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6F" w:rsidRDefault="00D27D6F">
      <w:pPr>
        <w:rPr>
          <w:b/>
          <w:szCs w:val="24"/>
        </w:rPr>
      </w:pPr>
    </w:p>
    <w:tbl>
      <w:tblPr>
        <w:tblStyle w:val="TableGrid"/>
        <w:tblW w:w="0" w:type="auto"/>
        <w:tblBorders>
          <w:top w:val="dashDotStroked" w:sz="24" w:space="0" w:color="365F91" w:themeColor="accent1" w:themeShade="BF"/>
          <w:left w:val="dashDotStroked" w:sz="24" w:space="0" w:color="365F91" w:themeColor="accent1" w:themeShade="BF"/>
          <w:bottom w:val="dashDotStroked" w:sz="24" w:space="0" w:color="365F91" w:themeColor="accent1" w:themeShade="BF"/>
          <w:right w:val="dashDotStroked" w:sz="24" w:space="0" w:color="365F91" w:themeColor="accent1" w:themeShade="BF"/>
          <w:insideH w:val="dashDotStroked" w:sz="24" w:space="0" w:color="365F91" w:themeColor="accent1" w:themeShade="BF"/>
          <w:insideV w:val="dashDotStroked" w:sz="24" w:space="0" w:color="365F91" w:themeColor="accent1" w:themeShade="BF"/>
        </w:tblBorders>
        <w:tblLook w:val="04A0"/>
      </w:tblPr>
      <w:tblGrid>
        <w:gridCol w:w="8856"/>
      </w:tblGrid>
      <w:tr w:rsidR="00D27D6F" w:rsidTr="00395385">
        <w:tc>
          <w:tcPr>
            <w:tcW w:w="8856" w:type="dxa"/>
          </w:tcPr>
          <w:p w:rsidR="007B59A0" w:rsidRDefault="007B59A0" w:rsidP="007B59A0">
            <w:pPr>
              <w:jc w:val="center"/>
              <w:rPr>
                <w:b/>
                <w:sz w:val="28"/>
                <w:szCs w:val="28"/>
              </w:rPr>
            </w:pPr>
            <w:r w:rsidRPr="007B59A0">
              <w:rPr>
                <w:b/>
                <w:sz w:val="28"/>
                <w:szCs w:val="28"/>
              </w:rPr>
              <w:t xml:space="preserve">Daudzdzīvokļu dzīvojamās mājas Ķekavā, Gaismas ielā 19, K3 </w:t>
            </w:r>
            <w:proofErr w:type="spellStart"/>
            <w:r w:rsidRPr="007B59A0">
              <w:rPr>
                <w:b/>
                <w:sz w:val="28"/>
                <w:szCs w:val="28"/>
              </w:rPr>
              <w:t>siltumnoturības</w:t>
            </w:r>
            <w:proofErr w:type="spellEnd"/>
            <w:r w:rsidRPr="007B59A0">
              <w:rPr>
                <w:b/>
                <w:sz w:val="28"/>
                <w:szCs w:val="28"/>
              </w:rPr>
              <w:t xml:space="preserve"> uzlabošanas pasākumu veikšana, </w:t>
            </w:r>
          </w:p>
          <w:p w:rsidR="00D27D6F" w:rsidRDefault="007B59A0" w:rsidP="007B59A0">
            <w:pPr>
              <w:jc w:val="center"/>
              <w:rPr>
                <w:b/>
                <w:szCs w:val="24"/>
              </w:rPr>
            </w:pPr>
            <w:r w:rsidRPr="007B59A0">
              <w:rPr>
                <w:b/>
                <w:sz w:val="28"/>
                <w:szCs w:val="28"/>
              </w:rPr>
              <w:t>projekta Nr.</w:t>
            </w:r>
            <w:r w:rsidRPr="007B59A0">
              <w:rPr>
                <w:sz w:val="28"/>
                <w:szCs w:val="28"/>
              </w:rPr>
              <w:t xml:space="preserve"> </w:t>
            </w:r>
            <w:r w:rsidRPr="007B59A0">
              <w:rPr>
                <w:b/>
                <w:sz w:val="28"/>
                <w:szCs w:val="28"/>
              </w:rPr>
              <w:t>DMS/3.4.4.1.0/12/09/434</w:t>
            </w:r>
          </w:p>
        </w:tc>
      </w:tr>
      <w:tr w:rsidR="000C432B" w:rsidTr="00395385">
        <w:tc>
          <w:tcPr>
            <w:tcW w:w="8856" w:type="dxa"/>
          </w:tcPr>
          <w:p w:rsidR="000C432B" w:rsidRPr="000C432B" w:rsidRDefault="000C432B" w:rsidP="000C432B">
            <w:pPr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0C432B">
              <w:rPr>
                <w:szCs w:val="24"/>
              </w:rPr>
              <w:t xml:space="preserve">Projekts īstenots </w:t>
            </w:r>
            <w:r>
              <w:rPr>
                <w:szCs w:val="24"/>
              </w:rPr>
              <w:t>90-dzīvokļu mājā Ķekavā Eiropas reģionālā attīstības fonda d</w:t>
            </w:r>
            <w:r w:rsidRPr="000C432B">
              <w:rPr>
                <w:szCs w:val="24"/>
              </w:rPr>
              <w:t>arbības programmas 2007. - 2013.gadam</w:t>
            </w:r>
            <w:r>
              <w:rPr>
                <w:szCs w:val="24"/>
              </w:rPr>
              <w:t xml:space="preserve"> „</w:t>
            </w:r>
            <w:r w:rsidRPr="000C432B">
              <w:rPr>
                <w:szCs w:val="24"/>
              </w:rPr>
              <w:t>Infrastruktūra un pakalpojumi</w:t>
            </w:r>
            <w:r>
              <w:rPr>
                <w:szCs w:val="24"/>
              </w:rPr>
              <w:t xml:space="preserve">” aktivitātes  </w:t>
            </w:r>
            <w:r w:rsidRPr="000C432B">
              <w:rPr>
                <w:bCs/>
                <w:szCs w:val="24"/>
              </w:rPr>
              <w:t>3.4.4.1. “</w:t>
            </w:r>
            <w:r w:rsidRPr="000C432B">
              <w:rPr>
                <w:szCs w:val="24"/>
              </w:rPr>
              <w:t xml:space="preserve"> </w:t>
            </w:r>
            <w:r w:rsidRPr="000C432B">
              <w:rPr>
                <w:bCs/>
                <w:szCs w:val="24"/>
              </w:rPr>
              <w:t xml:space="preserve">Daudzdzīvokļu māju </w:t>
            </w:r>
            <w:proofErr w:type="spellStart"/>
            <w:r w:rsidRPr="000C432B">
              <w:rPr>
                <w:bCs/>
                <w:szCs w:val="24"/>
              </w:rPr>
              <w:t>siltumnoturības</w:t>
            </w:r>
            <w:proofErr w:type="spellEnd"/>
            <w:r w:rsidRPr="000C432B">
              <w:rPr>
                <w:bCs/>
                <w:szCs w:val="24"/>
              </w:rPr>
              <w:t xml:space="preserve"> uzlabošanas pasākumi”</w:t>
            </w:r>
            <w:r>
              <w:rPr>
                <w:bCs/>
                <w:szCs w:val="24"/>
              </w:rPr>
              <w:t xml:space="preserve"> ietvaros.</w:t>
            </w:r>
          </w:p>
        </w:tc>
      </w:tr>
      <w:tr w:rsidR="000C432B" w:rsidTr="00395385">
        <w:tc>
          <w:tcPr>
            <w:tcW w:w="8856" w:type="dxa"/>
          </w:tcPr>
          <w:p w:rsidR="000C432B" w:rsidRDefault="000C432B" w:rsidP="000C432B">
            <w:pPr>
              <w:rPr>
                <w:b/>
                <w:szCs w:val="24"/>
              </w:rPr>
            </w:pPr>
            <w:r w:rsidRPr="00A92E1F">
              <w:rPr>
                <w:b/>
                <w:i/>
                <w:szCs w:val="24"/>
                <w:u w:val="single"/>
              </w:rPr>
              <w:t xml:space="preserve">       Projekta īstenošanas laiks </w:t>
            </w:r>
            <w:r w:rsidRPr="007B59A0">
              <w:rPr>
                <w:i/>
                <w:szCs w:val="24"/>
                <w:u w:val="single"/>
              </w:rPr>
              <w:t>:</w:t>
            </w:r>
            <w:r>
              <w:rPr>
                <w:b/>
                <w:szCs w:val="24"/>
              </w:rPr>
              <w:t xml:space="preserve">                            2012 – 2014 gads</w:t>
            </w:r>
          </w:p>
          <w:p w:rsidR="000C432B" w:rsidRDefault="000C432B" w:rsidP="000C432B">
            <w:pPr>
              <w:rPr>
                <w:szCs w:val="24"/>
              </w:rPr>
            </w:pPr>
            <w:r w:rsidRPr="00027DF8">
              <w:rPr>
                <w:szCs w:val="24"/>
              </w:rPr>
              <w:t xml:space="preserve">                                                              Būvdarbus veica  -  SIA „A Celtne”</w:t>
            </w:r>
          </w:p>
        </w:tc>
      </w:tr>
      <w:tr w:rsidR="00D27D6F" w:rsidTr="00395385">
        <w:tc>
          <w:tcPr>
            <w:tcW w:w="8856" w:type="dxa"/>
          </w:tcPr>
          <w:p w:rsidR="00D27D6F" w:rsidRDefault="007B59A0">
            <w:pPr>
              <w:rPr>
                <w:b/>
                <w:szCs w:val="24"/>
              </w:rPr>
            </w:pPr>
            <w:r w:rsidRPr="007B59A0">
              <w:rPr>
                <w:b/>
                <w:noProof/>
                <w:szCs w:val="24"/>
                <w:lang w:val="en-US" w:eastAsia="en-US"/>
              </w:rPr>
              <w:drawing>
                <wp:inline distT="0" distB="0" distL="0" distR="0">
                  <wp:extent cx="5495925" cy="4067174"/>
                  <wp:effectExtent l="19050" t="0" r="9525" b="0"/>
                  <wp:docPr id="1" name="Picture 1" descr="P10808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6" descr="P1080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7622" cy="406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D6F" w:rsidTr="00395385">
        <w:tc>
          <w:tcPr>
            <w:tcW w:w="8856" w:type="dxa"/>
          </w:tcPr>
          <w:p w:rsidR="007B59A0" w:rsidRPr="004E0EB7" w:rsidRDefault="007B59A0" w:rsidP="007B59A0">
            <w:pPr>
              <w:ind w:firstLine="540"/>
              <w:jc w:val="both"/>
            </w:pPr>
            <w:r w:rsidRPr="00A92E1F">
              <w:rPr>
                <w:b/>
                <w:i/>
                <w:color w:val="000000"/>
                <w:u w:val="single"/>
              </w:rPr>
              <w:t>Projekta aktivitātes</w:t>
            </w:r>
            <w:r>
              <w:rPr>
                <w:color w:val="000000"/>
              </w:rPr>
              <w:t xml:space="preserve"> : </w:t>
            </w:r>
            <w:proofErr w:type="spellStart"/>
            <w:r>
              <w:rPr>
                <w:color w:val="000000"/>
              </w:rPr>
              <w:t>Energoaudita</w:t>
            </w:r>
            <w:proofErr w:type="spellEnd"/>
            <w:r>
              <w:rPr>
                <w:color w:val="000000"/>
              </w:rPr>
              <w:t xml:space="preserve"> sagatavošana; </w:t>
            </w:r>
            <w:r w:rsidR="00A92E1F">
              <w:rPr>
                <w:color w:val="000000"/>
              </w:rPr>
              <w:t xml:space="preserve">būvprojekta izstrāde; Būvdarbi - ēkas </w:t>
            </w:r>
            <w:r w:rsidRPr="004E0EB7">
              <w:t>fasāžu siltināšana; gala sienu siltināšana; jumta siltināšana un  pārseguma atjaunošana; pagrabstāva siltināšana; daļēja logu nomaiņa dzīvokļos; logu un ārdurvju nomaiņa kāpņu telpās; apkures un karstā ūdens cauruļu nomaiņa pagrabstāvā; apkures sildķermeņu pieslēgumu pārbūve dzīvokļos; daļēja sildķermeņu nomaiņa dzīvokļos</w:t>
            </w:r>
            <w:r w:rsidR="00A92E1F">
              <w:t>; projekta būvuzraudzība; autoruzraudzība</w:t>
            </w:r>
            <w:r w:rsidRPr="004E0EB7">
              <w:t>.</w:t>
            </w:r>
          </w:p>
          <w:p w:rsidR="00D27D6F" w:rsidRDefault="00027DF8" w:rsidP="00A92E1F">
            <w:pPr>
              <w:rPr>
                <w:b/>
                <w:szCs w:val="24"/>
              </w:rPr>
            </w:pPr>
            <w:r>
              <w:t xml:space="preserve">Papildus darbi </w:t>
            </w:r>
            <w:r w:rsidR="007B59A0" w:rsidRPr="004E0EB7">
              <w:t>– aukstā ūdens cauruļvadu un elektroinstalācijas nomaiņa pagrabstāvā</w:t>
            </w:r>
            <w:r w:rsidR="007B59A0">
              <w:t>;</w:t>
            </w:r>
            <w:r w:rsidR="007B59A0" w:rsidRPr="004E0EB7">
              <w:t xml:space="preserve"> kāpņu telpu kosmētiskais remonts.</w:t>
            </w:r>
          </w:p>
        </w:tc>
      </w:tr>
      <w:tr w:rsidR="00D27D6F" w:rsidTr="00395385">
        <w:tc>
          <w:tcPr>
            <w:tcW w:w="8856" w:type="dxa"/>
          </w:tcPr>
          <w:p w:rsidR="00D27D6F" w:rsidRPr="00027DF8" w:rsidRDefault="00A92E1F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="000C432B">
              <w:rPr>
                <w:b/>
                <w:szCs w:val="24"/>
              </w:rPr>
              <w:t xml:space="preserve">  </w:t>
            </w:r>
            <w:r w:rsidRPr="00027DF8">
              <w:rPr>
                <w:b/>
                <w:i/>
                <w:szCs w:val="24"/>
                <w:u w:val="single"/>
              </w:rPr>
              <w:t>Projekta izmaksas :</w:t>
            </w:r>
            <w:r w:rsidR="00027DF8" w:rsidRPr="00027DF8">
              <w:rPr>
                <w:b/>
                <w:i/>
                <w:szCs w:val="24"/>
                <w:u w:val="single"/>
              </w:rPr>
              <w:t xml:space="preserve"> </w:t>
            </w:r>
            <w:r w:rsidR="00027DF8">
              <w:rPr>
                <w:b/>
                <w:szCs w:val="24"/>
              </w:rPr>
              <w:t xml:space="preserve">                      </w:t>
            </w:r>
            <w:r w:rsidR="00027DF8" w:rsidRPr="00027DF8">
              <w:rPr>
                <w:szCs w:val="24"/>
              </w:rPr>
              <w:t>Kopējās izmaksas(bez PVN)  -  386 152.82 EUR</w:t>
            </w:r>
          </w:p>
          <w:p w:rsidR="00027DF8" w:rsidRDefault="00027DF8">
            <w:pPr>
              <w:rPr>
                <w:szCs w:val="24"/>
              </w:rPr>
            </w:pPr>
            <w:r w:rsidRPr="00027DF8">
              <w:rPr>
                <w:szCs w:val="24"/>
              </w:rPr>
              <w:t xml:space="preserve">                                                                    </w:t>
            </w:r>
            <w:r w:rsidR="000C432B">
              <w:rPr>
                <w:szCs w:val="24"/>
              </w:rPr>
              <w:t xml:space="preserve"> </w:t>
            </w:r>
            <w:r w:rsidRPr="00027DF8">
              <w:rPr>
                <w:szCs w:val="24"/>
              </w:rPr>
              <w:t xml:space="preserve"> ERAF līdzfinansējums  -  135 398.60 EUR</w:t>
            </w:r>
          </w:p>
          <w:p w:rsidR="00027DF8" w:rsidRDefault="00027DF8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</w:t>
            </w:r>
            <w:r w:rsidR="000C432B">
              <w:rPr>
                <w:szCs w:val="24"/>
              </w:rPr>
              <w:t xml:space="preserve"> </w:t>
            </w:r>
            <w:r>
              <w:rPr>
                <w:szCs w:val="24"/>
              </w:rPr>
              <w:t>Pašvaldības līdzfinansējums  -    14 228.72 EUR</w:t>
            </w:r>
          </w:p>
        </w:tc>
      </w:tr>
      <w:tr w:rsidR="006B580A" w:rsidTr="00395385">
        <w:tc>
          <w:tcPr>
            <w:tcW w:w="8856" w:type="dxa"/>
          </w:tcPr>
          <w:p w:rsidR="006B580A" w:rsidRDefault="000C432B" w:rsidP="006B580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 xml:space="preserve">        </w:t>
            </w:r>
            <w:r w:rsidR="006B580A" w:rsidRPr="006B580A">
              <w:rPr>
                <w:rFonts w:ascii="Times New Roman" w:hAnsi="Times New Roman"/>
                <w:b/>
                <w:i/>
                <w:szCs w:val="24"/>
                <w:u w:val="single"/>
              </w:rPr>
              <w:t>Projekta rezultāti :</w:t>
            </w:r>
            <w:r w:rsidR="006B580A">
              <w:rPr>
                <w:rFonts w:ascii="Times New Roman" w:hAnsi="Times New Roman"/>
                <w:szCs w:val="24"/>
              </w:rPr>
              <w:t xml:space="preserve">        Patērētās </w:t>
            </w:r>
            <w:r w:rsidR="006B580A" w:rsidRPr="00D20277">
              <w:rPr>
                <w:rFonts w:ascii="Times New Roman" w:hAnsi="Times New Roman"/>
                <w:szCs w:val="24"/>
              </w:rPr>
              <w:t xml:space="preserve">siltumenerģijas ietaupījums pēc renovācijas </w:t>
            </w:r>
            <w:r w:rsidR="006B580A">
              <w:rPr>
                <w:rFonts w:ascii="Times New Roman" w:hAnsi="Times New Roman"/>
                <w:szCs w:val="24"/>
              </w:rPr>
              <w:t xml:space="preserve">– </w:t>
            </w:r>
          </w:p>
          <w:p w:rsidR="00D128C0" w:rsidRDefault="006B580A" w:rsidP="006B580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2015.gadā </w:t>
            </w:r>
            <w:r w:rsidR="00D128C0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C0E4D">
              <w:rPr>
                <w:rFonts w:ascii="Times New Roman" w:hAnsi="Times New Roman"/>
                <w:szCs w:val="24"/>
              </w:rPr>
              <w:t>55</w:t>
            </w:r>
            <w:r w:rsidR="00D128C0">
              <w:rPr>
                <w:rFonts w:ascii="Times New Roman" w:hAnsi="Times New Roman"/>
                <w:szCs w:val="24"/>
              </w:rPr>
              <w:t>,4 %</w:t>
            </w:r>
          </w:p>
          <w:p w:rsidR="006B580A" w:rsidRDefault="00D128C0" w:rsidP="006C0E4D">
            <w:pPr>
              <w:rPr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2016.gadā – </w:t>
            </w:r>
            <w:r w:rsidR="006C0E4D">
              <w:rPr>
                <w:rFonts w:ascii="Times New Roman" w:hAnsi="Times New Roman"/>
                <w:szCs w:val="24"/>
              </w:rPr>
              <w:t>54</w:t>
            </w:r>
            <w:r>
              <w:rPr>
                <w:rFonts w:ascii="Times New Roman" w:hAnsi="Times New Roman"/>
                <w:szCs w:val="24"/>
              </w:rPr>
              <w:t>,2 %</w:t>
            </w:r>
            <w:r w:rsidR="006B580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D27D6F" w:rsidRDefault="00D27D6F">
      <w:pPr>
        <w:rPr>
          <w:b/>
          <w:szCs w:val="24"/>
        </w:rPr>
      </w:pPr>
    </w:p>
    <w:sectPr w:rsidR="00D27D6F" w:rsidSect="000C432B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D6F"/>
    <w:rsid w:val="00027DF8"/>
    <w:rsid w:val="000C432B"/>
    <w:rsid w:val="00395385"/>
    <w:rsid w:val="006B580A"/>
    <w:rsid w:val="006C0E4D"/>
    <w:rsid w:val="007B59A0"/>
    <w:rsid w:val="0084749C"/>
    <w:rsid w:val="00A92E1F"/>
    <w:rsid w:val="00B21761"/>
    <w:rsid w:val="00BD7EA9"/>
    <w:rsid w:val="00C6566F"/>
    <w:rsid w:val="00D043A4"/>
    <w:rsid w:val="00D128C0"/>
    <w:rsid w:val="00D27D6F"/>
    <w:rsid w:val="00DB7C11"/>
    <w:rsid w:val="00E26A1E"/>
    <w:rsid w:val="00F9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1414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6F"/>
    <w:pPr>
      <w:spacing w:after="0" w:line="240" w:lineRule="auto"/>
    </w:pPr>
    <w:rPr>
      <w:rFonts w:ascii="Dutch TL" w:eastAsia="Times New Roman" w:hAnsi="Dutch TL"/>
      <w:color w:val="auto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A0"/>
    <w:rPr>
      <w:rFonts w:ascii="Tahoma" w:eastAsia="Times New Roman" w:hAnsi="Tahoma" w:cs="Tahoma"/>
      <w:color w:val="auto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Juris</cp:lastModifiedBy>
  <cp:revision>5</cp:revision>
  <dcterms:created xsi:type="dcterms:W3CDTF">2017-08-15T07:40:00Z</dcterms:created>
  <dcterms:modified xsi:type="dcterms:W3CDTF">2017-08-15T11:20:00Z</dcterms:modified>
</cp:coreProperties>
</file>