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9B4" w:rsidRPr="00A639B4" w:rsidRDefault="00A639B4" w:rsidP="00A639B4">
      <w:pPr>
        <w:widowControl w:val="0"/>
        <w:autoSpaceDE w:val="0"/>
        <w:autoSpaceDN w:val="0"/>
        <w:adjustRightInd w:val="0"/>
        <w:spacing w:after="0"/>
        <w:ind w:left="902" w:hanging="902"/>
        <w:jc w:val="right"/>
        <w:rPr>
          <w:rFonts w:ascii="Times New Roman" w:eastAsia="Calibri" w:hAnsi="Times New Roman" w:cs="Times New Roman"/>
          <w:b/>
          <w:sz w:val="20"/>
          <w:szCs w:val="20"/>
          <w:lang w:eastAsia="lv-LV"/>
        </w:rPr>
      </w:pPr>
      <w:r w:rsidRPr="00A639B4">
        <w:rPr>
          <w:rFonts w:ascii="Times New Roman" w:eastAsia="Calibri" w:hAnsi="Times New Roman" w:cs="Times New Roman"/>
          <w:b/>
          <w:sz w:val="20"/>
          <w:szCs w:val="20"/>
          <w:lang w:eastAsia="lv-LV"/>
        </w:rPr>
        <w:t>APSTIPRINĀTS</w:t>
      </w:r>
    </w:p>
    <w:p w:rsidR="00A639B4" w:rsidRPr="00A639B4" w:rsidRDefault="00A639B4" w:rsidP="00A639B4">
      <w:pPr>
        <w:widowControl w:val="0"/>
        <w:autoSpaceDE w:val="0"/>
        <w:autoSpaceDN w:val="0"/>
        <w:adjustRightInd w:val="0"/>
        <w:spacing w:after="0"/>
        <w:ind w:left="902" w:hanging="902"/>
        <w:jc w:val="right"/>
        <w:rPr>
          <w:rFonts w:ascii="Times New Roman" w:eastAsia="Calibri" w:hAnsi="Times New Roman" w:cs="Times New Roman"/>
          <w:i/>
          <w:sz w:val="20"/>
          <w:szCs w:val="20"/>
          <w:lang w:eastAsia="lv-LV"/>
        </w:rPr>
      </w:pPr>
      <w:r w:rsidRPr="00A639B4">
        <w:rPr>
          <w:rFonts w:ascii="Times New Roman" w:eastAsia="Calibri" w:hAnsi="Times New Roman" w:cs="Times New Roman"/>
          <w:i/>
          <w:sz w:val="20"/>
          <w:szCs w:val="20"/>
          <w:lang w:eastAsia="lv-LV"/>
        </w:rPr>
        <w:t xml:space="preserve">SIA „Ķekavas nami” </w:t>
      </w:r>
    </w:p>
    <w:p w:rsidR="00A639B4" w:rsidRPr="00A639B4" w:rsidRDefault="00A639B4" w:rsidP="00A639B4">
      <w:pPr>
        <w:widowControl w:val="0"/>
        <w:autoSpaceDE w:val="0"/>
        <w:autoSpaceDN w:val="0"/>
        <w:adjustRightInd w:val="0"/>
        <w:spacing w:after="0"/>
        <w:ind w:left="902" w:hanging="902"/>
        <w:jc w:val="right"/>
        <w:rPr>
          <w:rFonts w:ascii="Times New Roman" w:eastAsia="Calibri" w:hAnsi="Times New Roman" w:cs="Times New Roman"/>
          <w:sz w:val="20"/>
          <w:szCs w:val="20"/>
          <w:lang w:eastAsia="lv-LV"/>
        </w:rPr>
      </w:pPr>
      <w:r w:rsidRPr="00A639B4">
        <w:rPr>
          <w:rFonts w:ascii="Times New Roman" w:eastAsia="Calibri" w:hAnsi="Times New Roman" w:cs="Times New Roman"/>
          <w:sz w:val="20"/>
          <w:szCs w:val="20"/>
          <w:lang w:eastAsia="lv-LV"/>
        </w:rPr>
        <w:t>iepirkumu komisijas sēdē</w:t>
      </w:r>
    </w:p>
    <w:p w:rsidR="00A639B4" w:rsidRPr="00A639B4" w:rsidRDefault="00A639B4" w:rsidP="00A639B4">
      <w:pPr>
        <w:suppressAutoHyphens/>
        <w:spacing w:after="0"/>
        <w:ind w:left="5041" w:right="-33" w:firstLine="771"/>
        <w:jc w:val="right"/>
        <w:rPr>
          <w:rFonts w:ascii="Times New Roman" w:hAnsi="Times New Roman" w:cs="Times New Roman"/>
          <w:sz w:val="20"/>
          <w:szCs w:val="20"/>
          <w:lang w:eastAsia="ar-SA"/>
        </w:rPr>
      </w:pPr>
      <w:proofErr w:type="spellStart"/>
      <w:r w:rsidRPr="00A639B4">
        <w:rPr>
          <w:rFonts w:ascii="Times New Roman" w:eastAsia="Calibri" w:hAnsi="Times New Roman" w:cs="Times New Roman"/>
          <w:sz w:val="20"/>
          <w:szCs w:val="20"/>
          <w:lang w:eastAsia="lv-LV"/>
        </w:rPr>
        <w:t>2023.gada</w:t>
      </w:r>
      <w:proofErr w:type="spellEnd"/>
      <w:r w:rsidRPr="00A639B4">
        <w:rPr>
          <w:rFonts w:ascii="Times New Roman" w:eastAsia="Calibri" w:hAnsi="Times New Roman" w:cs="Times New Roman"/>
          <w:sz w:val="20"/>
          <w:szCs w:val="20"/>
          <w:lang w:eastAsia="lv-LV"/>
        </w:rPr>
        <w:t xml:space="preserve"> </w:t>
      </w:r>
      <w:r w:rsidR="00AB670E">
        <w:rPr>
          <w:rFonts w:ascii="Times New Roman" w:eastAsia="Calibri" w:hAnsi="Times New Roman" w:cs="Times New Roman"/>
          <w:sz w:val="20"/>
          <w:szCs w:val="20"/>
          <w:lang w:eastAsia="lv-LV"/>
        </w:rPr>
        <w:t>31.maija</w:t>
      </w:r>
      <w:bookmarkStart w:id="0" w:name="_GoBack"/>
      <w:bookmarkEnd w:id="0"/>
      <w:r w:rsidRPr="00A639B4">
        <w:rPr>
          <w:rFonts w:ascii="Times New Roman" w:eastAsia="Calibri" w:hAnsi="Times New Roman" w:cs="Times New Roman"/>
          <w:sz w:val="20"/>
          <w:szCs w:val="20"/>
          <w:lang w:eastAsia="lv-LV"/>
        </w:rPr>
        <w:t>.</w:t>
      </w:r>
    </w:p>
    <w:p w:rsidR="00A639B4" w:rsidRPr="00A639B4" w:rsidRDefault="00A639B4" w:rsidP="00A639B4">
      <w:pPr>
        <w:keepNext/>
        <w:tabs>
          <w:tab w:val="num" w:pos="0"/>
          <w:tab w:val="left" w:pos="284"/>
        </w:tabs>
        <w:suppressAutoHyphens/>
        <w:spacing w:after="0"/>
        <w:ind w:right="46"/>
        <w:jc w:val="right"/>
        <w:outlineLvl w:val="0"/>
        <w:rPr>
          <w:rFonts w:ascii="Times New Roman" w:hAnsi="Times New Roman" w:cs="Times New Roman"/>
          <w:sz w:val="20"/>
          <w:szCs w:val="20"/>
          <w:lang w:eastAsia="ar-SA"/>
        </w:rPr>
      </w:pPr>
      <w:r w:rsidRPr="00A639B4">
        <w:rPr>
          <w:rFonts w:ascii="Times New Roman" w:hAnsi="Times New Roman" w:cs="Times New Roman"/>
          <w:sz w:val="20"/>
          <w:szCs w:val="20"/>
          <w:lang w:eastAsia="ar-SA"/>
        </w:rPr>
        <w:t xml:space="preserve">Protokols </w:t>
      </w:r>
      <w:proofErr w:type="spellStart"/>
      <w:r w:rsidRPr="00A639B4">
        <w:rPr>
          <w:rFonts w:ascii="Times New Roman" w:hAnsi="Times New Roman" w:cs="Times New Roman"/>
          <w:sz w:val="20"/>
          <w:szCs w:val="20"/>
          <w:lang w:eastAsia="ar-SA"/>
        </w:rPr>
        <w:t>Nr.1</w:t>
      </w:r>
      <w:proofErr w:type="spellEnd"/>
    </w:p>
    <w:p w:rsidR="00A639B4" w:rsidRPr="00A639B4" w:rsidRDefault="00A639B4" w:rsidP="00A639B4">
      <w:pPr>
        <w:keepNext/>
        <w:tabs>
          <w:tab w:val="num" w:pos="0"/>
          <w:tab w:val="left" w:pos="284"/>
        </w:tabs>
        <w:suppressAutoHyphens/>
        <w:spacing w:after="0"/>
        <w:ind w:right="46"/>
        <w:jc w:val="right"/>
        <w:outlineLvl w:val="0"/>
        <w:rPr>
          <w:rFonts w:ascii="Times New Roman" w:hAnsi="Times New Roman" w:cs="Times New Roman"/>
          <w:b/>
          <w:bCs/>
          <w:kern w:val="2"/>
          <w:sz w:val="20"/>
          <w:szCs w:val="20"/>
          <w:lang w:eastAsia="ar-SA"/>
        </w:rPr>
      </w:pPr>
    </w:p>
    <w:p w:rsidR="00A639B4" w:rsidRPr="00A639B4" w:rsidRDefault="00A639B4" w:rsidP="00A639B4">
      <w:pPr>
        <w:keepNext/>
        <w:tabs>
          <w:tab w:val="num" w:pos="0"/>
          <w:tab w:val="left" w:pos="284"/>
        </w:tabs>
        <w:suppressAutoHyphens/>
        <w:spacing w:after="60"/>
        <w:ind w:right="46"/>
        <w:jc w:val="center"/>
        <w:outlineLvl w:val="0"/>
        <w:rPr>
          <w:rFonts w:ascii="Times New Roman" w:hAnsi="Times New Roman"/>
          <w:b/>
          <w:bCs/>
          <w:kern w:val="2"/>
          <w:sz w:val="24"/>
          <w:szCs w:val="24"/>
          <w:lang w:eastAsia="ar-SA"/>
        </w:rPr>
      </w:pPr>
      <w:r w:rsidRPr="00A639B4">
        <w:rPr>
          <w:rFonts w:ascii="Times New Roman" w:hAnsi="Times New Roman"/>
          <w:b/>
          <w:bCs/>
          <w:kern w:val="2"/>
          <w:sz w:val="24"/>
          <w:szCs w:val="24"/>
          <w:lang w:eastAsia="ar-SA"/>
        </w:rPr>
        <w:t>CENU APTAUJA</w:t>
      </w:r>
    </w:p>
    <w:p w:rsidR="00A639B4" w:rsidRPr="00A639B4" w:rsidRDefault="00A639B4" w:rsidP="00A639B4">
      <w:pPr>
        <w:suppressAutoHyphens/>
        <w:spacing w:after="60"/>
        <w:jc w:val="center"/>
        <w:rPr>
          <w:rFonts w:ascii="Times New Roman" w:hAnsi="Times New Roman"/>
          <w:b/>
          <w:sz w:val="24"/>
          <w:szCs w:val="24"/>
          <w:lang w:eastAsia="ar-SA"/>
        </w:rPr>
      </w:pPr>
      <w:r w:rsidRPr="00A639B4">
        <w:rPr>
          <w:rFonts w:ascii="Times New Roman" w:hAnsi="Times New Roman"/>
          <w:b/>
          <w:sz w:val="24"/>
          <w:szCs w:val="24"/>
          <w:lang w:eastAsia="ar-SA"/>
        </w:rPr>
        <w:t>“</w:t>
      </w:r>
      <w:proofErr w:type="spellStart"/>
      <w:r w:rsidR="00660BCD">
        <w:rPr>
          <w:rFonts w:ascii="Times New Roman" w:hAnsi="Times New Roman"/>
          <w:b/>
          <w:sz w:val="24"/>
          <w:szCs w:val="24"/>
          <w:lang w:eastAsia="ar-SA"/>
        </w:rPr>
        <w:t>Buvuzrauga</w:t>
      </w:r>
      <w:proofErr w:type="spellEnd"/>
      <w:r w:rsidR="00660BCD">
        <w:rPr>
          <w:rFonts w:ascii="Times New Roman" w:hAnsi="Times New Roman"/>
          <w:b/>
          <w:sz w:val="24"/>
          <w:szCs w:val="24"/>
          <w:lang w:eastAsia="ar-SA"/>
        </w:rPr>
        <w:t xml:space="preserve"> pakalpojuma sniegšanai šķeldas katla būvniecībai Meistaru ielā 5, </w:t>
      </w:r>
      <w:proofErr w:type="spellStart"/>
      <w:r w:rsidR="00660BCD">
        <w:rPr>
          <w:rFonts w:ascii="Times New Roman" w:hAnsi="Times New Roman"/>
          <w:b/>
          <w:sz w:val="24"/>
          <w:szCs w:val="24"/>
          <w:lang w:eastAsia="ar-SA"/>
        </w:rPr>
        <w:t>Valdlaučos</w:t>
      </w:r>
      <w:proofErr w:type="spellEnd"/>
      <w:r w:rsidRPr="00A639B4">
        <w:rPr>
          <w:rFonts w:ascii="Times New Roman" w:hAnsi="Times New Roman"/>
          <w:b/>
          <w:sz w:val="24"/>
          <w:szCs w:val="24"/>
          <w:lang w:eastAsia="ar-SA"/>
        </w:rPr>
        <w:t>”</w:t>
      </w:r>
    </w:p>
    <w:p w:rsidR="00A639B4" w:rsidRPr="00A639B4" w:rsidRDefault="00A639B4" w:rsidP="00A639B4">
      <w:pPr>
        <w:suppressAutoHyphens/>
        <w:spacing w:after="60"/>
        <w:jc w:val="center"/>
        <w:rPr>
          <w:rFonts w:ascii="Times New Roman" w:hAnsi="Times New Roman"/>
          <w:b/>
          <w:bCs/>
          <w:sz w:val="24"/>
          <w:szCs w:val="24"/>
          <w:lang w:eastAsia="ar-SA"/>
        </w:rPr>
      </w:pPr>
      <w:r w:rsidRPr="00A639B4">
        <w:rPr>
          <w:rFonts w:ascii="Times New Roman" w:hAnsi="Times New Roman"/>
          <w:b/>
          <w:bCs/>
          <w:sz w:val="24"/>
          <w:szCs w:val="24"/>
          <w:lang w:eastAsia="ar-SA"/>
        </w:rPr>
        <w:t>NOLIKUMS</w:t>
      </w:r>
    </w:p>
    <w:p w:rsidR="00345E75" w:rsidRPr="00A049C1" w:rsidRDefault="00A049C1" w:rsidP="00A049C1">
      <w:pPr>
        <w:spacing w:after="120"/>
        <w:jc w:val="both"/>
        <w:rPr>
          <w:rFonts w:ascii="Times New Roman" w:hAnsi="Times New Roman" w:cs="Times New Roman"/>
        </w:rPr>
      </w:pPr>
      <w:r w:rsidRPr="00A049C1">
        <w:rPr>
          <w:rFonts w:ascii="Times New Roman" w:hAnsi="Times New Roman" w:cs="Times New Roman"/>
          <w:b/>
        </w:rPr>
        <w:t xml:space="preserve">1. </w:t>
      </w:r>
      <w:r w:rsidR="00345E75" w:rsidRPr="00A049C1">
        <w:rPr>
          <w:rFonts w:ascii="Times New Roman" w:hAnsi="Times New Roman" w:cs="Times New Roman"/>
          <w:b/>
        </w:rPr>
        <w:t>Ziņas par Pasūtītāju</w:t>
      </w:r>
    </w:p>
    <w:p w:rsidR="00345E75" w:rsidRPr="00660BCD" w:rsidRDefault="00345E75" w:rsidP="00660BCD">
      <w:pPr>
        <w:pStyle w:val="ListParagraph"/>
        <w:numPr>
          <w:ilvl w:val="1"/>
          <w:numId w:val="10"/>
        </w:numPr>
        <w:jc w:val="both"/>
        <w:rPr>
          <w:rFonts w:eastAsia="Calibri"/>
        </w:rPr>
      </w:pPr>
      <w:r w:rsidRPr="00660BCD">
        <w:rPr>
          <w:rFonts w:eastAsia="Calibri"/>
        </w:rPr>
        <w:t xml:space="preserve">Pasūtītājs: SIA “Ķekavas nami”, vienotais reģistrācijas </w:t>
      </w:r>
      <w:proofErr w:type="spellStart"/>
      <w:r w:rsidRPr="00660BCD">
        <w:rPr>
          <w:rFonts w:eastAsia="Calibri"/>
        </w:rPr>
        <w:t>Nr.40003359306</w:t>
      </w:r>
      <w:proofErr w:type="spellEnd"/>
      <w:r w:rsidRPr="00660BCD">
        <w:rPr>
          <w:rFonts w:eastAsia="Calibri"/>
        </w:rPr>
        <w:t xml:space="preserve">, juridiskā adrese: </w:t>
      </w:r>
      <w:proofErr w:type="spellStart"/>
      <w:r w:rsidRPr="00660BCD">
        <w:rPr>
          <w:rFonts w:eastAsia="Calibri"/>
        </w:rPr>
        <w:t>Rāmavas</w:t>
      </w:r>
      <w:proofErr w:type="spellEnd"/>
      <w:r w:rsidRPr="00660BCD">
        <w:rPr>
          <w:rFonts w:eastAsia="Calibri"/>
        </w:rPr>
        <w:t xml:space="preserve"> iela 17, </w:t>
      </w:r>
      <w:proofErr w:type="spellStart"/>
      <w:r w:rsidRPr="00660BCD">
        <w:rPr>
          <w:rFonts w:eastAsia="Calibri"/>
        </w:rPr>
        <w:t>Rāmava</w:t>
      </w:r>
      <w:proofErr w:type="spellEnd"/>
      <w:r w:rsidRPr="00660BCD">
        <w:rPr>
          <w:rFonts w:eastAsia="Calibri"/>
        </w:rPr>
        <w:t xml:space="preserve">, Ķekavas pagasts, Ķekavas novads, LV-2111, e-pasts: </w:t>
      </w:r>
      <w:hyperlink r:id="rId8" w:history="1">
        <w:proofErr w:type="spellStart"/>
        <w:r w:rsidRPr="00660BCD">
          <w:rPr>
            <w:rStyle w:val="Hyperlink"/>
            <w:rFonts w:eastAsia="Calibri"/>
          </w:rPr>
          <w:t>info@kekavasnami.lv</w:t>
        </w:r>
        <w:proofErr w:type="spellEnd"/>
      </w:hyperlink>
      <w:r w:rsidRPr="00660BCD">
        <w:rPr>
          <w:rFonts w:eastAsia="Calibri"/>
        </w:rPr>
        <w:t xml:space="preserve">. </w:t>
      </w:r>
      <w:r w:rsidR="00C117FD" w:rsidRPr="00660BCD">
        <w:rPr>
          <w:rFonts w:eastAsia="Calibri"/>
        </w:rPr>
        <w:t xml:space="preserve">Cenu aptaujas </w:t>
      </w:r>
      <w:r w:rsidRPr="00660BCD">
        <w:rPr>
          <w:rFonts w:eastAsia="Calibri"/>
        </w:rPr>
        <w:t xml:space="preserve">procedūru veic ar Pasūtītāja </w:t>
      </w:r>
      <w:proofErr w:type="spellStart"/>
      <w:r w:rsidRPr="00660BCD">
        <w:t>2022.gada</w:t>
      </w:r>
      <w:proofErr w:type="spellEnd"/>
      <w:r w:rsidRPr="00660BCD">
        <w:t xml:space="preserve"> </w:t>
      </w:r>
      <w:proofErr w:type="spellStart"/>
      <w:r w:rsidRPr="00660BCD">
        <w:t>16.decembra</w:t>
      </w:r>
      <w:proofErr w:type="spellEnd"/>
      <w:r w:rsidRPr="00660BCD">
        <w:t xml:space="preserve"> valdes sēdes protokolu</w:t>
      </w:r>
      <w:r w:rsidRPr="00660BCD">
        <w:rPr>
          <w:rFonts w:eastAsia="Calibri"/>
        </w:rPr>
        <w:t xml:space="preserve"> </w:t>
      </w:r>
      <w:proofErr w:type="spellStart"/>
      <w:r w:rsidRPr="00660BCD">
        <w:rPr>
          <w:rFonts w:eastAsia="Calibri"/>
        </w:rPr>
        <w:t>Nr.13</w:t>
      </w:r>
      <w:proofErr w:type="spellEnd"/>
      <w:r w:rsidRPr="00660BCD">
        <w:rPr>
          <w:rFonts w:eastAsia="Calibri"/>
        </w:rPr>
        <w:t xml:space="preserve">-2022 </w:t>
      </w:r>
      <w:proofErr w:type="spellStart"/>
      <w:r w:rsidRPr="00660BCD">
        <w:rPr>
          <w:rFonts w:eastAsia="Calibri"/>
        </w:rPr>
        <w:t>2.punktu</w:t>
      </w:r>
      <w:proofErr w:type="spellEnd"/>
      <w:r w:rsidRPr="00660BCD">
        <w:rPr>
          <w:rFonts w:eastAsia="Calibri"/>
        </w:rPr>
        <w:t xml:space="preserve"> apstiprinātā Iepirkuma komisija (turpmāk – Iepirkuma komisija). </w:t>
      </w:r>
      <w:r w:rsidRPr="00660BCD">
        <w:t xml:space="preserve">Iepirkuma komisija ir lemttiesīga, ja tās sēdē piedalās ne mazāk kā trīs locekļi. </w:t>
      </w:r>
    </w:p>
    <w:p w:rsidR="00345E75" w:rsidRPr="00C117FD" w:rsidRDefault="00345E75" w:rsidP="00345E75">
      <w:pPr>
        <w:numPr>
          <w:ilvl w:val="1"/>
          <w:numId w:val="10"/>
        </w:numPr>
        <w:spacing w:after="0" w:line="240" w:lineRule="auto"/>
        <w:ind w:left="0" w:firstLine="0"/>
        <w:jc w:val="both"/>
        <w:rPr>
          <w:rFonts w:ascii="Times New Roman" w:eastAsia="Calibri" w:hAnsi="Times New Roman" w:cs="Times New Roman"/>
          <w:sz w:val="24"/>
          <w:szCs w:val="24"/>
        </w:rPr>
      </w:pPr>
      <w:r w:rsidRPr="00C117FD">
        <w:rPr>
          <w:rFonts w:ascii="Times New Roman" w:eastAsia="Calibri" w:hAnsi="Times New Roman" w:cs="Times New Roman"/>
          <w:sz w:val="24"/>
          <w:szCs w:val="24"/>
        </w:rPr>
        <w:t>Kontaktpersona</w:t>
      </w:r>
      <w:r w:rsidR="00C117FD">
        <w:rPr>
          <w:rFonts w:ascii="Times New Roman" w:eastAsia="Calibri" w:hAnsi="Times New Roman" w:cs="Times New Roman"/>
          <w:sz w:val="24"/>
          <w:szCs w:val="24"/>
        </w:rPr>
        <w:t xml:space="preserve"> par cenu aptaujas procedūru</w:t>
      </w:r>
      <w:r w:rsidRPr="00C117FD">
        <w:rPr>
          <w:rFonts w:ascii="Times New Roman" w:eastAsia="Calibri" w:hAnsi="Times New Roman" w:cs="Times New Roman"/>
          <w:sz w:val="24"/>
          <w:szCs w:val="24"/>
        </w:rPr>
        <w:t xml:space="preserve">: </w:t>
      </w:r>
      <w:r w:rsidRPr="00C117FD">
        <w:rPr>
          <w:rFonts w:ascii="Times New Roman" w:hAnsi="Times New Roman" w:cs="Times New Roman"/>
          <w:sz w:val="24"/>
          <w:szCs w:val="24"/>
        </w:rPr>
        <w:t xml:space="preserve">SIA “Ķekavas nami”  projekta vadītāja asistents Ilgonis </w:t>
      </w:r>
      <w:proofErr w:type="spellStart"/>
      <w:r w:rsidRPr="00C117FD">
        <w:rPr>
          <w:rFonts w:ascii="Times New Roman" w:hAnsi="Times New Roman" w:cs="Times New Roman"/>
          <w:sz w:val="24"/>
          <w:szCs w:val="24"/>
        </w:rPr>
        <w:t>Leišavnieks</w:t>
      </w:r>
      <w:proofErr w:type="spellEnd"/>
      <w:r w:rsidRPr="00C117FD">
        <w:rPr>
          <w:rFonts w:ascii="Times New Roman" w:hAnsi="Times New Roman" w:cs="Times New Roman"/>
          <w:sz w:val="24"/>
          <w:szCs w:val="24"/>
        </w:rPr>
        <w:t xml:space="preserve">, </w:t>
      </w:r>
      <w:r w:rsidRPr="00C117FD">
        <w:rPr>
          <w:rFonts w:ascii="Times New Roman" w:hAnsi="Times New Roman" w:cs="Times New Roman"/>
          <w:bCs/>
          <w:sz w:val="24"/>
          <w:szCs w:val="24"/>
        </w:rPr>
        <w:t xml:space="preserve">tālr.: </w:t>
      </w:r>
      <w:r w:rsidRPr="00C117FD">
        <w:rPr>
          <w:rFonts w:ascii="Times New Roman" w:hAnsi="Times New Roman" w:cs="Times New Roman"/>
          <w:sz w:val="24"/>
          <w:szCs w:val="24"/>
        </w:rPr>
        <w:t xml:space="preserve">29286907, </w:t>
      </w:r>
      <w:r w:rsidRPr="00C117FD">
        <w:rPr>
          <w:rFonts w:ascii="Times New Roman" w:hAnsi="Times New Roman" w:cs="Times New Roman"/>
          <w:bCs/>
          <w:sz w:val="24"/>
          <w:szCs w:val="24"/>
        </w:rPr>
        <w:t xml:space="preserve">e-pasts: </w:t>
      </w:r>
      <w:hyperlink r:id="rId9" w:history="1">
        <w:proofErr w:type="spellStart"/>
        <w:r w:rsidRPr="00C117FD">
          <w:rPr>
            <w:rStyle w:val="Hyperlink"/>
            <w:rFonts w:ascii="Times New Roman" w:hAnsi="Times New Roman" w:cs="Times New Roman"/>
            <w:bCs/>
            <w:sz w:val="24"/>
            <w:szCs w:val="24"/>
          </w:rPr>
          <w:t>ilgonis@kekavasnami.lv</w:t>
        </w:r>
        <w:proofErr w:type="spellEnd"/>
      </w:hyperlink>
      <w:r w:rsidRPr="00C117FD">
        <w:rPr>
          <w:rFonts w:ascii="Times New Roman" w:hAnsi="Times New Roman" w:cs="Times New Roman"/>
          <w:bCs/>
          <w:sz w:val="24"/>
          <w:szCs w:val="24"/>
        </w:rPr>
        <w:t>.</w:t>
      </w:r>
    </w:p>
    <w:p w:rsidR="00A049C1" w:rsidRDefault="00A049C1" w:rsidP="00660BCD">
      <w:pPr>
        <w:spacing w:after="0" w:line="240" w:lineRule="auto"/>
        <w:jc w:val="both"/>
        <w:rPr>
          <w:rFonts w:ascii="Times New Roman" w:eastAsia="Calibri" w:hAnsi="Times New Roman" w:cs="Times New Roman"/>
          <w:sz w:val="24"/>
          <w:szCs w:val="24"/>
        </w:rPr>
      </w:pPr>
    </w:p>
    <w:p w:rsidR="00002E48" w:rsidRPr="00660BCD" w:rsidRDefault="00002E48" w:rsidP="00660BCD">
      <w:pPr>
        <w:pStyle w:val="ListParagraph"/>
        <w:numPr>
          <w:ilvl w:val="1"/>
          <w:numId w:val="10"/>
        </w:numPr>
        <w:ind w:hanging="562"/>
        <w:jc w:val="both"/>
        <w:rPr>
          <w:rFonts w:eastAsia="Calibri"/>
        </w:rPr>
      </w:pPr>
      <w:r w:rsidRPr="00660BCD">
        <w:rPr>
          <w:bCs/>
        </w:rPr>
        <w:t xml:space="preserve">Cenu aptaujas dokumenti ir šīs Cenu aptaujas Nolikums (turpmāk – Nolikums) un tā pielikumi (turpmāk tekstā – Cenu aptaujas dokumenti): </w:t>
      </w:r>
    </w:p>
    <w:p w:rsidR="00002E48" w:rsidRPr="0042478D" w:rsidRDefault="00002E48" w:rsidP="00660BCD">
      <w:pPr>
        <w:pStyle w:val="BodyTextIndent"/>
        <w:numPr>
          <w:ilvl w:val="2"/>
          <w:numId w:val="10"/>
        </w:numPr>
        <w:tabs>
          <w:tab w:val="left" w:pos="1560"/>
        </w:tabs>
        <w:suppressAutoHyphens/>
        <w:spacing w:after="60"/>
        <w:ind w:left="1560" w:hanging="709"/>
        <w:jc w:val="both"/>
        <w:rPr>
          <w:rFonts w:ascii="Times New Roman" w:hAnsi="Times New Roman"/>
          <w:bCs/>
          <w:sz w:val="24"/>
          <w:szCs w:val="24"/>
          <w:lang w:val="lv-LV"/>
        </w:rPr>
      </w:pPr>
      <w:r w:rsidRPr="0042478D">
        <w:rPr>
          <w:rFonts w:ascii="Times New Roman" w:hAnsi="Times New Roman"/>
          <w:bCs/>
          <w:sz w:val="24"/>
          <w:szCs w:val="24"/>
          <w:lang w:val="lv-LV"/>
        </w:rPr>
        <w:t>Pretendenta pieteikuma veidlapa</w:t>
      </w:r>
      <w:r w:rsidR="00660BCD">
        <w:rPr>
          <w:rFonts w:ascii="Times New Roman" w:hAnsi="Times New Roman"/>
          <w:bCs/>
          <w:sz w:val="24"/>
          <w:szCs w:val="24"/>
          <w:lang w:val="lv-LV"/>
        </w:rPr>
        <w:t xml:space="preserve"> un finanšu piedāvājums</w:t>
      </w:r>
      <w:r w:rsidRPr="0042478D">
        <w:rPr>
          <w:rFonts w:ascii="Times New Roman" w:hAnsi="Times New Roman"/>
          <w:bCs/>
          <w:sz w:val="24"/>
          <w:szCs w:val="24"/>
          <w:lang w:val="lv-LV"/>
        </w:rPr>
        <w:t xml:space="preserve"> (</w:t>
      </w:r>
      <w:r w:rsidR="00660BCD">
        <w:rPr>
          <w:rFonts w:ascii="Times New Roman" w:hAnsi="Times New Roman"/>
          <w:bCs/>
          <w:sz w:val="24"/>
          <w:szCs w:val="24"/>
          <w:lang w:val="lv-LV"/>
        </w:rPr>
        <w:t>1</w:t>
      </w:r>
      <w:r w:rsidRPr="0042478D">
        <w:rPr>
          <w:rFonts w:ascii="Times New Roman" w:hAnsi="Times New Roman"/>
          <w:bCs/>
          <w:sz w:val="24"/>
          <w:szCs w:val="24"/>
          <w:lang w:val="lv-LV"/>
        </w:rPr>
        <w:t>. pielikums);</w:t>
      </w:r>
    </w:p>
    <w:p w:rsidR="00002E48" w:rsidRPr="0042478D" w:rsidRDefault="00002E48" w:rsidP="00660BCD">
      <w:pPr>
        <w:pStyle w:val="BodyTextIndent"/>
        <w:numPr>
          <w:ilvl w:val="2"/>
          <w:numId w:val="10"/>
        </w:numPr>
        <w:tabs>
          <w:tab w:val="left" w:pos="1560"/>
        </w:tabs>
        <w:suppressAutoHyphens/>
        <w:spacing w:after="60"/>
        <w:ind w:left="1560" w:hanging="709"/>
        <w:jc w:val="both"/>
        <w:rPr>
          <w:rFonts w:ascii="Times New Roman" w:hAnsi="Times New Roman"/>
          <w:bCs/>
          <w:sz w:val="24"/>
          <w:szCs w:val="24"/>
          <w:lang w:val="lv-LV"/>
        </w:rPr>
      </w:pPr>
      <w:r w:rsidRPr="0042478D">
        <w:rPr>
          <w:rFonts w:ascii="Times New Roman" w:hAnsi="Times New Roman"/>
          <w:bCs/>
          <w:sz w:val="24"/>
          <w:szCs w:val="24"/>
          <w:lang w:val="lv-LV"/>
        </w:rPr>
        <w:t>Līguma projekts (</w:t>
      </w:r>
      <w:r w:rsidR="00660BCD">
        <w:rPr>
          <w:rFonts w:ascii="Times New Roman" w:hAnsi="Times New Roman"/>
          <w:bCs/>
          <w:sz w:val="24"/>
          <w:szCs w:val="24"/>
          <w:lang w:val="lv-LV"/>
        </w:rPr>
        <w:t>2</w:t>
      </w:r>
      <w:r w:rsidRPr="0042478D">
        <w:rPr>
          <w:rFonts w:ascii="Times New Roman" w:hAnsi="Times New Roman"/>
          <w:bCs/>
          <w:sz w:val="24"/>
          <w:szCs w:val="24"/>
          <w:lang w:val="lv-LV"/>
        </w:rPr>
        <w:t>. pielikums).</w:t>
      </w:r>
    </w:p>
    <w:p w:rsidR="00002E48" w:rsidRPr="00A049C1" w:rsidRDefault="00002E48" w:rsidP="00660BCD">
      <w:pPr>
        <w:pStyle w:val="BodyTextIndent"/>
        <w:numPr>
          <w:ilvl w:val="1"/>
          <w:numId w:val="10"/>
        </w:numPr>
        <w:suppressAutoHyphens/>
        <w:spacing w:after="60"/>
        <w:ind w:left="0" w:firstLine="0"/>
        <w:jc w:val="both"/>
        <w:rPr>
          <w:bCs/>
          <w:sz w:val="22"/>
          <w:szCs w:val="22"/>
          <w:lang w:val="lv-LV"/>
        </w:rPr>
      </w:pPr>
      <w:r w:rsidRPr="00A049C1">
        <w:rPr>
          <w:bCs/>
          <w:sz w:val="22"/>
          <w:szCs w:val="22"/>
          <w:lang w:val="lv-LV"/>
        </w:rPr>
        <w:t>Tiesības piedalīties Cenu aptaujā ir jebkurai fiziskai vai juridiskai personai, šādu personu apvienībai jebkurā to kombinācijā</w:t>
      </w:r>
      <w:r w:rsidR="00FC47C0">
        <w:rPr>
          <w:bCs/>
          <w:sz w:val="22"/>
          <w:szCs w:val="22"/>
          <w:lang w:val="lv-LV"/>
        </w:rPr>
        <w:t xml:space="preserve"> (turpmāk – Pretendents)</w:t>
      </w:r>
      <w:r w:rsidRPr="00A049C1">
        <w:rPr>
          <w:bCs/>
          <w:sz w:val="22"/>
          <w:szCs w:val="22"/>
          <w:lang w:val="lv-LV"/>
        </w:rPr>
        <w:t xml:space="preserve">, kura </w:t>
      </w:r>
      <w:proofErr w:type="spellStart"/>
      <w:r w:rsidR="00660BCD">
        <w:rPr>
          <w:bCs/>
          <w:sz w:val="22"/>
          <w:szCs w:val="22"/>
          <w:lang w:val="lv-LV"/>
        </w:rPr>
        <w:t>kura</w:t>
      </w:r>
      <w:proofErr w:type="spellEnd"/>
      <w:r w:rsidR="00660BCD">
        <w:rPr>
          <w:bCs/>
          <w:sz w:val="22"/>
          <w:szCs w:val="22"/>
          <w:lang w:val="lv-LV"/>
        </w:rPr>
        <w:t xml:space="preserve"> ir reģistrēta Būvkomersantu reģistrā</w:t>
      </w:r>
      <w:r w:rsidRPr="00A049C1">
        <w:rPr>
          <w:bCs/>
          <w:sz w:val="22"/>
          <w:szCs w:val="22"/>
          <w:lang w:val="lv-LV"/>
        </w:rPr>
        <w:t xml:space="preserve">. </w:t>
      </w:r>
    </w:p>
    <w:p w:rsidR="00002E48" w:rsidRPr="00A049C1" w:rsidRDefault="00002E48" w:rsidP="00660BCD">
      <w:pPr>
        <w:pStyle w:val="BodyTextIndent"/>
        <w:numPr>
          <w:ilvl w:val="1"/>
          <w:numId w:val="10"/>
        </w:numPr>
        <w:tabs>
          <w:tab w:val="left" w:pos="851"/>
        </w:tabs>
        <w:suppressAutoHyphens/>
        <w:spacing w:after="60"/>
        <w:ind w:left="0" w:firstLine="0"/>
        <w:jc w:val="both"/>
        <w:rPr>
          <w:rFonts w:ascii="Times New Roman" w:hAnsi="Times New Roman"/>
          <w:bCs/>
          <w:sz w:val="22"/>
          <w:szCs w:val="22"/>
          <w:lang w:val="lv-LV"/>
        </w:rPr>
      </w:pPr>
      <w:r w:rsidRPr="00A049C1">
        <w:rPr>
          <w:rFonts w:ascii="Times New Roman" w:hAnsi="Times New Roman"/>
          <w:b/>
          <w:bCs/>
          <w:sz w:val="22"/>
          <w:szCs w:val="22"/>
          <w:lang w:val="lv-LV"/>
        </w:rPr>
        <w:t>Cenu aptaujas priekšmets:</w:t>
      </w:r>
      <w:r w:rsidRPr="00A049C1">
        <w:rPr>
          <w:rFonts w:ascii="Times New Roman" w:hAnsi="Times New Roman"/>
          <w:bCs/>
          <w:sz w:val="22"/>
          <w:szCs w:val="22"/>
          <w:lang w:val="lv-LV"/>
        </w:rPr>
        <w:t xml:space="preserve"> </w:t>
      </w:r>
      <w:r w:rsidR="00660BCD">
        <w:rPr>
          <w:rFonts w:ascii="Times New Roman" w:hAnsi="Times New Roman"/>
          <w:bCs/>
          <w:sz w:val="22"/>
          <w:szCs w:val="22"/>
          <w:lang w:val="lv-LV"/>
        </w:rPr>
        <w:t>Ēku būvniecības būvuzraudzības pakalpojums</w:t>
      </w:r>
      <w:r w:rsidRPr="00A049C1">
        <w:rPr>
          <w:rFonts w:ascii="Times New Roman" w:hAnsi="Times New Roman"/>
          <w:bCs/>
          <w:sz w:val="22"/>
          <w:szCs w:val="22"/>
          <w:lang w:val="lv-LV"/>
        </w:rPr>
        <w:t>.</w:t>
      </w:r>
    </w:p>
    <w:p w:rsidR="00002E48" w:rsidRPr="00A049C1" w:rsidRDefault="00002E48" w:rsidP="00660BCD">
      <w:pPr>
        <w:pStyle w:val="BodyTextIndent"/>
        <w:numPr>
          <w:ilvl w:val="1"/>
          <w:numId w:val="10"/>
        </w:numPr>
        <w:tabs>
          <w:tab w:val="left" w:pos="851"/>
        </w:tabs>
        <w:suppressAutoHyphens/>
        <w:spacing w:after="60"/>
        <w:ind w:left="0" w:firstLine="0"/>
        <w:jc w:val="both"/>
        <w:rPr>
          <w:rFonts w:ascii="Times New Roman" w:hAnsi="Times New Roman"/>
          <w:bCs/>
          <w:sz w:val="22"/>
          <w:szCs w:val="22"/>
          <w:lang w:val="lv-LV"/>
        </w:rPr>
      </w:pPr>
      <w:r w:rsidRPr="00A049C1">
        <w:rPr>
          <w:rFonts w:ascii="Times New Roman" w:hAnsi="Times New Roman"/>
          <w:b/>
          <w:bCs/>
          <w:sz w:val="22"/>
          <w:szCs w:val="22"/>
          <w:lang w:val="lv-LV"/>
        </w:rPr>
        <w:t xml:space="preserve">Darbu izpildes termiņš: </w:t>
      </w:r>
      <w:r w:rsidR="0082717F" w:rsidRPr="0082717F">
        <w:rPr>
          <w:rFonts w:ascii="Times New Roman" w:hAnsi="Times New Roman"/>
          <w:bCs/>
          <w:sz w:val="22"/>
          <w:szCs w:val="22"/>
          <w:lang w:val="lv-LV"/>
        </w:rPr>
        <w:t>līdz</w:t>
      </w:r>
      <w:r w:rsidR="0082717F">
        <w:rPr>
          <w:rFonts w:ascii="Times New Roman" w:hAnsi="Times New Roman"/>
          <w:b/>
          <w:bCs/>
          <w:sz w:val="22"/>
          <w:szCs w:val="22"/>
          <w:lang w:val="lv-LV"/>
        </w:rPr>
        <w:t xml:space="preserve"> </w:t>
      </w:r>
      <w:proofErr w:type="spellStart"/>
      <w:r w:rsidRPr="0082717F">
        <w:rPr>
          <w:rFonts w:ascii="Times New Roman" w:hAnsi="Times New Roman"/>
          <w:sz w:val="22"/>
          <w:szCs w:val="22"/>
          <w:lang w:val="lv-LV"/>
        </w:rPr>
        <w:t>202</w:t>
      </w:r>
      <w:r w:rsidR="00A049C1" w:rsidRPr="0082717F">
        <w:rPr>
          <w:rFonts w:ascii="Times New Roman" w:hAnsi="Times New Roman"/>
          <w:sz w:val="22"/>
          <w:szCs w:val="22"/>
          <w:lang w:val="lv-LV"/>
        </w:rPr>
        <w:t>3</w:t>
      </w:r>
      <w:r w:rsidRPr="0082717F">
        <w:rPr>
          <w:rFonts w:ascii="Times New Roman" w:hAnsi="Times New Roman"/>
          <w:sz w:val="22"/>
          <w:szCs w:val="22"/>
          <w:lang w:val="lv-LV"/>
        </w:rPr>
        <w:t>.gada</w:t>
      </w:r>
      <w:proofErr w:type="spellEnd"/>
      <w:r w:rsidRPr="0082717F">
        <w:rPr>
          <w:rFonts w:ascii="Times New Roman" w:hAnsi="Times New Roman"/>
          <w:sz w:val="22"/>
          <w:szCs w:val="22"/>
          <w:lang w:val="lv-LV"/>
        </w:rPr>
        <w:t xml:space="preserve"> </w:t>
      </w:r>
      <w:proofErr w:type="spellStart"/>
      <w:r w:rsidR="00660BCD">
        <w:rPr>
          <w:rFonts w:ascii="Times New Roman" w:hAnsi="Times New Roman"/>
          <w:sz w:val="22"/>
          <w:szCs w:val="22"/>
          <w:lang w:val="lv-LV"/>
        </w:rPr>
        <w:t>30.oktobrim</w:t>
      </w:r>
      <w:proofErr w:type="spellEnd"/>
      <w:r w:rsidR="0082717F">
        <w:rPr>
          <w:rFonts w:ascii="Times New Roman" w:hAnsi="Times New Roman"/>
          <w:sz w:val="22"/>
          <w:szCs w:val="22"/>
          <w:lang w:val="lv-LV"/>
        </w:rPr>
        <w:t>.</w:t>
      </w:r>
    </w:p>
    <w:p w:rsidR="00002E48" w:rsidRPr="00A049C1" w:rsidRDefault="00002E48" w:rsidP="00660BCD">
      <w:pPr>
        <w:pStyle w:val="BodyTextIndent"/>
        <w:numPr>
          <w:ilvl w:val="1"/>
          <w:numId w:val="10"/>
        </w:numPr>
        <w:tabs>
          <w:tab w:val="left" w:pos="851"/>
        </w:tabs>
        <w:suppressAutoHyphens/>
        <w:spacing w:after="60"/>
        <w:ind w:left="0" w:firstLine="0"/>
        <w:jc w:val="both"/>
        <w:rPr>
          <w:rFonts w:ascii="Times New Roman" w:hAnsi="Times New Roman"/>
          <w:bCs/>
          <w:sz w:val="22"/>
          <w:szCs w:val="22"/>
          <w:lang w:val="lv-LV"/>
        </w:rPr>
      </w:pPr>
      <w:r w:rsidRPr="00A049C1">
        <w:rPr>
          <w:rFonts w:ascii="Times New Roman" w:hAnsi="Times New Roman"/>
          <w:b/>
          <w:bCs/>
          <w:sz w:val="22"/>
          <w:szCs w:val="22"/>
          <w:lang w:val="lv-LV"/>
        </w:rPr>
        <w:t xml:space="preserve">Norēķinu kārtība: </w:t>
      </w:r>
      <w:r w:rsidR="00660BCD">
        <w:rPr>
          <w:rFonts w:ascii="Times New Roman" w:hAnsi="Times New Roman"/>
          <w:bCs/>
          <w:sz w:val="22"/>
          <w:szCs w:val="22"/>
          <w:lang w:val="lv-LV"/>
        </w:rPr>
        <w:t>Maksājumu veic reizi mēnesī, proporcionāli nolīgtai summai. Priekšapmaksa nav paredzēta</w:t>
      </w:r>
      <w:r w:rsidRPr="00A049C1">
        <w:rPr>
          <w:rFonts w:ascii="Times New Roman" w:hAnsi="Times New Roman"/>
          <w:bCs/>
          <w:sz w:val="22"/>
          <w:szCs w:val="22"/>
          <w:lang w:val="lv-LV"/>
        </w:rPr>
        <w:t>.</w:t>
      </w:r>
    </w:p>
    <w:p w:rsidR="00002E48" w:rsidRPr="00A049C1" w:rsidRDefault="00002E48" w:rsidP="00660BCD">
      <w:pPr>
        <w:pStyle w:val="BodyTextIndent"/>
        <w:numPr>
          <w:ilvl w:val="1"/>
          <w:numId w:val="10"/>
        </w:numPr>
        <w:tabs>
          <w:tab w:val="left" w:pos="851"/>
        </w:tabs>
        <w:suppressAutoHyphens/>
        <w:spacing w:after="60"/>
        <w:ind w:left="0" w:firstLine="0"/>
        <w:jc w:val="both"/>
        <w:rPr>
          <w:rFonts w:ascii="Times New Roman" w:hAnsi="Times New Roman"/>
          <w:bCs/>
          <w:sz w:val="22"/>
          <w:szCs w:val="22"/>
          <w:lang w:val="lv-LV"/>
        </w:rPr>
      </w:pPr>
      <w:r w:rsidRPr="00A049C1">
        <w:rPr>
          <w:rFonts w:ascii="Times New Roman" w:hAnsi="Times New Roman"/>
          <w:bCs/>
          <w:sz w:val="22"/>
          <w:szCs w:val="22"/>
          <w:lang w:val="lv-LV"/>
        </w:rPr>
        <w:t>Cenu aptaujas piedāvājumu atvēršanu un vērtēšanu nodrošina iepirkumu komisija slēgtā sēdē.</w:t>
      </w:r>
    </w:p>
    <w:p w:rsidR="00002E48" w:rsidRDefault="00002E48" w:rsidP="00660BCD">
      <w:pPr>
        <w:pStyle w:val="ListParagraph"/>
        <w:numPr>
          <w:ilvl w:val="1"/>
          <w:numId w:val="10"/>
        </w:numPr>
        <w:ind w:left="851" w:hanging="851"/>
        <w:rPr>
          <w:bCs/>
        </w:rPr>
      </w:pPr>
      <w:r w:rsidRPr="00A049C1">
        <w:rPr>
          <w:b/>
          <w:bCs/>
        </w:rPr>
        <w:t xml:space="preserve">Darbu izpildes vieta: </w:t>
      </w:r>
      <w:r w:rsidR="00660BCD">
        <w:rPr>
          <w:bCs/>
        </w:rPr>
        <w:t>Meistaru</w:t>
      </w:r>
      <w:r w:rsidR="00A049C1">
        <w:rPr>
          <w:bCs/>
        </w:rPr>
        <w:t xml:space="preserve"> iela </w:t>
      </w:r>
      <w:r w:rsidR="00660BCD">
        <w:rPr>
          <w:bCs/>
        </w:rPr>
        <w:t>5</w:t>
      </w:r>
      <w:r w:rsidR="00A049C1">
        <w:rPr>
          <w:bCs/>
        </w:rPr>
        <w:t xml:space="preserve">, </w:t>
      </w:r>
      <w:proofErr w:type="spellStart"/>
      <w:r w:rsidR="00660BCD">
        <w:rPr>
          <w:bCs/>
        </w:rPr>
        <w:t>Valdlauči</w:t>
      </w:r>
      <w:proofErr w:type="spellEnd"/>
      <w:r w:rsidR="00A049C1">
        <w:rPr>
          <w:bCs/>
        </w:rPr>
        <w:t>, Ķekavas pagasts, Ķekavas novads.</w:t>
      </w:r>
    </w:p>
    <w:p w:rsidR="00A049C1" w:rsidRPr="00A049C1" w:rsidRDefault="00A049C1" w:rsidP="00FC47C0">
      <w:pPr>
        <w:pStyle w:val="ListParagraph"/>
        <w:ind w:left="360"/>
        <w:rPr>
          <w:bCs/>
        </w:rPr>
      </w:pPr>
    </w:p>
    <w:p w:rsidR="00002E48" w:rsidRPr="00A049C1" w:rsidRDefault="00002E48" w:rsidP="00660BCD">
      <w:pPr>
        <w:pStyle w:val="BodyTextIndent"/>
        <w:numPr>
          <w:ilvl w:val="0"/>
          <w:numId w:val="10"/>
        </w:numPr>
        <w:tabs>
          <w:tab w:val="left" w:pos="851"/>
        </w:tabs>
        <w:suppressAutoHyphens/>
        <w:spacing w:before="100" w:beforeAutospacing="1"/>
        <w:ind w:left="357" w:hanging="357"/>
        <w:jc w:val="both"/>
        <w:rPr>
          <w:b/>
          <w:sz w:val="22"/>
          <w:szCs w:val="22"/>
          <w:lang w:val="lv-LV"/>
        </w:rPr>
      </w:pPr>
      <w:r w:rsidRPr="00A049C1">
        <w:rPr>
          <w:b/>
          <w:sz w:val="22"/>
          <w:szCs w:val="22"/>
          <w:lang w:val="lv-LV"/>
        </w:rPr>
        <w:t>PIEDĀVĀJUMU SAGATAVOŠANA, NOFORMĒŠANA UN IESNIEGŠANA</w:t>
      </w:r>
    </w:p>
    <w:p w:rsidR="00002E48" w:rsidRDefault="00002E48" w:rsidP="00660BCD">
      <w:pPr>
        <w:pStyle w:val="BodyTextIndent"/>
        <w:numPr>
          <w:ilvl w:val="1"/>
          <w:numId w:val="10"/>
        </w:numPr>
        <w:suppressAutoHyphens/>
        <w:spacing w:after="60"/>
        <w:ind w:left="-142" w:firstLine="142"/>
        <w:jc w:val="both"/>
        <w:rPr>
          <w:rFonts w:ascii="Times New Roman" w:hAnsi="Times New Roman"/>
          <w:bCs/>
          <w:sz w:val="22"/>
          <w:szCs w:val="22"/>
          <w:lang w:val="lv-LV"/>
        </w:rPr>
      </w:pPr>
      <w:r>
        <w:rPr>
          <w:rFonts w:ascii="Times New Roman" w:hAnsi="Times New Roman"/>
          <w:bCs/>
          <w:sz w:val="22"/>
          <w:szCs w:val="22"/>
          <w:lang w:val="lv-LV"/>
        </w:rPr>
        <w:t>Pretendents sagatavo, noformē un iesniedz piedāvājuma dokumentus saskaņā ar 2018. gada 4. septembra MK noteikumu Nr. 558 „Dokumentu izstrādāšanas un noformēšanas kārtība” un Nolikuma prasībām.</w:t>
      </w:r>
    </w:p>
    <w:p w:rsidR="00002E48" w:rsidRDefault="00002E48" w:rsidP="00660BCD">
      <w:pPr>
        <w:pStyle w:val="BodyTextIndent"/>
        <w:numPr>
          <w:ilvl w:val="1"/>
          <w:numId w:val="10"/>
        </w:numPr>
        <w:suppressAutoHyphens/>
        <w:spacing w:after="60"/>
        <w:ind w:left="-142" w:firstLine="142"/>
        <w:jc w:val="both"/>
        <w:rPr>
          <w:rStyle w:val="Hyperlink"/>
          <w:shd w:val="clear" w:color="auto" w:fill="FFFFFF"/>
        </w:rPr>
      </w:pPr>
      <w:r>
        <w:rPr>
          <w:rFonts w:ascii="Times New Roman" w:hAnsi="Times New Roman"/>
          <w:b/>
          <w:bCs/>
          <w:sz w:val="22"/>
          <w:szCs w:val="22"/>
          <w:lang w:val="lv-LV"/>
        </w:rPr>
        <w:t>Piedāvājumi jāiesniedz līdz 202</w:t>
      </w:r>
      <w:r w:rsidR="00FC47C0">
        <w:rPr>
          <w:rFonts w:ascii="Times New Roman" w:hAnsi="Times New Roman"/>
          <w:b/>
          <w:bCs/>
          <w:sz w:val="22"/>
          <w:szCs w:val="22"/>
          <w:lang w:val="lv-LV"/>
        </w:rPr>
        <w:t>3</w:t>
      </w:r>
      <w:r>
        <w:rPr>
          <w:rFonts w:ascii="Times New Roman" w:hAnsi="Times New Roman"/>
          <w:b/>
          <w:bCs/>
          <w:sz w:val="22"/>
          <w:szCs w:val="22"/>
          <w:lang w:val="lv-LV"/>
        </w:rPr>
        <w:t xml:space="preserve">. gada </w:t>
      </w:r>
      <w:proofErr w:type="spellStart"/>
      <w:r w:rsidR="0042478D" w:rsidRPr="0082717F">
        <w:rPr>
          <w:rFonts w:ascii="Times New Roman" w:hAnsi="Times New Roman"/>
          <w:b/>
          <w:bCs/>
          <w:sz w:val="22"/>
          <w:szCs w:val="22"/>
          <w:lang w:val="lv-LV"/>
        </w:rPr>
        <w:t>1</w:t>
      </w:r>
      <w:r w:rsidR="00660BCD">
        <w:rPr>
          <w:rFonts w:ascii="Times New Roman" w:hAnsi="Times New Roman"/>
          <w:b/>
          <w:bCs/>
          <w:sz w:val="22"/>
          <w:szCs w:val="22"/>
          <w:lang w:val="lv-LV"/>
        </w:rPr>
        <w:t>9</w:t>
      </w:r>
      <w:r w:rsidRPr="0082717F">
        <w:rPr>
          <w:rFonts w:ascii="Times New Roman" w:hAnsi="Times New Roman"/>
          <w:b/>
          <w:bCs/>
          <w:sz w:val="22"/>
          <w:szCs w:val="22"/>
          <w:lang w:val="lv-LV"/>
        </w:rPr>
        <w:t>.jūnijam</w:t>
      </w:r>
      <w:proofErr w:type="spellEnd"/>
      <w:r w:rsidRPr="0082717F">
        <w:rPr>
          <w:rFonts w:ascii="Times New Roman" w:hAnsi="Times New Roman"/>
          <w:b/>
          <w:bCs/>
          <w:sz w:val="22"/>
          <w:szCs w:val="22"/>
          <w:lang w:val="lv-LV"/>
        </w:rPr>
        <w:t>,</w:t>
      </w:r>
      <w:r>
        <w:rPr>
          <w:rFonts w:ascii="Times New Roman" w:hAnsi="Times New Roman"/>
          <w:b/>
          <w:bCs/>
          <w:sz w:val="22"/>
          <w:szCs w:val="22"/>
          <w:lang w:val="lv-LV"/>
        </w:rPr>
        <w:t xml:space="preserve"> </w:t>
      </w:r>
      <w:r>
        <w:rPr>
          <w:rFonts w:ascii="Times New Roman" w:hAnsi="Times New Roman"/>
          <w:sz w:val="22"/>
          <w:szCs w:val="22"/>
          <w:lang w:val="lv-LV"/>
        </w:rPr>
        <w:t xml:space="preserve">plkst. </w:t>
      </w:r>
      <w:r w:rsidRPr="0082717F">
        <w:rPr>
          <w:rFonts w:ascii="Times New Roman" w:hAnsi="Times New Roman"/>
          <w:b/>
          <w:sz w:val="22"/>
          <w:szCs w:val="22"/>
          <w:lang w:val="lv-LV"/>
        </w:rPr>
        <w:t>1</w:t>
      </w:r>
      <w:r w:rsidR="00660BCD">
        <w:rPr>
          <w:rFonts w:ascii="Times New Roman" w:hAnsi="Times New Roman"/>
          <w:b/>
          <w:sz w:val="22"/>
          <w:szCs w:val="22"/>
          <w:lang w:val="lv-LV"/>
        </w:rPr>
        <w:t>6</w:t>
      </w:r>
      <w:r w:rsidRPr="0082717F">
        <w:rPr>
          <w:rFonts w:ascii="Times New Roman" w:hAnsi="Times New Roman"/>
          <w:b/>
          <w:sz w:val="22"/>
          <w:szCs w:val="22"/>
          <w:lang w:val="lv-LV"/>
        </w:rPr>
        <w:t>:00</w:t>
      </w:r>
      <w:r>
        <w:rPr>
          <w:rFonts w:ascii="Times New Roman" w:hAnsi="Times New Roman"/>
          <w:sz w:val="22"/>
          <w:szCs w:val="22"/>
          <w:lang w:val="lv-LV"/>
        </w:rPr>
        <w:t xml:space="preserve"> iesūtot e-pastā: </w:t>
      </w:r>
      <w:hyperlink r:id="rId10" w:history="1">
        <w:proofErr w:type="spellStart"/>
        <w:r w:rsidR="00660BCD" w:rsidRPr="000D4858">
          <w:rPr>
            <w:rStyle w:val="Hyperlink"/>
            <w:rFonts w:ascii="Times New Roman" w:hAnsi="Times New Roman"/>
            <w:sz w:val="22"/>
            <w:szCs w:val="22"/>
            <w:lang w:val="lv-LV"/>
          </w:rPr>
          <w:t>ilgonis@kekavasnami.lv</w:t>
        </w:r>
        <w:proofErr w:type="spellEnd"/>
      </w:hyperlink>
      <w:r w:rsidR="00FC47C0">
        <w:rPr>
          <w:rFonts w:ascii="Times New Roman" w:hAnsi="Times New Roman"/>
          <w:sz w:val="22"/>
          <w:szCs w:val="22"/>
          <w:lang w:val="lv-LV"/>
        </w:rPr>
        <w:t xml:space="preserve">. </w:t>
      </w:r>
    </w:p>
    <w:p w:rsidR="00002E48" w:rsidRDefault="00002E48" w:rsidP="00660BCD">
      <w:pPr>
        <w:pStyle w:val="BodyTextIndent"/>
        <w:numPr>
          <w:ilvl w:val="1"/>
          <w:numId w:val="10"/>
        </w:numPr>
        <w:suppressAutoHyphens/>
        <w:spacing w:after="60"/>
        <w:ind w:left="-142" w:firstLine="142"/>
        <w:jc w:val="both"/>
        <w:rPr>
          <w:rFonts w:ascii="Times New Roman" w:hAnsi="Times New Roman"/>
          <w:sz w:val="22"/>
          <w:szCs w:val="22"/>
          <w:lang w:val="lv-LV"/>
        </w:rPr>
      </w:pPr>
      <w:r>
        <w:rPr>
          <w:rFonts w:ascii="Times New Roman" w:hAnsi="Times New Roman"/>
          <w:sz w:val="22"/>
          <w:szCs w:val="22"/>
          <w:lang w:val="lv-LV"/>
        </w:rPr>
        <w:t xml:space="preserve">Pretendents sedz visas izmaksas, kas ir saistītas ar piedāvājuma sagatavošanu un iesniegšanu. Pasūtītājs neuzņemas nekādas saistības attiecībā uz šīm izmaksām, neatkarīgi no Cenu aptaujas rezultāta. </w:t>
      </w:r>
    </w:p>
    <w:p w:rsidR="00002E48" w:rsidRDefault="00002E48" w:rsidP="00660BCD">
      <w:pPr>
        <w:pStyle w:val="BodyTextIndent"/>
        <w:numPr>
          <w:ilvl w:val="1"/>
          <w:numId w:val="10"/>
        </w:numPr>
        <w:suppressAutoHyphens/>
        <w:spacing w:after="60"/>
        <w:ind w:left="-142" w:firstLine="142"/>
        <w:jc w:val="both"/>
        <w:rPr>
          <w:rFonts w:ascii="Times New Roman" w:hAnsi="Times New Roman"/>
          <w:sz w:val="22"/>
          <w:szCs w:val="22"/>
          <w:lang w:val="lv-LV"/>
        </w:rPr>
      </w:pPr>
      <w:r>
        <w:rPr>
          <w:rFonts w:ascii="Times New Roman" w:hAnsi="Times New Roman"/>
          <w:sz w:val="22"/>
          <w:szCs w:val="22"/>
          <w:lang w:val="lv-LV"/>
        </w:rPr>
        <w:t xml:space="preserve">Pretendenta pieteikums un visi tam pievienotie dokumenti noformējami latviešu valodā. Oriģināliem dokumentiem, kuri iesniegti citās valodās, jābūt pievienotiem pretendenta apliecinātiem šo dokumentu tulkojumiem latviešu valodā. Pretrunu gadījumā par pamatu tiks ņemti oriģinālo dokumentu tulkojumi latviešu valodā. </w:t>
      </w:r>
    </w:p>
    <w:p w:rsidR="00002E48" w:rsidRDefault="00002E48" w:rsidP="00660BCD">
      <w:pPr>
        <w:pStyle w:val="BodyTextIndent"/>
        <w:numPr>
          <w:ilvl w:val="1"/>
          <w:numId w:val="10"/>
        </w:numPr>
        <w:suppressAutoHyphens/>
        <w:spacing w:after="60"/>
        <w:ind w:left="-142" w:firstLine="0"/>
        <w:jc w:val="both"/>
        <w:rPr>
          <w:rFonts w:ascii="Times New Roman" w:hAnsi="Times New Roman"/>
          <w:sz w:val="22"/>
          <w:szCs w:val="22"/>
          <w:lang w:val="lv-LV"/>
        </w:rPr>
      </w:pPr>
      <w:r>
        <w:rPr>
          <w:rFonts w:ascii="Times New Roman" w:hAnsi="Times New Roman"/>
          <w:sz w:val="22"/>
          <w:szCs w:val="22"/>
          <w:lang w:val="lv-LV"/>
        </w:rPr>
        <w:lastRenderedPageBreak/>
        <w:t xml:space="preserve">Oriģinālo dokumentu kopijas un oriģinālo dokumentu tulkojumi jāapliecina Pretendenta, personu apvienības vai personu apvienības dalībnieka personai ar pārstāvības tiesībām vai tās pilnvarotam pārstāvim (pievienojot pilnvaras oriģinālu vai apstiprinātu tās kopiju). </w:t>
      </w:r>
    </w:p>
    <w:p w:rsidR="00002E48" w:rsidRPr="00FC47C0" w:rsidRDefault="00002E48" w:rsidP="00660BCD">
      <w:pPr>
        <w:pStyle w:val="ListParagraph"/>
        <w:numPr>
          <w:ilvl w:val="0"/>
          <w:numId w:val="10"/>
        </w:numPr>
        <w:spacing w:before="120" w:after="60"/>
        <w:ind w:left="357" w:hanging="357"/>
        <w:rPr>
          <w:b/>
          <w:sz w:val="22"/>
          <w:szCs w:val="22"/>
        </w:rPr>
      </w:pPr>
      <w:r w:rsidRPr="00FC47C0">
        <w:rPr>
          <w:b/>
          <w:sz w:val="22"/>
          <w:szCs w:val="22"/>
        </w:rPr>
        <w:t>KVALIFIKĀCIJAS  UN ATLASES PRASĪBAS UN IESNIEDZAMIE DOKUMENTI</w:t>
      </w:r>
    </w:p>
    <w:tbl>
      <w:tblPr>
        <w:tblW w:w="9075" w:type="dxa"/>
        <w:tblInd w:w="279" w:type="dxa"/>
        <w:tblLayout w:type="fixed"/>
        <w:tblLook w:val="04A0" w:firstRow="1" w:lastRow="0" w:firstColumn="1" w:lastColumn="0" w:noHBand="0" w:noVBand="1"/>
      </w:tblPr>
      <w:tblGrid>
        <w:gridCol w:w="4467"/>
        <w:gridCol w:w="4608"/>
      </w:tblGrid>
      <w:tr w:rsidR="00002E48" w:rsidTr="00660BCD">
        <w:trPr>
          <w:trHeight w:val="384"/>
        </w:trPr>
        <w:tc>
          <w:tcPr>
            <w:tcW w:w="4467" w:type="dxa"/>
            <w:tcBorders>
              <w:top w:val="single" w:sz="4" w:space="0" w:color="000000"/>
              <w:left w:val="single" w:sz="4" w:space="0" w:color="000000"/>
              <w:bottom w:val="single" w:sz="4" w:space="0" w:color="000000"/>
              <w:right w:val="single" w:sz="4" w:space="0" w:color="000000"/>
            </w:tcBorders>
            <w:vAlign w:val="center"/>
            <w:hideMark/>
          </w:tcPr>
          <w:p w:rsidR="00002E48" w:rsidRDefault="00002E48">
            <w:pPr>
              <w:spacing w:after="60" w:line="256" w:lineRule="auto"/>
              <w:ind w:left="792"/>
              <w:jc w:val="center"/>
              <w:rPr>
                <w:rFonts w:ascii="Times New Roman" w:hAnsi="Times New Roman"/>
                <w:b/>
              </w:rPr>
            </w:pPr>
            <w:r>
              <w:rPr>
                <w:rFonts w:ascii="Times New Roman" w:hAnsi="Times New Roman"/>
                <w:b/>
              </w:rPr>
              <w:t>Prasības pretendentiem</w:t>
            </w:r>
          </w:p>
        </w:tc>
        <w:tc>
          <w:tcPr>
            <w:tcW w:w="4608" w:type="dxa"/>
            <w:tcBorders>
              <w:top w:val="single" w:sz="4" w:space="0" w:color="000000"/>
              <w:left w:val="single" w:sz="4" w:space="0" w:color="000000"/>
              <w:bottom w:val="single" w:sz="4" w:space="0" w:color="000000"/>
              <w:right w:val="single" w:sz="4" w:space="0" w:color="000000"/>
            </w:tcBorders>
            <w:vAlign w:val="center"/>
            <w:hideMark/>
          </w:tcPr>
          <w:p w:rsidR="00002E48" w:rsidRDefault="00002E48">
            <w:pPr>
              <w:spacing w:after="60" w:line="256" w:lineRule="auto"/>
              <w:jc w:val="center"/>
              <w:rPr>
                <w:rFonts w:ascii="Times New Roman" w:hAnsi="Times New Roman"/>
              </w:rPr>
            </w:pPr>
            <w:r>
              <w:rPr>
                <w:rFonts w:ascii="Times New Roman" w:hAnsi="Times New Roman"/>
                <w:b/>
              </w:rPr>
              <w:t>Iesniedzamie dokumenti</w:t>
            </w:r>
          </w:p>
        </w:tc>
      </w:tr>
      <w:tr w:rsidR="00002E48" w:rsidTr="00660BCD">
        <w:trPr>
          <w:trHeight w:val="557"/>
        </w:trPr>
        <w:tc>
          <w:tcPr>
            <w:tcW w:w="4467" w:type="dxa"/>
            <w:tcBorders>
              <w:top w:val="single" w:sz="4" w:space="0" w:color="000000"/>
              <w:left w:val="single" w:sz="4" w:space="0" w:color="000000"/>
              <w:bottom w:val="single" w:sz="4" w:space="0" w:color="000000"/>
              <w:right w:val="single" w:sz="4" w:space="0" w:color="000000"/>
            </w:tcBorders>
            <w:hideMark/>
          </w:tcPr>
          <w:p w:rsidR="00002E48" w:rsidRPr="00430F5E" w:rsidRDefault="00002E48" w:rsidP="00430F5E">
            <w:pPr>
              <w:pStyle w:val="ListParagraph"/>
              <w:numPr>
                <w:ilvl w:val="1"/>
                <w:numId w:val="13"/>
              </w:numPr>
              <w:suppressAutoHyphens/>
              <w:spacing w:after="60" w:line="256" w:lineRule="auto"/>
              <w:jc w:val="both"/>
            </w:pPr>
            <w:r w:rsidRPr="00430F5E">
              <w:t>Pretendentam – juridiskai personai (personu apvienības gadījumā – katram tās dalībniekam) jābūt reģistrētam Latvijas Republikas komercreģistrā vai līdzvērtīgā komercdarbību reģistrējošā iestādē ārvalstīs (neattiecas uz fiziskām personām).</w:t>
            </w:r>
            <w:r>
              <w:t xml:space="preserve"> </w:t>
            </w:r>
            <w:r w:rsidRPr="00430F5E">
              <w:t>Ja Pretendents ir fiziska persona, tad tam jābūt reģistrētam kā saimnieciskās darbības veicējam vai komersantam.</w:t>
            </w:r>
          </w:p>
        </w:tc>
        <w:tc>
          <w:tcPr>
            <w:tcW w:w="4608" w:type="dxa"/>
            <w:tcBorders>
              <w:top w:val="single" w:sz="4" w:space="0" w:color="000000"/>
              <w:left w:val="single" w:sz="4" w:space="0" w:color="000000"/>
              <w:bottom w:val="single" w:sz="4" w:space="0" w:color="000000"/>
              <w:right w:val="single" w:sz="4" w:space="0" w:color="000000"/>
            </w:tcBorders>
            <w:hideMark/>
          </w:tcPr>
          <w:p w:rsidR="00002E48" w:rsidRDefault="00002E48">
            <w:pPr>
              <w:suppressAutoHyphens/>
              <w:spacing w:after="60" w:line="256" w:lineRule="auto"/>
              <w:jc w:val="both"/>
              <w:rPr>
                <w:rFonts w:ascii="Times New Roman" w:hAnsi="Times New Roman"/>
              </w:rPr>
            </w:pPr>
            <w:r>
              <w:rPr>
                <w:rFonts w:ascii="Times New Roman" w:hAnsi="Times New Roman"/>
              </w:rPr>
              <w:t>Pasūtītājs patstāvīgi nodrošina minētas prasības pārbaudi Latvijas Republikas Uzņēmuma reģistra informācijas sistēmā vai Valsts ieņēmuma dienesta Nodokļu maksātāju reģistrā (ja pretendents ir fiziskā persona).</w:t>
            </w:r>
          </w:p>
          <w:p w:rsidR="00002E48" w:rsidRDefault="00002E48">
            <w:pPr>
              <w:suppressAutoHyphens/>
              <w:spacing w:after="60" w:line="256" w:lineRule="auto"/>
              <w:jc w:val="both"/>
              <w:rPr>
                <w:rFonts w:ascii="Times New Roman" w:hAnsi="Times New Roman"/>
              </w:rPr>
            </w:pPr>
            <w:r>
              <w:rPr>
                <w:rFonts w:ascii="Times New Roman" w:hAnsi="Times New Roman"/>
              </w:rPr>
              <w:t>Ja Pretendents ir personu apvienība, tad personu apvienībai jāiesniedz visu personu apvienības dalībnieku parakstīts apliecinājums, ka uzvaras gadījumā, 10 (desmit) darba dienu laikā no rezultātu saņemšanas personu apvienība normatīvajos aktos noteiktā kārtībā reģistrēs pilnsabiedrību vai komandītsabiedrību, vai normatīvajos aktos noteiktā kārtībā noslēgs sabiedrības līgumu. Pirms Līguma noslēgšanas personu apvienībai jānodibina pilnsabiedrība vai komandītsabiedrība, par to rakstiski informējot Pasūtītāju, vai jānoslēdz sabiedrības līgums, un viens tā eksemplārs (oriģināls vai kopija, ja tiek uzrādīts oriģināls) jāiesniedz Pasūtītājam.</w:t>
            </w:r>
          </w:p>
        </w:tc>
      </w:tr>
      <w:tr w:rsidR="00002E48" w:rsidTr="00660BCD">
        <w:trPr>
          <w:trHeight w:val="558"/>
        </w:trPr>
        <w:tc>
          <w:tcPr>
            <w:tcW w:w="4467" w:type="dxa"/>
            <w:tcBorders>
              <w:top w:val="single" w:sz="4" w:space="0" w:color="000000"/>
              <w:left w:val="single" w:sz="4" w:space="0" w:color="000000"/>
              <w:bottom w:val="single" w:sz="4" w:space="0" w:color="000000"/>
              <w:right w:val="single" w:sz="4" w:space="0" w:color="000000"/>
            </w:tcBorders>
            <w:hideMark/>
          </w:tcPr>
          <w:p w:rsidR="00002E48" w:rsidRDefault="00002E48" w:rsidP="00430F5E">
            <w:pPr>
              <w:pStyle w:val="ListParagraph"/>
              <w:numPr>
                <w:ilvl w:val="1"/>
                <w:numId w:val="13"/>
              </w:numPr>
              <w:shd w:val="clear" w:color="auto" w:fill="FFFFFF"/>
              <w:spacing w:line="256" w:lineRule="auto"/>
              <w:ind w:left="459" w:hanging="459"/>
              <w:jc w:val="both"/>
              <w:textAlignment w:val="center"/>
              <w:outlineLvl w:val="1"/>
              <w:rPr>
                <w:sz w:val="22"/>
                <w:szCs w:val="22"/>
              </w:rPr>
            </w:pPr>
            <w:r>
              <w:rPr>
                <w:sz w:val="22"/>
                <w:szCs w:val="22"/>
              </w:rPr>
              <w:t>Pretendentam uz piedāvājuma iesniegšanas dienu un dienā, kad pieņemts lēmums par iespējamu Līguma slēgšanas tiesību piešķiršanu, nav VID administrēto nodokļu</w:t>
            </w:r>
            <w:r>
              <w:rPr>
                <w:bCs/>
                <w:iCs/>
                <w:sz w:val="22"/>
                <w:szCs w:val="22"/>
                <w:lang w:eastAsia="lv-LV"/>
              </w:rPr>
              <w:t xml:space="preserve"> (nodevu) parāda, kas kopsummā pārsniedz 150 </w:t>
            </w:r>
            <w:proofErr w:type="spellStart"/>
            <w:r>
              <w:rPr>
                <w:bCs/>
                <w:i/>
                <w:iCs/>
                <w:sz w:val="22"/>
                <w:szCs w:val="22"/>
                <w:lang w:eastAsia="lv-LV"/>
              </w:rPr>
              <w:t>euro</w:t>
            </w:r>
            <w:proofErr w:type="spellEnd"/>
            <w:r>
              <w:rPr>
                <w:bCs/>
                <w:iCs/>
                <w:sz w:val="22"/>
                <w:szCs w:val="22"/>
                <w:lang w:eastAsia="lv-LV"/>
              </w:rPr>
              <w:t xml:space="preserve"> </w:t>
            </w:r>
            <w:r>
              <w:rPr>
                <w:sz w:val="22"/>
                <w:szCs w:val="22"/>
              </w:rPr>
              <w:t xml:space="preserve"> </w:t>
            </w:r>
          </w:p>
        </w:tc>
        <w:tc>
          <w:tcPr>
            <w:tcW w:w="4608" w:type="dxa"/>
            <w:tcBorders>
              <w:top w:val="single" w:sz="4" w:space="0" w:color="000000"/>
              <w:left w:val="single" w:sz="4" w:space="0" w:color="000000"/>
              <w:bottom w:val="single" w:sz="4" w:space="0" w:color="000000"/>
              <w:right w:val="single" w:sz="4" w:space="0" w:color="000000"/>
            </w:tcBorders>
            <w:hideMark/>
          </w:tcPr>
          <w:p w:rsidR="00002E48" w:rsidRDefault="00002E48">
            <w:pPr>
              <w:spacing w:after="60" w:line="256" w:lineRule="auto"/>
              <w:jc w:val="both"/>
              <w:rPr>
                <w:rFonts w:ascii="Times New Roman" w:hAnsi="Times New Roman"/>
              </w:rPr>
            </w:pPr>
            <w:r>
              <w:rPr>
                <w:rFonts w:ascii="Times New Roman" w:hAnsi="Times New Roman"/>
              </w:rPr>
              <w:t>Pasūtītājs pārliecināsies VID par Pretendenta atbilstību prasībai.</w:t>
            </w:r>
          </w:p>
        </w:tc>
      </w:tr>
      <w:tr w:rsidR="00002E48" w:rsidTr="00660BCD">
        <w:trPr>
          <w:trHeight w:val="629"/>
        </w:trPr>
        <w:tc>
          <w:tcPr>
            <w:tcW w:w="4467" w:type="dxa"/>
            <w:tcBorders>
              <w:top w:val="single" w:sz="4" w:space="0" w:color="000000"/>
              <w:left w:val="single" w:sz="4" w:space="0" w:color="000000"/>
              <w:bottom w:val="single" w:sz="4" w:space="0" w:color="000000"/>
              <w:right w:val="single" w:sz="4" w:space="0" w:color="000000"/>
            </w:tcBorders>
            <w:hideMark/>
          </w:tcPr>
          <w:p w:rsidR="00002E48" w:rsidRDefault="00002E48" w:rsidP="00430F5E">
            <w:pPr>
              <w:pStyle w:val="ListParagraph"/>
              <w:numPr>
                <w:ilvl w:val="1"/>
                <w:numId w:val="13"/>
              </w:numPr>
              <w:shd w:val="clear" w:color="auto" w:fill="FFFFFF"/>
              <w:spacing w:line="256" w:lineRule="auto"/>
              <w:ind w:left="459" w:hanging="459"/>
              <w:jc w:val="both"/>
              <w:textAlignment w:val="center"/>
              <w:outlineLvl w:val="1"/>
              <w:rPr>
                <w:sz w:val="22"/>
                <w:szCs w:val="22"/>
              </w:rPr>
            </w:pPr>
            <w:r>
              <w:rPr>
                <w:sz w:val="22"/>
                <w:szCs w:val="22"/>
              </w:rPr>
              <w:t>Pretendentam Latvijā vai valstī, kurā tas reģistrēts vai kurā atrodas tā pastāvīgā dzīvesvieta, nav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4608" w:type="dxa"/>
            <w:tcBorders>
              <w:top w:val="single" w:sz="4" w:space="0" w:color="000000"/>
              <w:left w:val="single" w:sz="4" w:space="0" w:color="000000"/>
              <w:bottom w:val="single" w:sz="4" w:space="0" w:color="000000"/>
              <w:right w:val="single" w:sz="4" w:space="0" w:color="000000"/>
            </w:tcBorders>
            <w:hideMark/>
          </w:tcPr>
          <w:p w:rsidR="00002E48" w:rsidRDefault="00002E48">
            <w:pPr>
              <w:spacing w:after="60" w:line="256" w:lineRule="auto"/>
              <w:jc w:val="both"/>
              <w:rPr>
                <w:rFonts w:ascii="Times New Roman" w:hAnsi="Times New Roman"/>
              </w:rPr>
            </w:pPr>
            <w:r>
              <w:rPr>
                <w:rFonts w:ascii="Times New Roman" w:hAnsi="Times New Roman"/>
              </w:rPr>
              <w:t>Pasūtītājs pārliecināsies par Pretendenta atbilstību prasībai.</w:t>
            </w:r>
          </w:p>
        </w:tc>
      </w:tr>
      <w:tr w:rsidR="00002E48" w:rsidTr="00660BCD">
        <w:trPr>
          <w:trHeight w:val="556"/>
        </w:trPr>
        <w:tc>
          <w:tcPr>
            <w:tcW w:w="4467" w:type="dxa"/>
            <w:tcBorders>
              <w:top w:val="single" w:sz="4" w:space="0" w:color="auto"/>
              <w:left w:val="single" w:sz="4" w:space="0" w:color="auto"/>
              <w:bottom w:val="single" w:sz="4" w:space="0" w:color="auto"/>
              <w:right w:val="single" w:sz="4" w:space="0" w:color="auto"/>
            </w:tcBorders>
            <w:hideMark/>
          </w:tcPr>
          <w:p w:rsidR="00002E48" w:rsidRDefault="00002E48" w:rsidP="00430F5E">
            <w:pPr>
              <w:pStyle w:val="ListParagraph"/>
              <w:numPr>
                <w:ilvl w:val="1"/>
                <w:numId w:val="13"/>
              </w:numPr>
              <w:suppressAutoHyphens/>
              <w:spacing w:after="60" w:line="256" w:lineRule="auto"/>
              <w:ind w:left="459" w:hanging="459"/>
              <w:jc w:val="both"/>
              <w:rPr>
                <w:sz w:val="22"/>
                <w:szCs w:val="22"/>
              </w:rPr>
            </w:pPr>
            <w:r>
              <w:rPr>
                <w:sz w:val="22"/>
                <w:szCs w:val="22"/>
              </w:rPr>
              <w:t>Pretendenta rīcībā jābūt materiāltehniskajam nodrošinājumam un personāla resursiem pietiekošā daudzumā, lai nodrošinātu iepirkuma līguma saistību izpildi Pasūtītāja pieprasītajā apjomā, termiņā un kvalitātē.</w:t>
            </w:r>
          </w:p>
        </w:tc>
        <w:tc>
          <w:tcPr>
            <w:tcW w:w="4608" w:type="dxa"/>
            <w:tcBorders>
              <w:top w:val="single" w:sz="4" w:space="0" w:color="auto"/>
              <w:left w:val="single" w:sz="4" w:space="0" w:color="auto"/>
              <w:bottom w:val="single" w:sz="4" w:space="0" w:color="auto"/>
              <w:right w:val="single" w:sz="4" w:space="0" w:color="auto"/>
            </w:tcBorders>
            <w:hideMark/>
          </w:tcPr>
          <w:p w:rsidR="00002E48" w:rsidRDefault="00002E48">
            <w:pPr>
              <w:autoSpaceDN w:val="0"/>
              <w:spacing w:after="60" w:line="256" w:lineRule="auto"/>
              <w:jc w:val="both"/>
              <w:rPr>
                <w:rFonts w:ascii="Times New Roman" w:hAnsi="Times New Roman"/>
                <w:kern w:val="3"/>
              </w:rPr>
            </w:pPr>
            <w:r>
              <w:rPr>
                <w:rFonts w:ascii="Times New Roman" w:hAnsi="Times New Roman"/>
                <w:kern w:val="3"/>
              </w:rPr>
              <w:t xml:space="preserve">Jāiesniedz Pretendenta pieteikums - </w:t>
            </w:r>
            <w:r w:rsidR="00660BCD">
              <w:rPr>
                <w:rFonts w:ascii="Times New Roman" w:hAnsi="Times New Roman"/>
                <w:kern w:val="3"/>
              </w:rPr>
              <w:t>1</w:t>
            </w:r>
            <w:r>
              <w:rPr>
                <w:rFonts w:ascii="Times New Roman" w:hAnsi="Times New Roman"/>
                <w:kern w:val="3"/>
              </w:rPr>
              <w:t>. pielikums</w:t>
            </w:r>
            <w:r w:rsidR="008D7E14">
              <w:rPr>
                <w:rFonts w:ascii="Times New Roman" w:hAnsi="Times New Roman"/>
                <w:kern w:val="3"/>
              </w:rPr>
              <w:t>, kurā apliecina spējas veikt līguma nosacījumus. Pretendents var pievienot citu informāciju, ka</w:t>
            </w:r>
            <w:r w:rsidR="0016473F">
              <w:rPr>
                <w:rFonts w:ascii="Times New Roman" w:hAnsi="Times New Roman"/>
                <w:kern w:val="3"/>
              </w:rPr>
              <w:t>s</w:t>
            </w:r>
            <w:r w:rsidR="008D7E14">
              <w:rPr>
                <w:rFonts w:ascii="Times New Roman" w:hAnsi="Times New Roman"/>
                <w:kern w:val="3"/>
              </w:rPr>
              <w:t xml:space="preserve"> tā ieskatā apliecina tā spējas vai kvalifikāciju</w:t>
            </w:r>
            <w:r w:rsidR="0016473F">
              <w:rPr>
                <w:rFonts w:ascii="Times New Roman" w:hAnsi="Times New Roman"/>
                <w:kern w:val="3"/>
              </w:rPr>
              <w:t>.</w:t>
            </w:r>
          </w:p>
        </w:tc>
      </w:tr>
    </w:tbl>
    <w:p w:rsidR="00002E48" w:rsidRDefault="00002E48" w:rsidP="00FC47C0">
      <w:pPr>
        <w:pStyle w:val="BodyTextIndent"/>
        <w:tabs>
          <w:tab w:val="left" w:pos="851"/>
        </w:tabs>
        <w:suppressAutoHyphens/>
        <w:spacing w:after="60"/>
        <w:ind w:left="851"/>
        <w:jc w:val="both"/>
        <w:rPr>
          <w:rFonts w:ascii="Times New Roman" w:hAnsi="Times New Roman"/>
          <w:sz w:val="22"/>
          <w:szCs w:val="22"/>
          <w:lang w:val="lv-LV"/>
        </w:rPr>
      </w:pPr>
    </w:p>
    <w:p w:rsidR="00002E48" w:rsidRDefault="00002E48" w:rsidP="00430F5E">
      <w:pPr>
        <w:pStyle w:val="BodyTextIndent"/>
        <w:numPr>
          <w:ilvl w:val="1"/>
          <w:numId w:val="13"/>
        </w:numPr>
        <w:tabs>
          <w:tab w:val="left" w:pos="851"/>
        </w:tabs>
        <w:suppressAutoHyphens/>
        <w:spacing w:after="60"/>
        <w:ind w:left="851" w:hanging="567"/>
        <w:jc w:val="both"/>
        <w:rPr>
          <w:rFonts w:ascii="Times New Roman" w:hAnsi="Times New Roman"/>
          <w:sz w:val="22"/>
          <w:szCs w:val="22"/>
          <w:lang w:val="lv-LV"/>
        </w:rPr>
      </w:pPr>
      <w:r>
        <w:rPr>
          <w:rFonts w:ascii="Times New Roman" w:hAnsi="Times New Roman"/>
          <w:sz w:val="22"/>
          <w:szCs w:val="22"/>
          <w:lang w:val="lv-LV"/>
        </w:rPr>
        <w:t xml:space="preserve">Pretendents pēc saviem ieskatiem var iesniegt papildu dokumentāciju, kas apstiprina piedāvājumā norādīto informāciju. Pasūtītājs piedāvājumu izvērtēšanā balstās uz Pretendenta piedāvājumā norādīto informāciju. </w:t>
      </w:r>
    </w:p>
    <w:p w:rsidR="00002E48" w:rsidRPr="00FC47C0" w:rsidRDefault="00002E48" w:rsidP="00430F5E">
      <w:pPr>
        <w:pStyle w:val="ListParagraph"/>
        <w:numPr>
          <w:ilvl w:val="0"/>
          <w:numId w:val="13"/>
        </w:numPr>
        <w:suppressAutoHyphens/>
        <w:spacing w:before="120" w:after="60"/>
        <w:ind w:left="357" w:hanging="357"/>
        <w:rPr>
          <w:b/>
          <w:sz w:val="22"/>
          <w:szCs w:val="22"/>
        </w:rPr>
      </w:pPr>
      <w:r w:rsidRPr="00FC47C0">
        <w:rPr>
          <w:b/>
          <w:sz w:val="22"/>
          <w:szCs w:val="22"/>
        </w:rPr>
        <w:t>PIEDĀVĀJUMU VĒRTĒŠANA UN IZVĒLE</w:t>
      </w:r>
    </w:p>
    <w:p w:rsidR="008D7E14" w:rsidRDefault="008D7E14" w:rsidP="008D7E14">
      <w:pPr>
        <w:pStyle w:val="BodyTextIndent"/>
        <w:numPr>
          <w:ilvl w:val="1"/>
          <w:numId w:val="13"/>
        </w:numPr>
        <w:tabs>
          <w:tab w:val="left" w:pos="851"/>
        </w:tabs>
        <w:suppressAutoHyphens/>
        <w:spacing w:after="60"/>
        <w:ind w:left="851" w:hanging="567"/>
        <w:jc w:val="both"/>
        <w:rPr>
          <w:rFonts w:ascii="Times New Roman" w:hAnsi="Times New Roman"/>
          <w:sz w:val="22"/>
          <w:szCs w:val="22"/>
          <w:lang w:val="lv-LV"/>
        </w:rPr>
      </w:pPr>
      <w:r>
        <w:rPr>
          <w:rFonts w:ascii="Times New Roman" w:hAnsi="Times New Roman"/>
          <w:sz w:val="22"/>
          <w:szCs w:val="22"/>
          <w:lang w:val="lv-LV"/>
        </w:rPr>
        <w:t xml:space="preserve">No tālākās dalības cenu aptaujā tiek izslēgti pretendenti, ja neizpildās kāds no Nolikuma 3.1. vai </w:t>
      </w:r>
      <w:proofErr w:type="spellStart"/>
      <w:r>
        <w:rPr>
          <w:rFonts w:ascii="Times New Roman" w:hAnsi="Times New Roman"/>
          <w:sz w:val="22"/>
          <w:szCs w:val="22"/>
          <w:lang w:val="lv-LV"/>
        </w:rPr>
        <w:t>3.2.punkta</w:t>
      </w:r>
      <w:proofErr w:type="spellEnd"/>
      <w:r>
        <w:rPr>
          <w:rFonts w:ascii="Times New Roman" w:hAnsi="Times New Roman"/>
          <w:sz w:val="22"/>
          <w:szCs w:val="22"/>
          <w:lang w:val="lv-LV"/>
        </w:rPr>
        <w:t xml:space="preserve"> nosacījumiem.</w:t>
      </w:r>
      <w:r w:rsidRPr="008D7E14">
        <w:rPr>
          <w:rFonts w:ascii="Times New Roman" w:hAnsi="Times New Roman"/>
          <w:sz w:val="22"/>
          <w:szCs w:val="22"/>
          <w:lang w:val="lv-LV"/>
        </w:rPr>
        <w:t xml:space="preserve"> </w:t>
      </w:r>
    </w:p>
    <w:p w:rsidR="008D7E14" w:rsidRDefault="008D7E14" w:rsidP="008D7E14">
      <w:pPr>
        <w:pStyle w:val="BodyTextIndent"/>
        <w:numPr>
          <w:ilvl w:val="1"/>
          <w:numId w:val="13"/>
        </w:numPr>
        <w:tabs>
          <w:tab w:val="left" w:pos="851"/>
        </w:tabs>
        <w:suppressAutoHyphens/>
        <w:spacing w:after="60"/>
        <w:ind w:left="851" w:hanging="567"/>
        <w:jc w:val="both"/>
        <w:rPr>
          <w:rFonts w:ascii="Times New Roman" w:hAnsi="Times New Roman"/>
          <w:sz w:val="22"/>
          <w:szCs w:val="22"/>
          <w:lang w:val="lv-LV"/>
        </w:rPr>
      </w:pPr>
      <w:r w:rsidRPr="00FC47C0">
        <w:rPr>
          <w:rFonts w:ascii="Times New Roman" w:hAnsi="Times New Roman"/>
          <w:sz w:val="22"/>
          <w:szCs w:val="22"/>
          <w:lang w:val="lv-LV"/>
        </w:rPr>
        <w:t>Piedāvājuma izvērtēšanas kritērijs ir saimnieciski visizdevīgākais piedāvājums,</w:t>
      </w:r>
      <w:r>
        <w:rPr>
          <w:rFonts w:ascii="Times New Roman" w:hAnsi="Times New Roman"/>
          <w:b/>
          <w:sz w:val="22"/>
          <w:szCs w:val="22"/>
          <w:lang w:val="lv-LV"/>
        </w:rPr>
        <w:t xml:space="preserve"> nosakot zemāko cenu.</w:t>
      </w:r>
      <w:r>
        <w:rPr>
          <w:rFonts w:ascii="Times New Roman" w:hAnsi="Times New Roman"/>
          <w:sz w:val="22"/>
          <w:szCs w:val="22"/>
          <w:lang w:val="lv-LV"/>
        </w:rPr>
        <w:t xml:space="preserve"> Vērtējums tiek veikts, pamatojoties uz Pretendenta </w:t>
      </w:r>
      <w:proofErr w:type="spellStart"/>
      <w:r>
        <w:rPr>
          <w:rFonts w:ascii="Times New Roman" w:hAnsi="Times New Roman"/>
          <w:sz w:val="22"/>
          <w:szCs w:val="22"/>
          <w:lang w:val="lv-LV"/>
        </w:rPr>
        <w:t>3.pielikumā</w:t>
      </w:r>
      <w:proofErr w:type="spellEnd"/>
      <w:r>
        <w:rPr>
          <w:rFonts w:ascii="Times New Roman" w:hAnsi="Times New Roman"/>
          <w:sz w:val="22"/>
          <w:szCs w:val="22"/>
          <w:lang w:val="lv-LV"/>
        </w:rPr>
        <w:t xml:space="preserve"> iekļauto informāciju.</w:t>
      </w:r>
    </w:p>
    <w:p w:rsidR="00002E48" w:rsidRDefault="00002E48" w:rsidP="00430F5E">
      <w:pPr>
        <w:pStyle w:val="BodyTextIndent"/>
        <w:numPr>
          <w:ilvl w:val="1"/>
          <w:numId w:val="13"/>
        </w:numPr>
        <w:tabs>
          <w:tab w:val="left" w:pos="851"/>
        </w:tabs>
        <w:suppressAutoHyphens/>
        <w:spacing w:after="60"/>
        <w:ind w:left="851" w:hanging="567"/>
        <w:jc w:val="both"/>
        <w:rPr>
          <w:rFonts w:ascii="Times New Roman" w:hAnsi="Times New Roman"/>
          <w:sz w:val="22"/>
          <w:szCs w:val="22"/>
          <w:lang w:val="lv-LV"/>
        </w:rPr>
      </w:pPr>
      <w:r>
        <w:rPr>
          <w:rFonts w:ascii="Times New Roman" w:hAnsi="Times New Roman"/>
          <w:sz w:val="22"/>
          <w:szCs w:val="22"/>
          <w:lang w:val="lv-LV"/>
        </w:rPr>
        <w:t>Pasūtītājs ir tiesīgs pārtraukt iepirkuma procedūru jebkurā no tās norises posmiem no iepirkuma izsludināšanas brīža līdz līguma noslēgšanas brīdim, ja tam ir objektīvs iemesls.</w:t>
      </w:r>
    </w:p>
    <w:p w:rsidR="00002E48" w:rsidRPr="00FC47C0" w:rsidRDefault="00002E48" w:rsidP="00430F5E">
      <w:pPr>
        <w:pStyle w:val="ListParagraph"/>
        <w:keepNext/>
        <w:numPr>
          <w:ilvl w:val="0"/>
          <w:numId w:val="13"/>
        </w:numPr>
        <w:suppressAutoHyphens/>
        <w:spacing w:before="120" w:after="60"/>
        <w:ind w:left="357" w:hanging="357"/>
        <w:rPr>
          <w:b/>
          <w:sz w:val="22"/>
          <w:szCs w:val="22"/>
        </w:rPr>
      </w:pPr>
      <w:r w:rsidRPr="00FC47C0">
        <w:rPr>
          <w:b/>
          <w:sz w:val="22"/>
          <w:szCs w:val="22"/>
        </w:rPr>
        <w:t>LĪGUMS</w:t>
      </w:r>
    </w:p>
    <w:p w:rsidR="00002E48" w:rsidRDefault="00002E48" w:rsidP="00430F5E">
      <w:pPr>
        <w:pStyle w:val="BodyTextIndent"/>
        <w:numPr>
          <w:ilvl w:val="1"/>
          <w:numId w:val="13"/>
        </w:numPr>
        <w:suppressAutoHyphens/>
        <w:spacing w:after="60"/>
        <w:ind w:left="851" w:right="46" w:hanging="567"/>
        <w:jc w:val="both"/>
        <w:rPr>
          <w:rFonts w:ascii="Times New Roman" w:hAnsi="Times New Roman"/>
          <w:sz w:val="22"/>
          <w:szCs w:val="22"/>
          <w:lang w:val="lv-LV"/>
        </w:rPr>
      </w:pPr>
      <w:r>
        <w:rPr>
          <w:rFonts w:ascii="Times New Roman" w:hAnsi="Times New Roman"/>
          <w:sz w:val="22"/>
          <w:szCs w:val="22"/>
          <w:lang w:val="lv-LV"/>
        </w:rPr>
        <w:t xml:space="preserve">Pasūtītājs slēgs iepirkuma līgumu ar izraudzīto Pretendentu, pamatojoties uz Pretendenta piedāvājumu un saskaņā ar Cenu aptaujas dokumentos iekļautajiem noteikumiem. </w:t>
      </w:r>
    </w:p>
    <w:p w:rsidR="00A316FD" w:rsidRDefault="00A316FD" w:rsidP="00A316FD">
      <w:pPr>
        <w:jc w:val="right"/>
        <w:rPr>
          <w:rFonts w:ascii="Times New Roman" w:hAnsi="Times New Roman"/>
          <w:b/>
        </w:rPr>
      </w:pPr>
    </w:p>
    <w:sectPr w:rsidR="00A316FD" w:rsidSect="00A316FD">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076" w:rsidRDefault="008D4076" w:rsidP="00A316FD">
      <w:pPr>
        <w:spacing w:after="0" w:line="240" w:lineRule="auto"/>
      </w:pPr>
      <w:r>
        <w:separator/>
      </w:r>
    </w:p>
  </w:endnote>
  <w:endnote w:type="continuationSeparator" w:id="0">
    <w:p w:rsidR="008D4076" w:rsidRDefault="008D4076" w:rsidP="00A3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Times-Baltic">
    <w:altName w:val="Times New Roman"/>
    <w:charset w:val="00"/>
    <w:family w:val="swiss"/>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076" w:rsidRDefault="008D4076" w:rsidP="00A316FD">
      <w:pPr>
        <w:spacing w:after="0" w:line="240" w:lineRule="auto"/>
      </w:pPr>
      <w:r>
        <w:separator/>
      </w:r>
    </w:p>
  </w:footnote>
  <w:footnote w:type="continuationSeparator" w:id="0">
    <w:p w:rsidR="008D4076" w:rsidRDefault="008D4076" w:rsidP="00A31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FA16AD70"/>
    <w:lvl w:ilvl="0">
      <w:start w:val="1"/>
      <w:numFmt w:val="decimal"/>
      <w:lvlText w:val="%1)"/>
      <w:lvlJc w:val="left"/>
      <w:pPr>
        <w:ind w:left="720" w:hanging="360"/>
      </w:pPr>
      <w:rPr>
        <w:b w:val="0"/>
        <w:i w:val="0"/>
        <w:sz w:val="22"/>
        <w:szCs w:val="22"/>
      </w:rPr>
    </w:lvl>
  </w:abstractNum>
  <w:abstractNum w:abstractNumId="1" w15:restartNumberingAfterBreak="0">
    <w:nsid w:val="01FB341B"/>
    <w:multiLevelType w:val="multilevel"/>
    <w:tmpl w:val="4FB8AF84"/>
    <w:lvl w:ilvl="0">
      <w:start w:val="1"/>
      <w:numFmt w:val="decimal"/>
      <w:lvlText w:val="%1."/>
      <w:lvlJc w:val="left"/>
      <w:pPr>
        <w:ind w:left="360" w:hanging="360"/>
      </w:pPr>
      <w:rPr>
        <w:rFonts w:eastAsiaTheme="minorHAnsi" w:cstheme="minorBidi" w:hint="default"/>
        <w:sz w:val="22"/>
      </w:rPr>
    </w:lvl>
    <w:lvl w:ilvl="1">
      <w:start w:val="2"/>
      <w:numFmt w:val="decimal"/>
      <w:lvlText w:val="%1.%2."/>
      <w:lvlJc w:val="left"/>
      <w:pPr>
        <w:ind w:left="360" w:hanging="360"/>
      </w:pPr>
      <w:rPr>
        <w:rFonts w:eastAsiaTheme="minorHAnsi" w:cstheme="minorBidi" w:hint="default"/>
        <w:color w:val="auto"/>
        <w:sz w:val="22"/>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800" w:hanging="1800"/>
      </w:pPr>
      <w:rPr>
        <w:rFonts w:eastAsiaTheme="minorHAnsi" w:cstheme="minorBidi" w:hint="default"/>
        <w:sz w:val="22"/>
      </w:rPr>
    </w:lvl>
  </w:abstractNum>
  <w:abstractNum w:abstractNumId="2" w15:restartNumberingAfterBreak="0">
    <w:nsid w:val="24021B47"/>
    <w:multiLevelType w:val="multilevel"/>
    <w:tmpl w:val="690EBC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620011"/>
    <w:multiLevelType w:val="multilevel"/>
    <w:tmpl w:val="16344A0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596C08"/>
    <w:multiLevelType w:val="multilevel"/>
    <w:tmpl w:val="08CA97BA"/>
    <w:lvl w:ilvl="0">
      <w:start w:val="9"/>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48F56BF"/>
    <w:multiLevelType w:val="multilevel"/>
    <w:tmpl w:val="482E5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286408"/>
    <w:multiLevelType w:val="multilevel"/>
    <w:tmpl w:val="8EAA86EA"/>
    <w:lvl w:ilvl="0">
      <w:start w:val="1"/>
      <w:numFmt w:val="decimal"/>
      <w:lvlText w:val="%1."/>
      <w:lvlJc w:val="left"/>
      <w:pPr>
        <w:ind w:left="420" w:hanging="420"/>
      </w:pPr>
      <w:rPr>
        <w:rFonts w:ascii="Times New Roman" w:eastAsiaTheme="minorHAnsi" w:hAnsi="Times New Roman" w:cs="Times New Roman"/>
        <w:b w:val="0"/>
      </w:rPr>
    </w:lvl>
    <w:lvl w:ilvl="1">
      <w:start w:val="1"/>
      <w:numFmt w:val="decimal"/>
      <w:lvlText w:val="%1.%2."/>
      <w:lvlJc w:val="left"/>
      <w:pPr>
        <w:ind w:left="562" w:hanging="42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3C2F7F"/>
    <w:multiLevelType w:val="hybridMultilevel"/>
    <w:tmpl w:val="019C3E8E"/>
    <w:lvl w:ilvl="0" w:tplc="FB74283A">
      <w:start w:val="1"/>
      <w:numFmt w:val="upperRoman"/>
      <w:lvlText w:val="%1."/>
      <w:lvlJc w:val="right"/>
      <w:pPr>
        <w:ind w:left="1350"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3FC1842"/>
    <w:multiLevelType w:val="hybridMultilevel"/>
    <w:tmpl w:val="7D56BE7C"/>
    <w:lvl w:ilvl="0" w:tplc="F9EC65FE">
      <w:start w:val="1"/>
      <w:numFmt w:val="bullet"/>
      <w:lvlText w:val="-"/>
      <w:lvlJc w:val="left"/>
      <w:pPr>
        <w:ind w:left="2433" w:hanging="360"/>
      </w:pPr>
      <w:rPr>
        <w:rFonts w:ascii="Arial" w:eastAsia="Times New Roman" w:hAnsi="Arial" w:cs="Arial" w:hint="default"/>
      </w:rPr>
    </w:lvl>
    <w:lvl w:ilvl="1" w:tplc="04090003">
      <w:start w:val="1"/>
      <w:numFmt w:val="bullet"/>
      <w:lvlText w:val="o"/>
      <w:lvlJc w:val="left"/>
      <w:pPr>
        <w:ind w:left="3153" w:hanging="360"/>
      </w:pPr>
      <w:rPr>
        <w:rFonts w:ascii="Courier New" w:hAnsi="Courier New" w:cs="Courier New" w:hint="default"/>
      </w:rPr>
    </w:lvl>
    <w:lvl w:ilvl="2" w:tplc="04090005">
      <w:start w:val="1"/>
      <w:numFmt w:val="bullet"/>
      <w:lvlText w:val=""/>
      <w:lvlJc w:val="left"/>
      <w:pPr>
        <w:ind w:left="3873" w:hanging="360"/>
      </w:pPr>
      <w:rPr>
        <w:rFonts w:ascii="Wingdings" w:hAnsi="Wingdings" w:hint="default"/>
      </w:rPr>
    </w:lvl>
    <w:lvl w:ilvl="3" w:tplc="04090001">
      <w:start w:val="1"/>
      <w:numFmt w:val="bullet"/>
      <w:lvlText w:val=""/>
      <w:lvlJc w:val="left"/>
      <w:pPr>
        <w:ind w:left="4593" w:hanging="360"/>
      </w:pPr>
      <w:rPr>
        <w:rFonts w:ascii="Symbol" w:hAnsi="Symbol" w:hint="default"/>
      </w:rPr>
    </w:lvl>
    <w:lvl w:ilvl="4" w:tplc="04090003">
      <w:start w:val="1"/>
      <w:numFmt w:val="bullet"/>
      <w:lvlText w:val="o"/>
      <w:lvlJc w:val="left"/>
      <w:pPr>
        <w:ind w:left="5313" w:hanging="360"/>
      </w:pPr>
      <w:rPr>
        <w:rFonts w:ascii="Courier New" w:hAnsi="Courier New" w:cs="Courier New" w:hint="default"/>
      </w:rPr>
    </w:lvl>
    <w:lvl w:ilvl="5" w:tplc="04090005">
      <w:start w:val="1"/>
      <w:numFmt w:val="bullet"/>
      <w:lvlText w:val=""/>
      <w:lvlJc w:val="left"/>
      <w:pPr>
        <w:ind w:left="6033" w:hanging="360"/>
      </w:pPr>
      <w:rPr>
        <w:rFonts w:ascii="Wingdings" w:hAnsi="Wingdings" w:hint="default"/>
      </w:rPr>
    </w:lvl>
    <w:lvl w:ilvl="6" w:tplc="04090001">
      <w:start w:val="1"/>
      <w:numFmt w:val="bullet"/>
      <w:lvlText w:val=""/>
      <w:lvlJc w:val="left"/>
      <w:pPr>
        <w:ind w:left="6753" w:hanging="360"/>
      </w:pPr>
      <w:rPr>
        <w:rFonts w:ascii="Symbol" w:hAnsi="Symbol" w:hint="default"/>
      </w:rPr>
    </w:lvl>
    <w:lvl w:ilvl="7" w:tplc="04090003">
      <w:start w:val="1"/>
      <w:numFmt w:val="bullet"/>
      <w:lvlText w:val="o"/>
      <w:lvlJc w:val="left"/>
      <w:pPr>
        <w:ind w:left="7473" w:hanging="360"/>
      </w:pPr>
      <w:rPr>
        <w:rFonts w:ascii="Courier New" w:hAnsi="Courier New" w:cs="Courier New" w:hint="default"/>
      </w:rPr>
    </w:lvl>
    <w:lvl w:ilvl="8" w:tplc="04090005">
      <w:start w:val="1"/>
      <w:numFmt w:val="bullet"/>
      <w:lvlText w:val=""/>
      <w:lvlJc w:val="left"/>
      <w:pPr>
        <w:ind w:left="8193" w:hanging="360"/>
      </w:pPr>
      <w:rPr>
        <w:rFonts w:ascii="Wingdings" w:hAnsi="Wingdings" w:hint="default"/>
      </w:rPr>
    </w:lvl>
  </w:abstractNum>
  <w:abstractNum w:abstractNumId="9" w15:restartNumberingAfterBreak="0">
    <w:nsid w:val="64BD6F7D"/>
    <w:multiLevelType w:val="multilevel"/>
    <w:tmpl w:val="80C227AE"/>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1E93F98"/>
    <w:multiLevelType w:val="multilevel"/>
    <w:tmpl w:val="E0B4EC4E"/>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A170C9D"/>
    <w:multiLevelType w:val="multilevel"/>
    <w:tmpl w:val="A9081B4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cs="Times New Roman"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48"/>
    <w:rsid w:val="00002E48"/>
    <w:rsid w:val="0006146B"/>
    <w:rsid w:val="000A15A0"/>
    <w:rsid w:val="00113ACA"/>
    <w:rsid w:val="0016473F"/>
    <w:rsid w:val="001A0C95"/>
    <w:rsid w:val="001C0DB1"/>
    <w:rsid w:val="001C3188"/>
    <w:rsid w:val="001F663B"/>
    <w:rsid w:val="00200D8A"/>
    <w:rsid w:val="002E26BA"/>
    <w:rsid w:val="00345E75"/>
    <w:rsid w:val="0042478D"/>
    <w:rsid w:val="00430F5E"/>
    <w:rsid w:val="004C3798"/>
    <w:rsid w:val="00504F9E"/>
    <w:rsid w:val="00545C4D"/>
    <w:rsid w:val="00660BCD"/>
    <w:rsid w:val="006A641E"/>
    <w:rsid w:val="00702267"/>
    <w:rsid w:val="007F47DC"/>
    <w:rsid w:val="008050E4"/>
    <w:rsid w:val="0082717F"/>
    <w:rsid w:val="00872B86"/>
    <w:rsid w:val="00880A11"/>
    <w:rsid w:val="008C6026"/>
    <w:rsid w:val="008D4076"/>
    <w:rsid w:val="008D7E14"/>
    <w:rsid w:val="00944136"/>
    <w:rsid w:val="00956DAD"/>
    <w:rsid w:val="00A049C1"/>
    <w:rsid w:val="00A064A0"/>
    <w:rsid w:val="00A21A3A"/>
    <w:rsid w:val="00A316FD"/>
    <w:rsid w:val="00A555C7"/>
    <w:rsid w:val="00A639B4"/>
    <w:rsid w:val="00AB670E"/>
    <w:rsid w:val="00AC57D8"/>
    <w:rsid w:val="00AD6E99"/>
    <w:rsid w:val="00B0431F"/>
    <w:rsid w:val="00B06FFD"/>
    <w:rsid w:val="00B70D62"/>
    <w:rsid w:val="00BA4AD2"/>
    <w:rsid w:val="00BA5133"/>
    <w:rsid w:val="00C06E9F"/>
    <w:rsid w:val="00C117FD"/>
    <w:rsid w:val="00C50C99"/>
    <w:rsid w:val="00C64361"/>
    <w:rsid w:val="00CD5949"/>
    <w:rsid w:val="00CF378F"/>
    <w:rsid w:val="00D31393"/>
    <w:rsid w:val="00DC4D37"/>
    <w:rsid w:val="00DF3A8E"/>
    <w:rsid w:val="00DF44B9"/>
    <w:rsid w:val="00E1524C"/>
    <w:rsid w:val="00E409D6"/>
    <w:rsid w:val="00EB6700"/>
    <w:rsid w:val="00F06520"/>
    <w:rsid w:val="00F57F18"/>
    <w:rsid w:val="00FC4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9D19"/>
  <w15:chartTrackingRefBased/>
  <w15:docId w15:val="{C92262DD-8706-48F4-B834-B868A0FB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16F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spacing w:after="0" w:line="240" w:lineRule="auto"/>
      <w:ind w:left="2880"/>
    </w:pPr>
    <w:rPr>
      <w:rFonts w:asciiTheme="majorHAnsi" w:eastAsiaTheme="majorEastAsia" w:hAnsiTheme="majorHAnsi" w:cstheme="majorBidi"/>
      <w:b/>
      <w:sz w:val="36"/>
      <w:szCs w:val="24"/>
    </w:rPr>
  </w:style>
  <w:style w:type="paragraph" w:styleId="BodyTextIndent">
    <w:name w:val="Body Text Indent"/>
    <w:basedOn w:val="Normal"/>
    <w:link w:val="BodyTextIndentChar"/>
    <w:unhideWhenUsed/>
    <w:rsid w:val="00002E48"/>
    <w:pPr>
      <w:spacing w:after="120" w:line="240" w:lineRule="auto"/>
      <w:ind w:left="360"/>
    </w:pPr>
    <w:rPr>
      <w:rFonts w:ascii="Times-Baltic" w:eastAsia="Times New Roman" w:hAnsi="Times-Baltic" w:cs="Times New Roman"/>
      <w:sz w:val="20"/>
      <w:szCs w:val="20"/>
      <w:lang w:val="en-US"/>
    </w:rPr>
  </w:style>
  <w:style w:type="character" w:customStyle="1" w:styleId="BodyTextIndentChar">
    <w:name w:val="Body Text Indent Char"/>
    <w:basedOn w:val="DefaultParagraphFont"/>
    <w:link w:val="BodyTextIndent"/>
    <w:rsid w:val="00002E48"/>
    <w:rPr>
      <w:rFonts w:ascii="Times-Baltic" w:eastAsia="Times New Roman" w:hAnsi="Times-Baltic" w:cs="Times New Roman"/>
      <w:sz w:val="20"/>
      <w:szCs w:val="20"/>
      <w:lang w:val="en-US"/>
    </w:rPr>
  </w:style>
  <w:style w:type="character" w:customStyle="1" w:styleId="ListParagraphChar">
    <w:name w:val="List Paragraph Char"/>
    <w:aliases w:val="Normal bullet 2 Char,Bullet list Char,List Paragraph1 Char,Syle 1 Char,Virsraksti Char,Saistīto dokumentu saraksts Char,PPS_Bullet Char,H&amp;P List Paragraph Char,2 Char,Numurets Char"/>
    <w:link w:val="ListParagraph"/>
    <w:uiPriority w:val="34"/>
    <w:qFormat/>
    <w:locked/>
    <w:rsid w:val="00002E48"/>
    <w:rPr>
      <w:rFonts w:ascii="Times New Roman" w:eastAsia="Times New Roman" w:hAnsi="Times New Roman" w:cs="Times New Roman"/>
      <w:sz w:val="24"/>
      <w:szCs w:val="24"/>
    </w:rPr>
  </w:style>
  <w:style w:type="paragraph" w:styleId="ListParagraph">
    <w:name w:val="List Paragraph"/>
    <w:aliases w:val="Normal bullet 2,Bullet list,List Paragraph1,Syle 1,Virsraksti,Saistīto dokumentu saraksts,PPS_Bullet,H&amp;P List Paragraph,2,Numurets"/>
    <w:basedOn w:val="Normal"/>
    <w:link w:val="ListParagraphChar"/>
    <w:uiPriority w:val="34"/>
    <w:qFormat/>
    <w:rsid w:val="00002E4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nhideWhenUsed/>
    <w:rsid w:val="00002E48"/>
    <w:rPr>
      <w:color w:val="0000FF"/>
      <w:u w:val="single"/>
    </w:rPr>
  </w:style>
  <w:style w:type="paragraph" w:styleId="FootnoteText">
    <w:name w:val="footnote text"/>
    <w:basedOn w:val="Normal"/>
    <w:link w:val="FootnoteTextChar"/>
    <w:uiPriority w:val="99"/>
    <w:semiHidden/>
    <w:unhideWhenUsed/>
    <w:rsid w:val="00A316FD"/>
    <w:pPr>
      <w:spacing w:after="0" w:line="240" w:lineRule="auto"/>
    </w:pPr>
    <w:rPr>
      <w:rFonts w:ascii="Times-Baltic" w:eastAsia="Times New Roman" w:hAnsi="Times-Baltic" w:cs="Times New Roman"/>
      <w:sz w:val="20"/>
      <w:szCs w:val="20"/>
      <w:lang w:val="en-US"/>
    </w:rPr>
  </w:style>
  <w:style w:type="character" w:customStyle="1" w:styleId="FootnoteTextChar">
    <w:name w:val="Footnote Text Char"/>
    <w:basedOn w:val="DefaultParagraphFont"/>
    <w:link w:val="FootnoteText"/>
    <w:uiPriority w:val="99"/>
    <w:semiHidden/>
    <w:rsid w:val="00A316FD"/>
    <w:rPr>
      <w:rFonts w:ascii="Times-Baltic" w:eastAsia="Times New Roman" w:hAnsi="Times-Baltic" w:cs="Times New Roman"/>
      <w:sz w:val="20"/>
      <w:szCs w:val="20"/>
      <w:lang w:val="en-US"/>
    </w:rPr>
  </w:style>
  <w:style w:type="paragraph" w:styleId="EndnoteText">
    <w:name w:val="endnote text"/>
    <w:basedOn w:val="Normal"/>
    <w:link w:val="EndnoteTextChar"/>
    <w:uiPriority w:val="99"/>
    <w:semiHidden/>
    <w:unhideWhenUsed/>
    <w:rsid w:val="00A316FD"/>
    <w:pPr>
      <w:spacing w:after="0" w:line="240" w:lineRule="auto"/>
    </w:pPr>
    <w:rPr>
      <w:rFonts w:ascii="Times-Baltic" w:eastAsia="Times New Roman" w:hAnsi="Times-Baltic" w:cs="Times New Roman"/>
      <w:sz w:val="20"/>
      <w:szCs w:val="20"/>
      <w:lang w:val="en-US"/>
    </w:rPr>
  </w:style>
  <w:style w:type="character" w:customStyle="1" w:styleId="EndnoteTextChar">
    <w:name w:val="Endnote Text Char"/>
    <w:basedOn w:val="DefaultParagraphFont"/>
    <w:link w:val="EndnoteText"/>
    <w:uiPriority w:val="99"/>
    <w:semiHidden/>
    <w:rsid w:val="00A316FD"/>
    <w:rPr>
      <w:rFonts w:ascii="Times-Baltic" w:eastAsia="Times New Roman" w:hAnsi="Times-Baltic" w:cs="Times New Roman"/>
      <w:sz w:val="20"/>
      <w:szCs w:val="20"/>
      <w:lang w:val="en-US"/>
    </w:rPr>
  </w:style>
  <w:style w:type="paragraph" w:customStyle="1" w:styleId="FR3">
    <w:name w:val="FR3"/>
    <w:rsid w:val="00A316FD"/>
    <w:pPr>
      <w:widowControl w:val="0"/>
      <w:suppressAutoHyphens/>
      <w:autoSpaceDE w:val="0"/>
      <w:spacing w:after="0" w:line="336" w:lineRule="auto"/>
      <w:ind w:left="3200"/>
      <w:jc w:val="right"/>
    </w:pPr>
    <w:rPr>
      <w:rFonts w:ascii="Times New Roman" w:eastAsia="Arial" w:hAnsi="Times New Roman" w:cs="Times New Roman"/>
      <w:sz w:val="20"/>
      <w:szCs w:val="20"/>
      <w:lang w:eastAsia="ar-SA"/>
    </w:rPr>
  </w:style>
  <w:style w:type="character" w:styleId="FootnoteReference">
    <w:name w:val="footnote reference"/>
    <w:basedOn w:val="DefaultParagraphFont"/>
    <w:uiPriority w:val="99"/>
    <w:semiHidden/>
    <w:unhideWhenUsed/>
    <w:rsid w:val="00A316FD"/>
    <w:rPr>
      <w:vertAlign w:val="superscript"/>
    </w:rPr>
  </w:style>
  <w:style w:type="character" w:customStyle="1" w:styleId="Heading2Char">
    <w:name w:val="Heading 2 Char"/>
    <w:basedOn w:val="DefaultParagraphFont"/>
    <w:link w:val="Heading2"/>
    <w:uiPriority w:val="9"/>
    <w:semiHidden/>
    <w:rsid w:val="00A316FD"/>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nhideWhenUsed/>
    <w:rsid w:val="00A316FD"/>
    <w:pPr>
      <w:tabs>
        <w:tab w:val="center" w:pos="4153"/>
        <w:tab w:val="right" w:pos="8306"/>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A316FD"/>
    <w:rPr>
      <w:rFonts w:ascii="Times New Roman" w:eastAsia="Times New Roman" w:hAnsi="Times New Roman" w:cs="Times New Roman"/>
      <w:sz w:val="24"/>
      <w:szCs w:val="20"/>
      <w:lang w:eastAsia="ar-SA"/>
    </w:rPr>
  </w:style>
  <w:style w:type="paragraph" w:customStyle="1" w:styleId="Teksts1">
    <w:name w:val="Teksts1"/>
    <w:basedOn w:val="Normal"/>
    <w:rsid w:val="00A316FD"/>
    <w:pPr>
      <w:suppressAutoHyphens/>
      <w:spacing w:after="320" w:line="240" w:lineRule="auto"/>
    </w:pPr>
    <w:rPr>
      <w:rFonts w:ascii="Times New Roman" w:eastAsia="Times New Roman" w:hAnsi="Times New Roman" w:cs="Times New Roman"/>
      <w:lang w:eastAsia="ar-SA"/>
    </w:rPr>
  </w:style>
  <w:style w:type="paragraph" w:customStyle="1" w:styleId="txt1">
    <w:name w:val="txt1"/>
    <w:rsid w:val="00A316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Arial" w:hAnsi="!Neo'w Arial" w:cs="Times New Roman"/>
      <w:color w:val="000000"/>
      <w:sz w:val="20"/>
      <w:szCs w:val="20"/>
      <w:lang w:val="en-US" w:eastAsia="ar-SA"/>
    </w:rPr>
  </w:style>
  <w:style w:type="character" w:styleId="UnresolvedMention">
    <w:name w:val="Unresolved Mention"/>
    <w:basedOn w:val="DefaultParagraphFont"/>
    <w:uiPriority w:val="99"/>
    <w:semiHidden/>
    <w:unhideWhenUsed/>
    <w:rsid w:val="00A049C1"/>
    <w:rPr>
      <w:color w:val="605E5C"/>
      <w:shd w:val="clear" w:color="auto" w:fill="E1DFDD"/>
    </w:rPr>
  </w:style>
  <w:style w:type="character" w:customStyle="1" w:styleId="markedcontent">
    <w:name w:val="markedcontent"/>
    <w:rsid w:val="00CD5949"/>
  </w:style>
  <w:style w:type="character" w:styleId="PlaceholderText">
    <w:name w:val="Placeholder Text"/>
    <w:basedOn w:val="DefaultParagraphFont"/>
    <w:uiPriority w:val="99"/>
    <w:semiHidden/>
    <w:rsid w:val="006A64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5057">
      <w:bodyDiv w:val="1"/>
      <w:marLeft w:val="0"/>
      <w:marRight w:val="0"/>
      <w:marTop w:val="0"/>
      <w:marBottom w:val="0"/>
      <w:divBdr>
        <w:top w:val="none" w:sz="0" w:space="0" w:color="auto"/>
        <w:left w:val="none" w:sz="0" w:space="0" w:color="auto"/>
        <w:bottom w:val="none" w:sz="0" w:space="0" w:color="auto"/>
        <w:right w:val="none" w:sz="0" w:space="0" w:color="auto"/>
      </w:divBdr>
    </w:div>
    <w:div w:id="244729114">
      <w:bodyDiv w:val="1"/>
      <w:marLeft w:val="0"/>
      <w:marRight w:val="0"/>
      <w:marTop w:val="0"/>
      <w:marBottom w:val="0"/>
      <w:divBdr>
        <w:top w:val="none" w:sz="0" w:space="0" w:color="auto"/>
        <w:left w:val="none" w:sz="0" w:space="0" w:color="auto"/>
        <w:bottom w:val="none" w:sz="0" w:space="0" w:color="auto"/>
        <w:right w:val="none" w:sz="0" w:space="0" w:color="auto"/>
      </w:divBdr>
    </w:div>
    <w:div w:id="554698843">
      <w:bodyDiv w:val="1"/>
      <w:marLeft w:val="0"/>
      <w:marRight w:val="0"/>
      <w:marTop w:val="0"/>
      <w:marBottom w:val="0"/>
      <w:divBdr>
        <w:top w:val="none" w:sz="0" w:space="0" w:color="auto"/>
        <w:left w:val="none" w:sz="0" w:space="0" w:color="auto"/>
        <w:bottom w:val="none" w:sz="0" w:space="0" w:color="auto"/>
        <w:right w:val="none" w:sz="0" w:space="0" w:color="auto"/>
      </w:divBdr>
    </w:div>
    <w:div w:id="1059793087">
      <w:bodyDiv w:val="1"/>
      <w:marLeft w:val="0"/>
      <w:marRight w:val="0"/>
      <w:marTop w:val="0"/>
      <w:marBottom w:val="0"/>
      <w:divBdr>
        <w:top w:val="none" w:sz="0" w:space="0" w:color="auto"/>
        <w:left w:val="none" w:sz="0" w:space="0" w:color="auto"/>
        <w:bottom w:val="none" w:sz="0" w:space="0" w:color="auto"/>
        <w:right w:val="none" w:sz="0" w:space="0" w:color="auto"/>
      </w:divBdr>
    </w:div>
    <w:div w:id="1220361823">
      <w:bodyDiv w:val="1"/>
      <w:marLeft w:val="0"/>
      <w:marRight w:val="0"/>
      <w:marTop w:val="0"/>
      <w:marBottom w:val="0"/>
      <w:divBdr>
        <w:top w:val="none" w:sz="0" w:space="0" w:color="auto"/>
        <w:left w:val="none" w:sz="0" w:space="0" w:color="auto"/>
        <w:bottom w:val="none" w:sz="0" w:space="0" w:color="auto"/>
        <w:right w:val="none" w:sz="0" w:space="0" w:color="auto"/>
      </w:divBdr>
    </w:div>
    <w:div w:id="2023119072">
      <w:bodyDiv w:val="1"/>
      <w:marLeft w:val="0"/>
      <w:marRight w:val="0"/>
      <w:marTop w:val="0"/>
      <w:marBottom w:val="0"/>
      <w:divBdr>
        <w:top w:val="none" w:sz="0" w:space="0" w:color="auto"/>
        <w:left w:val="none" w:sz="0" w:space="0" w:color="auto"/>
        <w:bottom w:val="none" w:sz="0" w:space="0" w:color="auto"/>
        <w:right w:val="none" w:sz="0" w:space="0" w:color="auto"/>
      </w:divBdr>
    </w:div>
    <w:div w:id="2071032107">
      <w:bodyDiv w:val="1"/>
      <w:marLeft w:val="0"/>
      <w:marRight w:val="0"/>
      <w:marTop w:val="0"/>
      <w:marBottom w:val="0"/>
      <w:divBdr>
        <w:top w:val="none" w:sz="0" w:space="0" w:color="auto"/>
        <w:left w:val="none" w:sz="0" w:space="0" w:color="auto"/>
        <w:bottom w:val="none" w:sz="0" w:space="0" w:color="auto"/>
        <w:right w:val="none" w:sz="0" w:space="0" w:color="auto"/>
      </w:divBdr>
    </w:div>
    <w:div w:id="21384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kavasnam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lgonis@kekavasnami.lv" TargetMode="External"/><Relationship Id="rId4" Type="http://schemas.openxmlformats.org/officeDocument/2006/relationships/settings" Target="settings.xml"/><Relationship Id="rId9" Type="http://schemas.openxmlformats.org/officeDocument/2006/relationships/hyperlink" Target="mailto:ilgonis@kekav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EA4B7-E377-49D6-BF58-8820F2F1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4048</Words>
  <Characters>2308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4</cp:revision>
  <dcterms:created xsi:type="dcterms:W3CDTF">2023-06-15T15:06:00Z</dcterms:created>
  <dcterms:modified xsi:type="dcterms:W3CDTF">2023-06-15T15:18:00Z</dcterms:modified>
</cp:coreProperties>
</file>