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28" w:rsidRPr="00830FE4" w:rsidRDefault="000D4728" w:rsidP="000D4728">
      <w:pPr>
        <w:ind w:right="-93"/>
        <w:jc w:val="right"/>
        <w:outlineLvl w:val="0"/>
        <w:rPr>
          <w:sz w:val="20"/>
          <w:szCs w:val="20"/>
        </w:rPr>
      </w:pPr>
      <w:bookmarkStart w:id="0" w:name="_Hlk125544390"/>
      <w:bookmarkStart w:id="1" w:name="_Hlk139625688"/>
      <w:bookmarkStart w:id="2" w:name="_GoBack"/>
      <w:bookmarkEnd w:id="2"/>
      <w:proofErr w:type="spellStart"/>
      <w:r>
        <w:rPr>
          <w:bCs/>
          <w:sz w:val="20"/>
          <w:szCs w:val="20"/>
        </w:rPr>
        <w:t>4.</w:t>
      </w:r>
      <w:r w:rsidRPr="00830FE4">
        <w:rPr>
          <w:sz w:val="20"/>
          <w:szCs w:val="20"/>
        </w:rPr>
        <w:t>pielikums</w:t>
      </w:r>
      <w:proofErr w:type="spellEnd"/>
    </w:p>
    <w:p w:rsidR="000D4728" w:rsidRDefault="000D4728" w:rsidP="000D4728">
      <w:pPr>
        <w:ind w:right="-93"/>
        <w:jc w:val="right"/>
        <w:rPr>
          <w:rFonts w:eastAsia="Calibri"/>
          <w:sz w:val="20"/>
          <w:szCs w:val="20"/>
        </w:rPr>
      </w:pPr>
      <w:r w:rsidRPr="00830FE4">
        <w:rPr>
          <w:rFonts w:eastAsia="Calibri"/>
          <w:sz w:val="20"/>
          <w:szCs w:val="20"/>
        </w:rPr>
        <w:t xml:space="preserve">Cenu aptaujas “Bāzes stacijas piegādes un uzstādīšanas pakalpojums </w:t>
      </w:r>
    </w:p>
    <w:p w:rsidR="000D4728" w:rsidRDefault="000D4728" w:rsidP="000D4728">
      <w:pPr>
        <w:ind w:right="-93"/>
        <w:jc w:val="right"/>
        <w:rPr>
          <w:rFonts w:eastAsia="Calibri"/>
          <w:sz w:val="20"/>
          <w:szCs w:val="20"/>
        </w:rPr>
      </w:pPr>
      <w:r w:rsidRPr="00830FE4">
        <w:rPr>
          <w:rFonts w:eastAsia="Calibri"/>
          <w:sz w:val="20"/>
          <w:szCs w:val="20"/>
        </w:rPr>
        <w:t xml:space="preserve">attālinātai datu un parametru nolasīšanai </w:t>
      </w:r>
    </w:p>
    <w:p w:rsidR="000D4728" w:rsidRPr="00830FE4" w:rsidRDefault="000D4728" w:rsidP="000D4728">
      <w:pPr>
        <w:ind w:right="-93"/>
        <w:jc w:val="right"/>
        <w:rPr>
          <w:caps/>
          <w:sz w:val="20"/>
          <w:szCs w:val="20"/>
        </w:rPr>
      </w:pPr>
      <w:r w:rsidRPr="00830FE4">
        <w:rPr>
          <w:rFonts w:eastAsia="Calibri"/>
          <w:sz w:val="20"/>
          <w:szCs w:val="20"/>
        </w:rPr>
        <w:t xml:space="preserve">no skaitītājiem, izmantojot </w:t>
      </w:r>
      <w:proofErr w:type="spellStart"/>
      <w:r w:rsidRPr="00830FE4">
        <w:rPr>
          <w:rFonts w:eastAsia="Calibri"/>
          <w:sz w:val="20"/>
          <w:szCs w:val="20"/>
        </w:rPr>
        <w:t>LoRa</w:t>
      </w:r>
      <w:proofErr w:type="spellEnd"/>
      <w:r w:rsidRPr="00830FE4">
        <w:rPr>
          <w:rFonts w:eastAsia="Calibri"/>
          <w:sz w:val="20"/>
          <w:szCs w:val="20"/>
        </w:rPr>
        <w:t xml:space="preserve"> </w:t>
      </w:r>
      <w:proofErr w:type="spellStart"/>
      <w:r w:rsidRPr="00830FE4">
        <w:rPr>
          <w:rFonts w:eastAsia="Calibri"/>
          <w:sz w:val="20"/>
          <w:szCs w:val="20"/>
        </w:rPr>
        <w:t>WAN</w:t>
      </w:r>
      <w:proofErr w:type="spellEnd"/>
      <w:r w:rsidRPr="00830FE4">
        <w:rPr>
          <w:rFonts w:eastAsia="Calibri"/>
          <w:sz w:val="20"/>
          <w:szCs w:val="20"/>
        </w:rPr>
        <w:t xml:space="preserve"> standartu</w:t>
      </w:r>
      <w:r>
        <w:rPr>
          <w:rFonts w:eastAsia="Calibri"/>
          <w:sz w:val="20"/>
          <w:szCs w:val="20"/>
        </w:rPr>
        <w:t>” nolikumam</w:t>
      </w:r>
    </w:p>
    <w:p w:rsidR="009809DE" w:rsidRPr="00134FAC" w:rsidRDefault="009809DE" w:rsidP="009809DE">
      <w:pPr>
        <w:widowControl w:val="0"/>
        <w:autoSpaceDE w:val="0"/>
        <w:autoSpaceDN w:val="0"/>
        <w:adjustRightInd w:val="0"/>
        <w:jc w:val="right"/>
      </w:pPr>
    </w:p>
    <w:p w:rsidR="009809DE" w:rsidRPr="00230085" w:rsidRDefault="000D4728" w:rsidP="009809DE">
      <w:pPr>
        <w:widowControl w:val="0"/>
        <w:autoSpaceDE w:val="0"/>
        <w:autoSpaceDN w:val="0"/>
        <w:adjustRightInd w:val="0"/>
        <w:jc w:val="center"/>
        <w:rPr>
          <w:b/>
          <w:color w:val="000000"/>
        </w:rPr>
      </w:pPr>
      <w:bookmarkStart w:id="3" w:name="_Hlk147754004"/>
      <w:r w:rsidRPr="003A76D7">
        <w:rPr>
          <w:rFonts w:eastAsia="Calibri"/>
          <w:b/>
        </w:rPr>
        <w:t xml:space="preserve">Bāzes stacijas piegādes un uzstādīšanas pakalpojums attālinātai datu un parametru nolasīšanai no skaitītājiem, izmantojot </w:t>
      </w:r>
      <w:proofErr w:type="spellStart"/>
      <w:r w:rsidRPr="003A76D7">
        <w:rPr>
          <w:rFonts w:eastAsia="Calibri"/>
          <w:b/>
        </w:rPr>
        <w:t>LoRa</w:t>
      </w:r>
      <w:proofErr w:type="spellEnd"/>
      <w:r w:rsidRPr="003A76D7">
        <w:rPr>
          <w:rFonts w:eastAsia="Calibri"/>
          <w:b/>
        </w:rPr>
        <w:t xml:space="preserve"> </w:t>
      </w:r>
      <w:proofErr w:type="spellStart"/>
      <w:r w:rsidRPr="003A76D7">
        <w:rPr>
          <w:rFonts w:eastAsia="Calibri"/>
          <w:b/>
        </w:rPr>
        <w:t>WAN</w:t>
      </w:r>
      <w:proofErr w:type="spellEnd"/>
      <w:r w:rsidRPr="003A76D7">
        <w:rPr>
          <w:rFonts w:eastAsia="Calibri"/>
          <w:b/>
        </w:rPr>
        <w:t xml:space="preserve"> standartu</w:t>
      </w:r>
      <w:bookmarkEnd w:id="3"/>
    </w:p>
    <w:p w:rsidR="008D278C" w:rsidRPr="0003671F" w:rsidRDefault="009809DE" w:rsidP="008D278C">
      <w:pPr>
        <w:jc w:val="center"/>
        <w:rPr>
          <w:color w:val="203864"/>
          <w:sz w:val="20"/>
          <w:szCs w:val="20"/>
        </w:rPr>
      </w:pPr>
      <w:r w:rsidRPr="00134FAC">
        <w:t>LĪGUMS Nr.</w:t>
      </w:r>
      <w:r w:rsidRPr="00134FAC">
        <w:rPr>
          <w:bCs/>
          <w:iCs/>
        </w:rPr>
        <w:t xml:space="preserve"> </w:t>
      </w:r>
      <w:r w:rsidR="008D278C" w:rsidRPr="008D278C">
        <w:rPr>
          <w:b/>
          <w:color w:val="203864"/>
        </w:rPr>
        <w:t>2023/1-11/</w:t>
      </w:r>
      <w:r w:rsidR="000D4728">
        <w:rPr>
          <w:b/>
          <w:color w:val="203864"/>
        </w:rPr>
        <w:t>____</w:t>
      </w:r>
    </w:p>
    <w:p w:rsidR="009809DE" w:rsidRDefault="009809DE" w:rsidP="009809DE">
      <w:pPr>
        <w:widowControl w:val="0"/>
        <w:tabs>
          <w:tab w:val="right" w:pos="9354"/>
        </w:tabs>
        <w:jc w:val="both"/>
      </w:pPr>
    </w:p>
    <w:p w:rsidR="009809DE" w:rsidRDefault="009809DE" w:rsidP="009809DE">
      <w:pPr>
        <w:widowControl w:val="0"/>
        <w:tabs>
          <w:tab w:val="right" w:pos="9354"/>
        </w:tabs>
        <w:jc w:val="both"/>
      </w:pPr>
    </w:p>
    <w:p w:rsidR="009809DE" w:rsidRPr="008F7C22" w:rsidRDefault="009809DE" w:rsidP="009809DE">
      <w:pPr>
        <w:widowControl w:val="0"/>
        <w:tabs>
          <w:tab w:val="right" w:pos="9354"/>
        </w:tabs>
        <w:jc w:val="both"/>
      </w:pPr>
      <w:r>
        <w:t>Ķekavā</w:t>
      </w:r>
      <w:r w:rsidRPr="008F7C22">
        <w:t>,</w:t>
      </w:r>
      <w:r w:rsidRPr="008F7C22">
        <w:tab/>
        <w:t>202</w:t>
      </w:r>
      <w:r>
        <w:t>3</w:t>
      </w:r>
      <w:r w:rsidRPr="008F7C22">
        <w:t>.gada ________________</w:t>
      </w:r>
      <w:r>
        <w:rPr>
          <w:rStyle w:val="FootnoteReference"/>
        </w:rPr>
        <w:footnoteReference w:id="1"/>
      </w:r>
    </w:p>
    <w:p w:rsidR="009809DE" w:rsidRPr="008F7C22" w:rsidRDefault="009809DE" w:rsidP="009809DE">
      <w:pPr>
        <w:widowControl w:val="0"/>
        <w:tabs>
          <w:tab w:val="right" w:pos="9354"/>
        </w:tabs>
        <w:jc w:val="both"/>
      </w:pPr>
    </w:p>
    <w:p w:rsidR="009809DE" w:rsidRPr="008F7C22" w:rsidRDefault="009809DE" w:rsidP="009809DE">
      <w:pPr>
        <w:widowControl w:val="0"/>
        <w:jc w:val="both"/>
      </w:pPr>
      <w:r w:rsidRPr="001D711A">
        <w:rPr>
          <w:b/>
        </w:rPr>
        <w:t xml:space="preserve">SIA </w:t>
      </w:r>
      <w:r w:rsidRPr="00FC1E3E">
        <w:rPr>
          <w:b/>
          <w:color w:val="000000"/>
          <w:lang w:eastAsia="ar-SA"/>
        </w:rPr>
        <w:t>“</w:t>
      </w:r>
      <w:r>
        <w:rPr>
          <w:b/>
          <w:color w:val="000000"/>
          <w:lang w:eastAsia="ar-SA"/>
        </w:rPr>
        <w:t>Ķekavas nami</w:t>
      </w:r>
      <w:r w:rsidRPr="00FC1E3E">
        <w:rPr>
          <w:b/>
          <w:color w:val="000000"/>
          <w:lang w:eastAsia="ar-SA"/>
        </w:rPr>
        <w:t>”,</w:t>
      </w:r>
      <w:r w:rsidRPr="00FC1E3E">
        <w:rPr>
          <w:color w:val="000000"/>
          <w:lang w:eastAsia="ar-SA"/>
        </w:rPr>
        <w:t xml:space="preserve"> </w:t>
      </w:r>
      <w:r>
        <w:rPr>
          <w:color w:val="000000"/>
          <w:lang w:eastAsia="ar-SA"/>
        </w:rPr>
        <w:t>vienotais reģistrācijas</w:t>
      </w:r>
      <w:r w:rsidRPr="00FC1E3E">
        <w:rPr>
          <w:color w:val="000000"/>
          <w:lang w:eastAsia="ar-SA"/>
        </w:rPr>
        <w:t xml:space="preserve"> </w:t>
      </w:r>
      <w:proofErr w:type="spellStart"/>
      <w:r w:rsidRPr="00FC1E3E">
        <w:rPr>
          <w:color w:val="000000"/>
          <w:lang w:eastAsia="ar-SA"/>
        </w:rPr>
        <w:t>Nr.</w:t>
      </w:r>
      <w:r w:rsidRPr="009066E1">
        <w:t>40003359306</w:t>
      </w:r>
      <w:proofErr w:type="spellEnd"/>
      <w:r w:rsidRPr="00FC1E3E">
        <w:rPr>
          <w:color w:val="000000"/>
          <w:lang w:eastAsia="ar-SA"/>
        </w:rPr>
        <w:t xml:space="preserve">, </w:t>
      </w:r>
      <w:r>
        <w:rPr>
          <w:color w:val="000000"/>
          <w:lang w:eastAsia="ar-SA"/>
        </w:rPr>
        <w:t xml:space="preserve">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w:t>
      </w:r>
      <w:r w:rsidRPr="00FC1E3E">
        <w:rPr>
          <w:color w:val="000000"/>
          <w:lang w:eastAsia="ar-SA"/>
        </w:rPr>
        <w:t xml:space="preserve">tās </w:t>
      </w:r>
      <w:r w:rsidRPr="00492C9C">
        <w:rPr>
          <w:color w:val="000000"/>
          <w:lang w:eastAsia="ar-SA"/>
        </w:rPr>
        <w:t xml:space="preserve">valdes priekšsēdētāja </w:t>
      </w:r>
      <w:r w:rsidR="00D769A0" w:rsidRPr="00D769A0">
        <w:rPr>
          <w:b/>
          <w:color w:val="000000"/>
          <w:lang w:eastAsia="ar-SA"/>
        </w:rPr>
        <w:t>Raivo Lāča</w:t>
      </w:r>
      <w:r>
        <w:rPr>
          <w:i/>
          <w:color w:val="000000"/>
          <w:lang w:eastAsia="ar-SA"/>
        </w:rPr>
        <w:t xml:space="preserve"> </w:t>
      </w:r>
      <w:r w:rsidRPr="006D7EC3">
        <w:rPr>
          <w:color w:val="000000"/>
          <w:lang w:eastAsia="ar-SA"/>
        </w:rPr>
        <w:t xml:space="preserve">un valdes locekļa </w:t>
      </w:r>
      <w:r w:rsidR="00D769A0" w:rsidRPr="00D769A0">
        <w:rPr>
          <w:b/>
          <w:color w:val="000000"/>
          <w:lang w:eastAsia="ar-SA"/>
        </w:rPr>
        <w:t>Edgara Menča</w:t>
      </w:r>
      <w:r>
        <w:rPr>
          <w:i/>
          <w:color w:val="000000"/>
          <w:lang w:eastAsia="ar-SA"/>
        </w:rPr>
        <w:t xml:space="preserve"> </w:t>
      </w:r>
      <w:r w:rsidRPr="006D7EC3">
        <w:rPr>
          <w:color w:val="000000"/>
          <w:lang w:eastAsia="ar-SA"/>
        </w:rPr>
        <w:t>personā</w:t>
      </w:r>
      <w:r w:rsidRPr="00FC1E3E">
        <w:rPr>
          <w:color w:val="000000"/>
          <w:lang w:eastAsia="ar-SA"/>
        </w:rPr>
        <w:t>, kur</w:t>
      </w:r>
      <w:r>
        <w:rPr>
          <w:color w:val="000000"/>
          <w:lang w:eastAsia="ar-SA"/>
        </w:rPr>
        <w:t xml:space="preserve">i </w:t>
      </w:r>
      <w:r w:rsidRPr="00FC1E3E">
        <w:rPr>
          <w:color w:val="000000"/>
          <w:lang w:eastAsia="ar-SA"/>
        </w:rPr>
        <w:t xml:space="preserve">rīkojas uz Statūtu pamata, </w:t>
      </w:r>
      <w:r w:rsidRPr="001D711A">
        <w:t xml:space="preserve"> turpmāk – </w:t>
      </w:r>
      <w:r w:rsidRPr="001D711A">
        <w:rPr>
          <w:b/>
        </w:rPr>
        <w:t>Pasūtītājs</w:t>
      </w:r>
      <w:r>
        <w:rPr>
          <w:b/>
        </w:rPr>
        <w:t xml:space="preserve"> </w:t>
      </w:r>
      <w:r w:rsidRPr="008F7C22">
        <w:t>no vienas puses, un</w:t>
      </w:r>
    </w:p>
    <w:p w:rsidR="009809DE" w:rsidRDefault="009809DE" w:rsidP="009809DE">
      <w:pPr>
        <w:widowControl w:val="0"/>
        <w:jc w:val="both"/>
        <w:rPr>
          <w:b/>
        </w:rPr>
      </w:pPr>
    </w:p>
    <w:p w:rsidR="009809DE" w:rsidRDefault="000D4728" w:rsidP="009809DE">
      <w:pPr>
        <w:widowControl w:val="0"/>
        <w:jc w:val="both"/>
        <w:rPr>
          <w:bCs/>
        </w:rPr>
      </w:pPr>
      <w:r>
        <w:rPr>
          <w:b/>
        </w:rPr>
        <w:t>______________</w:t>
      </w:r>
      <w:r w:rsidR="00D769A0">
        <w:t>, vienotais reģistrācijas Nr.</w:t>
      </w:r>
      <w:r>
        <w:t>_________</w:t>
      </w:r>
      <w:r w:rsidR="00D769A0">
        <w:t xml:space="preserve">, juridiskā adrese </w:t>
      </w:r>
      <w:r>
        <w:t>________</w:t>
      </w:r>
      <w:r w:rsidR="00D769A0" w:rsidRPr="008F7C22">
        <w:rPr>
          <w:b/>
        </w:rPr>
        <w:t xml:space="preserve"> </w:t>
      </w:r>
      <w:r w:rsidR="009809DE" w:rsidRPr="008F7C22">
        <w:t xml:space="preserve">tās </w:t>
      </w:r>
      <w:r>
        <w:t>______________</w:t>
      </w:r>
      <w:r w:rsidR="009809DE" w:rsidRPr="008F7C22">
        <w:t xml:space="preserve"> personā, saskaņā ar</w:t>
      </w:r>
      <w:r w:rsidR="00FD5032">
        <w:t xml:space="preserve"> Statūtiem</w:t>
      </w:r>
      <w:r w:rsidR="009809DE" w:rsidRPr="008F7C22">
        <w:t xml:space="preserve">, turpmāk – </w:t>
      </w:r>
      <w:r w:rsidR="006A57EC">
        <w:rPr>
          <w:b/>
        </w:rPr>
        <w:t>Izpildītājs</w:t>
      </w:r>
      <w:r w:rsidR="009809DE" w:rsidRPr="008F7C22">
        <w:t>, no otras puses,</w:t>
      </w:r>
      <w:r w:rsidR="009809DE">
        <w:t xml:space="preserve"> </w:t>
      </w:r>
      <w:r w:rsidR="009809DE">
        <w:rPr>
          <w:bCs/>
        </w:rPr>
        <w:t>vienojas par turpmāko.</w:t>
      </w:r>
    </w:p>
    <w:p w:rsidR="009809DE" w:rsidRPr="008F7C22" w:rsidRDefault="009809DE" w:rsidP="009809DE">
      <w:pPr>
        <w:widowControl w:val="0"/>
        <w:jc w:val="both"/>
        <w:rPr>
          <w:bCs/>
        </w:rPr>
      </w:pPr>
    </w:p>
    <w:p w:rsidR="009809DE" w:rsidRPr="009F4993" w:rsidRDefault="009809DE" w:rsidP="009809DE">
      <w:pPr>
        <w:numPr>
          <w:ilvl w:val="0"/>
          <w:numId w:val="2"/>
        </w:numPr>
        <w:spacing w:before="120"/>
        <w:ind w:left="357" w:hanging="357"/>
        <w:jc w:val="center"/>
        <w:rPr>
          <w:b/>
        </w:rPr>
      </w:pPr>
      <w:r w:rsidRPr="00C91B8D">
        <w:rPr>
          <w:b/>
        </w:rPr>
        <w:t>LĪGUMA PRIEKŠMETS UN TERMIŅŠ</w:t>
      </w:r>
    </w:p>
    <w:p w:rsidR="009809DE" w:rsidRPr="00C91B8D" w:rsidRDefault="006A57EC" w:rsidP="009809DE">
      <w:pPr>
        <w:numPr>
          <w:ilvl w:val="1"/>
          <w:numId w:val="2"/>
        </w:numPr>
        <w:tabs>
          <w:tab w:val="clear" w:pos="360"/>
          <w:tab w:val="num" w:pos="426"/>
        </w:tabs>
        <w:ind w:left="0" w:firstLine="0"/>
        <w:jc w:val="both"/>
      </w:pPr>
      <w:r>
        <w:rPr>
          <w:iCs/>
          <w:spacing w:val="-2"/>
        </w:rPr>
        <w:t>Izpildītājs</w:t>
      </w:r>
      <w:r w:rsidR="009809DE" w:rsidRPr="00C91B8D">
        <w:rPr>
          <w:iCs/>
          <w:spacing w:val="-2"/>
        </w:rPr>
        <w:t xml:space="preserve"> pārdod, bet Pasūtītājs </w:t>
      </w:r>
      <w:r w:rsidR="000D4728">
        <w:rPr>
          <w:iCs/>
          <w:spacing w:val="-2"/>
        </w:rPr>
        <w:t>apmaksā trīs bāzes staciju stādīšanu</w:t>
      </w:r>
      <w:r w:rsidR="000D4728" w:rsidRPr="000D4728">
        <w:rPr>
          <w:rFonts w:eastAsia="Calibri"/>
          <w:b/>
        </w:rPr>
        <w:t xml:space="preserve"> </w:t>
      </w:r>
      <w:r w:rsidR="000D4728" w:rsidRPr="000D4728">
        <w:rPr>
          <w:rFonts w:eastAsia="Calibri"/>
        </w:rPr>
        <w:t xml:space="preserve">attālinātai datu un parametru nolasīšanai no skaitītājiem, izmantojot </w:t>
      </w:r>
      <w:proofErr w:type="spellStart"/>
      <w:r w:rsidR="000D4728" w:rsidRPr="000D4728">
        <w:rPr>
          <w:rFonts w:eastAsia="Calibri"/>
        </w:rPr>
        <w:t>LoRa</w:t>
      </w:r>
      <w:proofErr w:type="spellEnd"/>
      <w:r w:rsidR="000D4728" w:rsidRPr="000D4728">
        <w:rPr>
          <w:rFonts w:eastAsia="Calibri"/>
        </w:rPr>
        <w:t xml:space="preserve"> </w:t>
      </w:r>
      <w:proofErr w:type="spellStart"/>
      <w:r w:rsidR="000D4728" w:rsidRPr="000D4728">
        <w:rPr>
          <w:rFonts w:eastAsia="Calibri"/>
        </w:rPr>
        <w:t>WAN</w:t>
      </w:r>
      <w:proofErr w:type="spellEnd"/>
      <w:r w:rsidR="000D4728" w:rsidRPr="000D4728">
        <w:rPr>
          <w:rFonts w:eastAsia="Calibri"/>
        </w:rPr>
        <w:t xml:space="preserve"> standartu</w:t>
      </w:r>
      <w:r w:rsidR="009809DE" w:rsidRPr="000D4728">
        <w:t>,</w:t>
      </w:r>
      <w:r w:rsidR="009809DE" w:rsidRPr="000D4728">
        <w:rPr>
          <w:iCs/>
          <w:spacing w:val="-2"/>
        </w:rPr>
        <w:t xml:space="preserve"> turpmāk te</w:t>
      </w:r>
      <w:r w:rsidR="009809DE" w:rsidRPr="00C91B8D">
        <w:rPr>
          <w:iCs/>
          <w:spacing w:val="-2"/>
        </w:rPr>
        <w:t xml:space="preserve">kstā arī – </w:t>
      </w:r>
      <w:r w:rsidR="00AD668E" w:rsidRPr="00AD668E">
        <w:rPr>
          <w:iCs/>
          <w:spacing w:val="-2"/>
        </w:rPr>
        <w:t>Darbi.</w:t>
      </w:r>
    </w:p>
    <w:p w:rsidR="00E357E7" w:rsidRPr="00E357E7" w:rsidRDefault="009809DE" w:rsidP="005A51B9">
      <w:pPr>
        <w:pStyle w:val="ListParagraph"/>
        <w:numPr>
          <w:ilvl w:val="1"/>
          <w:numId w:val="2"/>
        </w:numPr>
        <w:tabs>
          <w:tab w:val="clear" w:pos="360"/>
          <w:tab w:val="num" w:pos="284"/>
        </w:tabs>
        <w:ind w:left="0" w:firstLine="0"/>
        <w:jc w:val="both"/>
        <w:outlineLvl w:val="0"/>
        <w:rPr>
          <w:bCs/>
        </w:rPr>
      </w:pPr>
      <w:r w:rsidRPr="00E357E7">
        <w:rPr>
          <w:iCs/>
          <w:color w:val="000000" w:themeColor="text1"/>
        </w:rPr>
        <w:t xml:space="preserve"> </w:t>
      </w:r>
      <w:r w:rsidR="00CB706A">
        <w:rPr>
          <w:iCs/>
          <w:color w:val="000000" w:themeColor="text1"/>
        </w:rPr>
        <w:t>Izpildītājs</w:t>
      </w:r>
      <w:r w:rsidRPr="00E357E7">
        <w:rPr>
          <w:iCs/>
          <w:color w:val="000000" w:themeColor="text1"/>
        </w:rPr>
        <w:t xml:space="preserve"> </w:t>
      </w:r>
      <w:r w:rsidR="000D4728" w:rsidRPr="00E357E7">
        <w:rPr>
          <w:iCs/>
          <w:color w:val="000000" w:themeColor="text1"/>
        </w:rPr>
        <w:t>bāzes staciju piegādi un montāžu veic ar savu darba spēku un saviem tehniskajiem līdzekļiem</w:t>
      </w:r>
      <w:r w:rsidR="00E357E7" w:rsidRPr="00E357E7">
        <w:rPr>
          <w:rFonts w:eastAsia="TimesNewRomanPSMT"/>
        </w:rPr>
        <w:t>.</w:t>
      </w:r>
    </w:p>
    <w:p w:rsidR="009809DE" w:rsidRPr="00E357E7" w:rsidRDefault="009809DE" w:rsidP="009809DE">
      <w:pPr>
        <w:pStyle w:val="BodyText"/>
        <w:numPr>
          <w:ilvl w:val="1"/>
          <w:numId w:val="2"/>
        </w:numPr>
        <w:tabs>
          <w:tab w:val="clear" w:pos="360"/>
          <w:tab w:val="left" w:pos="426"/>
          <w:tab w:val="left" w:pos="567"/>
          <w:tab w:val="left" w:pos="1561"/>
        </w:tabs>
        <w:suppressAutoHyphens/>
        <w:spacing w:after="0"/>
        <w:ind w:left="0" w:firstLine="0"/>
        <w:jc w:val="both"/>
        <w:rPr>
          <w:color w:val="000000" w:themeColor="text1"/>
        </w:rPr>
      </w:pPr>
      <w:r w:rsidRPr="00E357E7">
        <w:rPr>
          <w:iCs/>
          <w:color w:val="000000" w:themeColor="text1"/>
        </w:rPr>
        <w:t xml:space="preserve">  Līguma darbības termiņš</w:t>
      </w:r>
      <w:r w:rsidR="00E357E7">
        <w:rPr>
          <w:iCs/>
          <w:color w:val="000000" w:themeColor="text1"/>
        </w:rPr>
        <w:t xml:space="preserve"> – līdz saistību izpildei, bet ne ilgāk kā </w:t>
      </w:r>
      <w:r w:rsidR="005A51B9">
        <w:rPr>
          <w:iCs/>
          <w:color w:val="000000" w:themeColor="text1"/>
        </w:rPr>
        <w:t>astoņi</w:t>
      </w:r>
      <w:r w:rsidR="00E357E7">
        <w:rPr>
          <w:iCs/>
          <w:color w:val="000000" w:themeColor="text1"/>
        </w:rPr>
        <w:t xml:space="preserve"> mēneši no līguma noslēgšanas dienas.</w:t>
      </w:r>
      <w:r w:rsidRPr="00E357E7">
        <w:rPr>
          <w:iCs/>
          <w:color w:val="000000" w:themeColor="text1"/>
        </w:rPr>
        <w:t xml:space="preserve"> </w:t>
      </w:r>
    </w:p>
    <w:p w:rsidR="009809DE" w:rsidRPr="00C91B8D" w:rsidRDefault="009809DE" w:rsidP="009809DE">
      <w:pPr>
        <w:numPr>
          <w:ilvl w:val="0"/>
          <w:numId w:val="2"/>
        </w:numPr>
        <w:spacing w:before="120"/>
        <w:ind w:left="357" w:hanging="357"/>
        <w:jc w:val="center"/>
        <w:rPr>
          <w:b/>
        </w:rPr>
      </w:pPr>
      <w:r w:rsidRPr="00C91B8D">
        <w:rPr>
          <w:b/>
        </w:rPr>
        <w:t>LĪGUMA SUMMA UN APMAKSAS KĀRTĪBA</w:t>
      </w:r>
    </w:p>
    <w:p w:rsidR="009809DE" w:rsidRPr="00C91B8D" w:rsidRDefault="00E357E7" w:rsidP="009809DE">
      <w:pPr>
        <w:numPr>
          <w:ilvl w:val="1"/>
          <w:numId w:val="2"/>
        </w:numPr>
        <w:suppressAutoHyphens/>
        <w:ind w:left="284" w:hanging="284"/>
        <w:jc w:val="both"/>
      </w:pPr>
      <w:bookmarkStart w:id="4" w:name="_Hlk146202647"/>
      <w:r>
        <w:t xml:space="preserve"> Komisija, pamatojoties uz cenu aptaujas protokola ( datums un numurs) ir noteikusi </w:t>
      </w:r>
      <w:r w:rsidR="00155A07">
        <w:t xml:space="preserve">bāzes stacijas piegādes </w:t>
      </w:r>
      <w:r>
        <w:t xml:space="preserve">vienas vienības cenu </w:t>
      </w:r>
      <w:r w:rsidR="00597C52">
        <w:t>__________ eiro ______ centi  (bez PVN</w:t>
      </w:r>
      <w:r w:rsidR="00155A07">
        <w:t xml:space="preserve">) un vienas bāzes stacijas montāžas cenu _____________ eiro ______ centi  (bez PVN) </w:t>
      </w:r>
      <w:r w:rsidR="009809DE" w:rsidRPr="00C91B8D">
        <w:t>.</w:t>
      </w:r>
    </w:p>
    <w:p w:rsidR="009809DE" w:rsidRPr="00D16114" w:rsidRDefault="009809DE" w:rsidP="009809DE">
      <w:pPr>
        <w:numPr>
          <w:ilvl w:val="1"/>
          <w:numId w:val="2"/>
        </w:numPr>
        <w:suppressAutoHyphens/>
        <w:jc w:val="both"/>
        <w:rPr>
          <w:szCs w:val="22"/>
        </w:rPr>
      </w:pPr>
      <w:r w:rsidRPr="00C91B8D">
        <w:t xml:space="preserve">Kopējā līgumcena </w:t>
      </w:r>
      <w:r w:rsidR="00155A07">
        <w:t>par trīs bāzes staciju</w:t>
      </w:r>
      <w:r w:rsidRPr="00C91B8D">
        <w:t xml:space="preserve"> </w:t>
      </w:r>
      <w:r w:rsidR="00155A07">
        <w:t xml:space="preserve">piegādi un </w:t>
      </w:r>
      <w:r w:rsidR="005A51B9">
        <w:t>montāžu</w:t>
      </w:r>
      <w:r w:rsidR="00155A07">
        <w:t xml:space="preserve"> ir </w:t>
      </w:r>
      <w:proofErr w:type="spellStart"/>
      <w:r w:rsidRPr="00D16114">
        <w:rPr>
          <w:i/>
        </w:rPr>
        <w:t>euro</w:t>
      </w:r>
      <w:proofErr w:type="spellEnd"/>
      <w:r w:rsidRPr="00C91B8D">
        <w:t xml:space="preserve"> </w:t>
      </w:r>
      <w:r w:rsidR="00155A07" w:rsidRPr="00D16114">
        <w:rPr>
          <w:color w:val="002060"/>
        </w:rPr>
        <w:t>_____</w:t>
      </w:r>
      <w:r w:rsidR="00CE7024" w:rsidRPr="00D16114">
        <w:rPr>
          <w:color w:val="002060"/>
        </w:rPr>
        <w:t xml:space="preserve"> (</w:t>
      </w:r>
      <w:r w:rsidR="00155A07" w:rsidRPr="00D16114">
        <w:rPr>
          <w:color w:val="002060"/>
        </w:rPr>
        <w:t>summa vārdiem</w:t>
      </w:r>
      <w:r w:rsidR="00CE7024" w:rsidRPr="00D16114">
        <w:rPr>
          <w:color w:val="002060"/>
        </w:rPr>
        <w:t xml:space="preserve">) </w:t>
      </w:r>
      <w:r w:rsidR="00CE7024" w:rsidRPr="00C91B8D">
        <w:t>bez pievienotās vērtības nodokļa</w:t>
      </w:r>
      <w:r w:rsidR="00CE7024">
        <w:t>.</w:t>
      </w:r>
      <w:r w:rsidR="00D16114">
        <w:t xml:space="preserve"> Kopējā līguma summa ar PVN ir ___________.</w:t>
      </w:r>
      <w:r w:rsidR="00CE7024">
        <w:t xml:space="preserve"> </w:t>
      </w:r>
      <w:bookmarkEnd w:id="4"/>
    </w:p>
    <w:p w:rsidR="009809DE" w:rsidRDefault="009809DE" w:rsidP="009809DE">
      <w:pPr>
        <w:numPr>
          <w:ilvl w:val="1"/>
          <w:numId w:val="2"/>
        </w:numPr>
        <w:tabs>
          <w:tab w:val="left" w:pos="426"/>
        </w:tabs>
        <w:jc w:val="both"/>
      </w:pPr>
      <w:r w:rsidRPr="00350A10">
        <w:t>Piedāvājumā norādītā</w:t>
      </w:r>
      <w:r>
        <w:t>s vienības cenas</w:t>
      </w:r>
      <w:r w:rsidRPr="00350A10">
        <w:t xml:space="preserve"> tiek fiksēta</w:t>
      </w:r>
      <w:r>
        <w:t>s</w:t>
      </w:r>
      <w:r w:rsidRPr="00350A10">
        <w:t xml:space="preserve"> uz visu līguma izpildes laiku un netiks pārrēķināta</w:t>
      </w:r>
      <w:r>
        <w:t>s</w:t>
      </w:r>
      <w:r w:rsidRPr="00350A10">
        <w:t xml:space="preserve">. </w:t>
      </w:r>
    </w:p>
    <w:p w:rsidR="009809DE" w:rsidRPr="00C91B8D" w:rsidRDefault="009809DE" w:rsidP="009809DE">
      <w:pPr>
        <w:numPr>
          <w:ilvl w:val="1"/>
          <w:numId w:val="2"/>
        </w:numPr>
        <w:jc w:val="both"/>
      </w:pPr>
      <w:r w:rsidRPr="00C91B8D">
        <w:t xml:space="preserve">Katra vienības cena ietver visas </w:t>
      </w:r>
      <w:r w:rsidR="005A51B9">
        <w:rPr>
          <w:iCs/>
          <w:spacing w:val="-2"/>
        </w:rPr>
        <w:t>Izpildītāja</w:t>
      </w:r>
      <w:r w:rsidRPr="00C91B8D">
        <w:rPr>
          <w:iCs/>
          <w:spacing w:val="-2"/>
        </w:rPr>
        <w:t xml:space="preserve"> </w:t>
      </w:r>
      <w:r w:rsidRPr="00C91B8D">
        <w:t>izmaksas, kas viņam rodas saistībā ar Līguma izpildi</w:t>
      </w:r>
      <w:r w:rsidR="005A51B9">
        <w:t xml:space="preserve"> (transportēšanas izmaksas, papildus tehnikas nomas, nekvalitatīvi veiktas montāžas seku novēršanas darbi utt.)</w:t>
      </w:r>
      <w:r w:rsidRPr="00C91B8D">
        <w:t xml:space="preserve">, un visus piemērojamos nodokļus (izņemot </w:t>
      </w:r>
      <w:r w:rsidR="005A51B9">
        <w:t>PVN</w:t>
      </w:r>
      <w:r w:rsidRPr="00C91B8D">
        <w:t xml:space="preserve">), kas </w:t>
      </w:r>
      <w:r w:rsidR="005A51B9">
        <w:rPr>
          <w:iCs/>
          <w:spacing w:val="-2"/>
        </w:rPr>
        <w:t>Izpildītājam</w:t>
      </w:r>
      <w:r w:rsidRPr="00C91B8D">
        <w:rPr>
          <w:iCs/>
          <w:spacing w:val="-2"/>
        </w:rPr>
        <w:t xml:space="preserve"> </w:t>
      </w:r>
      <w:r w:rsidRPr="00C91B8D">
        <w:t>ir jāmaksā saskaņā ar Latvijas Republikas normatīvajiem aktiem.</w:t>
      </w:r>
    </w:p>
    <w:p w:rsidR="009809DE" w:rsidRDefault="009809DE" w:rsidP="009809DE">
      <w:pPr>
        <w:pStyle w:val="BodyText2"/>
        <w:numPr>
          <w:ilvl w:val="1"/>
          <w:numId w:val="2"/>
        </w:numPr>
        <w:tabs>
          <w:tab w:val="left" w:pos="426"/>
        </w:tabs>
        <w:spacing w:after="0" w:line="240" w:lineRule="auto"/>
        <w:jc w:val="both"/>
        <w:rPr>
          <w:szCs w:val="22"/>
        </w:rPr>
      </w:pPr>
      <w:r w:rsidRPr="00375FE7">
        <w:rPr>
          <w:szCs w:val="22"/>
        </w:rPr>
        <w:t xml:space="preserve">Pasūtītājs </w:t>
      </w:r>
      <w:r>
        <w:rPr>
          <w:szCs w:val="22"/>
        </w:rPr>
        <w:t xml:space="preserve">samaksu </w:t>
      </w:r>
      <w:r w:rsidR="005A51B9">
        <w:rPr>
          <w:szCs w:val="22"/>
        </w:rPr>
        <w:t>Izpildītājam</w:t>
      </w:r>
      <w:r>
        <w:rPr>
          <w:szCs w:val="22"/>
        </w:rPr>
        <w:t xml:space="preserve"> veic</w:t>
      </w:r>
      <w:r w:rsidRPr="00375FE7">
        <w:rPr>
          <w:szCs w:val="22"/>
        </w:rPr>
        <w:t xml:space="preserve"> </w:t>
      </w:r>
      <w:r>
        <w:rPr>
          <w:szCs w:val="22"/>
        </w:rPr>
        <w:t>bez</w:t>
      </w:r>
      <w:r w:rsidRPr="00375FE7">
        <w:rPr>
          <w:szCs w:val="22"/>
        </w:rPr>
        <w:t xml:space="preserve"> </w:t>
      </w:r>
      <w:r>
        <w:rPr>
          <w:szCs w:val="22"/>
        </w:rPr>
        <w:t>priekšapmaksas</w:t>
      </w:r>
      <w:r w:rsidR="006A57EC">
        <w:rPr>
          <w:szCs w:val="22"/>
        </w:rPr>
        <w:t>,</w:t>
      </w:r>
      <w:r w:rsidRPr="00375FE7">
        <w:rPr>
          <w:szCs w:val="22"/>
        </w:rPr>
        <w:t xml:space="preserve"> pēc </w:t>
      </w:r>
      <w:r w:rsidR="006A57EC">
        <w:rPr>
          <w:szCs w:val="22"/>
        </w:rPr>
        <w:t>bāzes stacijas montāžas pieņemšanas – nodošanas akta saskaņošanas</w:t>
      </w:r>
      <w:r w:rsidR="005A51B9">
        <w:rPr>
          <w:szCs w:val="22"/>
        </w:rPr>
        <w:t>,</w:t>
      </w:r>
      <w:r w:rsidR="006A57EC">
        <w:rPr>
          <w:szCs w:val="22"/>
        </w:rPr>
        <w:t xml:space="preserve"> par visu apjomu kopumā.</w:t>
      </w:r>
      <w:r>
        <w:rPr>
          <w:szCs w:val="22"/>
        </w:rPr>
        <w:t xml:space="preserve"> </w:t>
      </w:r>
    </w:p>
    <w:p w:rsidR="006A57EC" w:rsidRPr="006A57EC" w:rsidRDefault="006A57EC" w:rsidP="006A57EC">
      <w:pPr>
        <w:pStyle w:val="ListParagraph"/>
        <w:numPr>
          <w:ilvl w:val="1"/>
          <w:numId w:val="2"/>
        </w:numPr>
        <w:suppressAutoHyphens/>
        <w:spacing w:before="100" w:beforeAutospacing="1" w:after="100" w:afterAutospacing="1"/>
        <w:ind w:left="357" w:hanging="357"/>
        <w:jc w:val="both"/>
        <w:rPr>
          <w:color w:val="000000"/>
          <w:lang w:eastAsia="ar-SA"/>
        </w:rPr>
      </w:pPr>
      <w:r w:rsidRPr="006A57EC">
        <w:rPr>
          <w:szCs w:val="22"/>
        </w:rPr>
        <w:t xml:space="preserve"> </w:t>
      </w:r>
      <w:r w:rsidRPr="006A57EC">
        <w:rPr>
          <w:color w:val="000000"/>
          <w:lang w:eastAsia="ar-SA"/>
        </w:rPr>
        <w:t xml:space="preserve">Izpildītājs var lūgt avansa maksājumu līdz 25% no līguma summas. Izpildītājs, </w:t>
      </w:r>
      <w:r w:rsidRPr="008F7C22">
        <w:t>vienlaicīgi ar avansa rēķinu</w:t>
      </w:r>
      <w:r>
        <w:t>,</w:t>
      </w:r>
      <w:r w:rsidRPr="008F7C22">
        <w:t xml:space="preserve"> iesniedz Pasūtītājam avansa maksājuma garantiju avansa apmērā. Avansa maksājuma garantijai ir jābūt spēkā</w:t>
      </w:r>
      <w:r w:rsidR="00AD668E">
        <w:t xml:space="preserve"> visu Līguma termiņu. I</w:t>
      </w:r>
      <w:r w:rsidRPr="000E5733">
        <w:t>zmaksāto avansu (ja tāds ir saņemts)</w:t>
      </w:r>
      <w:r w:rsidR="00AD668E">
        <w:t xml:space="preserve"> dzēš kopā ar maksājumu par visu Līguma apjomu</w:t>
      </w:r>
      <w:r w:rsidRPr="000E5733">
        <w:t>.</w:t>
      </w:r>
    </w:p>
    <w:p w:rsidR="009809DE" w:rsidRPr="00C91B8D" w:rsidRDefault="006A57EC" w:rsidP="006A57EC">
      <w:pPr>
        <w:numPr>
          <w:ilvl w:val="1"/>
          <w:numId w:val="2"/>
        </w:numPr>
        <w:spacing w:before="100" w:beforeAutospacing="1" w:after="100" w:afterAutospacing="1"/>
        <w:ind w:left="357" w:hanging="357"/>
        <w:jc w:val="both"/>
      </w:pPr>
      <w:r>
        <w:rPr>
          <w:iCs/>
          <w:spacing w:val="-2"/>
        </w:rPr>
        <w:lastRenderedPageBreak/>
        <w:t>Izpildītājs</w:t>
      </w:r>
      <w:r w:rsidR="009809DE" w:rsidRPr="00C91B8D">
        <w:rPr>
          <w:iCs/>
          <w:spacing w:val="-2"/>
        </w:rPr>
        <w:t xml:space="preserve"> </w:t>
      </w:r>
      <w:r w:rsidR="009809DE" w:rsidRPr="00C91B8D">
        <w:t xml:space="preserve">ir tiesīgs saņemt samaksu tikai par </w:t>
      </w:r>
      <w:r w:rsidR="009809DE">
        <w:t xml:space="preserve">noteiktajā termiņā </w:t>
      </w:r>
      <w:r w:rsidR="009809DE" w:rsidRPr="00C91B8D">
        <w:t>faktiski</w:t>
      </w:r>
      <w:r w:rsidR="009809DE">
        <w:t xml:space="preserve"> kvalitatīvi</w:t>
      </w:r>
      <w:r w:rsidR="009809DE" w:rsidRPr="00C91B8D">
        <w:t xml:space="preserve"> veiktiem</w:t>
      </w:r>
      <w:r w:rsidR="009809DE">
        <w:t xml:space="preserve"> un Pasūtītāja pieņemtajiem</w:t>
      </w:r>
      <w:r w:rsidR="009809DE" w:rsidRPr="00C91B8D">
        <w:t xml:space="preserve"> </w:t>
      </w:r>
      <w:r w:rsidR="005A51B9">
        <w:t>d</w:t>
      </w:r>
      <w:r>
        <w:t>arbiem.</w:t>
      </w:r>
      <w:r w:rsidR="009809DE" w:rsidRPr="00C91B8D">
        <w:t xml:space="preserve">. </w:t>
      </w:r>
    </w:p>
    <w:p w:rsidR="009809DE" w:rsidRPr="00350A10" w:rsidRDefault="009809DE" w:rsidP="009809DE">
      <w:pPr>
        <w:numPr>
          <w:ilvl w:val="1"/>
          <w:numId w:val="2"/>
        </w:numPr>
        <w:tabs>
          <w:tab w:val="left" w:pos="567"/>
        </w:tabs>
        <w:jc w:val="both"/>
        <w:rPr>
          <w:iCs/>
        </w:rPr>
      </w:pPr>
      <w:r w:rsidRPr="00350A10">
        <w:t>Samaksu</w:t>
      </w:r>
      <w:r>
        <w:t xml:space="preserve"> veic,</w:t>
      </w:r>
      <w:r w:rsidRPr="00350A10">
        <w:t xml:space="preserve"> pārskait</w:t>
      </w:r>
      <w:r>
        <w:t>ot</w:t>
      </w:r>
      <w:r w:rsidRPr="00350A10">
        <w:t xml:space="preserve"> uz Līgumā norādīto norēķinu kontu kredītiestādē.</w:t>
      </w:r>
      <w:r w:rsidRPr="00350A10">
        <w:rPr>
          <w:iCs/>
        </w:rPr>
        <w:t xml:space="preserve"> Par samaksas dienu ir uzskatāma veiktajā maksājuma uzdevumā norādītā diena.</w:t>
      </w:r>
    </w:p>
    <w:p w:rsidR="009809DE" w:rsidRDefault="009809DE" w:rsidP="006A57EC">
      <w:pPr>
        <w:tabs>
          <w:tab w:val="left" w:pos="426"/>
        </w:tabs>
        <w:suppressAutoHyphens/>
        <w:ind w:left="360"/>
        <w:jc w:val="both"/>
      </w:pPr>
    </w:p>
    <w:p w:rsidR="009809DE" w:rsidRPr="00375FE7" w:rsidRDefault="009809DE" w:rsidP="009809DE">
      <w:pPr>
        <w:numPr>
          <w:ilvl w:val="0"/>
          <w:numId w:val="2"/>
        </w:numPr>
        <w:tabs>
          <w:tab w:val="left" w:pos="426"/>
          <w:tab w:val="center" w:pos="709"/>
          <w:tab w:val="right" w:pos="8640"/>
        </w:tabs>
        <w:suppressAutoHyphens/>
        <w:spacing w:before="120"/>
        <w:jc w:val="center"/>
        <w:rPr>
          <w:b/>
          <w:bCs/>
          <w:szCs w:val="22"/>
        </w:rPr>
      </w:pPr>
      <w:r w:rsidRPr="00375FE7">
        <w:rPr>
          <w:b/>
          <w:bCs/>
          <w:szCs w:val="22"/>
        </w:rPr>
        <w:t xml:space="preserve">SADARBĪBAS KĀRTĪBA UN </w:t>
      </w:r>
      <w:r>
        <w:rPr>
          <w:b/>
          <w:bCs/>
          <w:szCs w:val="22"/>
        </w:rPr>
        <w:t xml:space="preserve">ATBILDĪGĀS </w:t>
      </w:r>
      <w:r w:rsidRPr="00375FE7">
        <w:rPr>
          <w:b/>
          <w:bCs/>
          <w:szCs w:val="22"/>
        </w:rPr>
        <w:t>PERSONAS</w:t>
      </w:r>
    </w:p>
    <w:p w:rsidR="00671B88" w:rsidRDefault="00671B88" w:rsidP="009809DE">
      <w:pPr>
        <w:numPr>
          <w:ilvl w:val="1"/>
          <w:numId w:val="2"/>
        </w:numPr>
        <w:tabs>
          <w:tab w:val="left" w:pos="567"/>
        </w:tabs>
        <w:suppressAutoHyphens/>
        <w:jc w:val="both"/>
      </w:pPr>
      <w:r>
        <w:t>Puses, ja Līguma izpilde norit saskaņā ar tā nosacījumiem, sadarbojas vienojoties mutiski vai apmainoties ar informāciju</w:t>
      </w:r>
      <w:r w:rsidR="008178D7">
        <w:t>,</w:t>
      </w:r>
      <w:r>
        <w:t xml:space="preserve"> </w:t>
      </w:r>
      <w:r w:rsidR="00521C38">
        <w:t>izmantojot kādu no Līguma 3.4.punktā norādītajiem saziņas kanāliem.</w:t>
      </w:r>
    </w:p>
    <w:p w:rsidR="009809DE" w:rsidRDefault="00671B88" w:rsidP="009809DE">
      <w:pPr>
        <w:numPr>
          <w:ilvl w:val="1"/>
          <w:numId w:val="2"/>
        </w:numPr>
        <w:tabs>
          <w:tab w:val="left" w:pos="567"/>
        </w:tabs>
        <w:suppressAutoHyphens/>
        <w:jc w:val="both"/>
      </w:pPr>
      <w:r>
        <w:t>Līguma</w:t>
      </w:r>
      <w:r w:rsidR="009809DE" w:rsidRPr="00B7731D">
        <w:t xml:space="preserve"> izpildē visa veida paziņojumiem, rīkojumiem, apstiprinājumiem, apliecinājumiem, saskaņojumiem, iesniegumiem, vienošanām un lēmumiem, kas izriet no Līguma noteikumiem vai kas ir jāizdod saskaņā ar Līgumu, ir jābūt noformētiem rakstiski. Tā kā visa Līguma ieviešana ir jādokumentē, tad Pusēm savstarpējā saziņa un visa informācija, priekšlikumi u.c.</w:t>
      </w:r>
      <w:r w:rsidR="009809DE">
        <w:t xml:space="preserve"> dokumenti </w:t>
      </w:r>
      <w:r w:rsidR="009809DE" w:rsidRPr="00B7731D">
        <w:t>ir jānoformē rakstiski un atbildes ir jāsniedz rakstiski.</w:t>
      </w:r>
    </w:p>
    <w:p w:rsidR="009809DE" w:rsidRPr="005814BC" w:rsidRDefault="009809DE" w:rsidP="009809DE">
      <w:pPr>
        <w:numPr>
          <w:ilvl w:val="1"/>
          <w:numId w:val="2"/>
        </w:numPr>
        <w:tabs>
          <w:tab w:val="left" w:pos="567"/>
        </w:tabs>
        <w:suppressAutoHyphens/>
        <w:jc w:val="both"/>
      </w:pPr>
      <w:r w:rsidRPr="005814BC">
        <w:t xml:space="preserve">Visi oficiālie paziņojumi, lūgumi, prasības saistībā ar Līgumu ir uzskatāmi par nodotiem otrai </w:t>
      </w:r>
      <w:r>
        <w:t>p</w:t>
      </w:r>
      <w:r w:rsidRPr="005814BC">
        <w:t xml:space="preserve">usei, ja tie ir nodoti otras </w:t>
      </w:r>
      <w:r>
        <w:t>p</w:t>
      </w:r>
      <w:r w:rsidRPr="005814BC">
        <w:t>uses kontaktpersonai personīgi vai nosūtīti pa pastu ierakstītā vēstulē, vai nosūtīti elektroniski, parakstīti ar drošu elektronisko parakstu.</w:t>
      </w:r>
      <w:r>
        <w:t xml:space="preserve"> Personīgi izsniegts</w:t>
      </w:r>
      <w:r w:rsidRPr="006F2A6D">
        <w:t xml:space="preserve"> </w:t>
      </w:r>
      <w:r>
        <w:t>dokuments ir uzskatāms par saņemtu tā izsniegšanas dienā; elektroniski nosūtīts dokuments vai informācija ir uzskatāms par saņemtu nāk</w:t>
      </w:r>
      <w:r w:rsidR="00671B88">
        <w:t>amajā</w:t>
      </w:r>
      <w:r>
        <w:t xml:space="preserve"> darba dienā pēc nosūtīšanas</w:t>
      </w:r>
      <w:r w:rsidR="00671B88">
        <w:t>. P</w:t>
      </w:r>
      <w:r>
        <w:t>a pastu nosūtīts dokuments ir uzskatāms par saņemtu termiņā, atbilstoši paziņošanas veidam.</w:t>
      </w:r>
    </w:p>
    <w:p w:rsidR="009809DE" w:rsidRPr="00B7731D" w:rsidRDefault="009809DE" w:rsidP="009809DE">
      <w:pPr>
        <w:numPr>
          <w:ilvl w:val="1"/>
          <w:numId w:val="2"/>
        </w:numPr>
        <w:tabs>
          <w:tab w:val="left" w:pos="567"/>
        </w:tabs>
        <w:suppressAutoHyphens/>
        <w:jc w:val="both"/>
      </w:pPr>
      <w:r w:rsidRPr="00B7731D">
        <w:t xml:space="preserve">Savstarpējā saziņa par </w:t>
      </w:r>
      <w:r>
        <w:t>Pasūtījumu</w:t>
      </w:r>
      <w:r w:rsidRPr="00B7731D">
        <w:t xml:space="preserve"> izpildi notiek, izmantojot Līgumā norādīto atbildīgo personu kontaktinformāciju vai citu kontaktinformāciju, par kuru ir paziņojusi otra </w:t>
      </w:r>
      <w:r>
        <w:t>p</w:t>
      </w:r>
      <w:r w:rsidRPr="00B7731D">
        <w:t>use</w:t>
      </w:r>
      <w:r w:rsidR="00671B88">
        <w:t>:</w:t>
      </w:r>
    </w:p>
    <w:p w:rsidR="009809DE" w:rsidRPr="009E76C1" w:rsidRDefault="009809DE" w:rsidP="009809DE">
      <w:pPr>
        <w:pStyle w:val="ListParagraph"/>
        <w:numPr>
          <w:ilvl w:val="2"/>
          <w:numId w:val="2"/>
        </w:numPr>
        <w:tabs>
          <w:tab w:val="clear" w:pos="720"/>
          <w:tab w:val="left" w:pos="567"/>
          <w:tab w:val="num" w:pos="851"/>
        </w:tabs>
        <w:suppressAutoHyphens/>
        <w:ind w:hanging="578"/>
        <w:contextualSpacing w:val="0"/>
        <w:jc w:val="both"/>
      </w:pPr>
      <w:r>
        <w:t>Pasūtītāja atbildīgā persona par Līguma izpildi ir</w:t>
      </w:r>
      <w:r w:rsidR="00CE7024">
        <w:t xml:space="preserve"> </w:t>
      </w:r>
      <w:r w:rsidR="00671B88">
        <w:t>projektu vadītāja asistents</w:t>
      </w:r>
      <w:r w:rsidR="00DA6786" w:rsidRPr="00DA6786">
        <w:t xml:space="preserve"> </w:t>
      </w:r>
      <w:r w:rsidR="00671B88">
        <w:t>Ilgonis Leišavnieks</w:t>
      </w:r>
      <w:r w:rsidR="00DA6786">
        <w:t xml:space="preserve"> </w:t>
      </w:r>
      <w:proofErr w:type="spellStart"/>
      <w:r w:rsidR="00DA6786">
        <w:t>tālr.29</w:t>
      </w:r>
      <w:r w:rsidR="00671B88">
        <w:t>286907</w:t>
      </w:r>
      <w:proofErr w:type="spellEnd"/>
      <w:r w:rsidR="00DA6786">
        <w:t xml:space="preserve">, e-pasts: </w:t>
      </w:r>
      <w:hyperlink r:id="rId8" w:history="1">
        <w:proofErr w:type="spellStart"/>
        <w:r w:rsidR="00671B88" w:rsidRPr="00302253">
          <w:rPr>
            <w:rStyle w:val="Hyperlink"/>
          </w:rPr>
          <w:t>ilgonis@kekavasnami.lv</w:t>
        </w:r>
        <w:proofErr w:type="spellEnd"/>
      </w:hyperlink>
      <w:r w:rsidR="00DA6786">
        <w:t xml:space="preserve">. </w:t>
      </w:r>
      <w:r>
        <w:t xml:space="preserve"> </w:t>
      </w:r>
    </w:p>
    <w:p w:rsidR="009809DE" w:rsidRPr="00B7731D" w:rsidRDefault="009809DE" w:rsidP="009809DE">
      <w:pPr>
        <w:pStyle w:val="ListParagraph"/>
        <w:numPr>
          <w:ilvl w:val="2"/>
          <w:numId w:val="2"/>
        </w:numPr>
        <w:tabs>
          <w:tab w:val="clear" w:pos="720"/>
          <w:tab w:val="left" w:pos="567"/>
          <w:tab w:val="num" w:pos="851"/>
        </w:tabs>
        <w:suppressAutoHyphens/>
        <w:ind w:hanging="578"/>
        <w:contextualSpacing w:val="0"/>
        <w:jc w:val="both"/>
      </w:pPr>
      <w:r>
        <w:t xml:space="preserve">Piegādātāja atbildīgā persona par Līguma izpildi ir </w:t>
      </w:r>
      <w:r w:rsidR="00671B88">
        <w:t>_____</w:t>
      </w:r>
      <w:r w:rsidR="00E156F1">
        <w:t xml:space="preserve">, tālr. </w:t>
      </w:r>
      <w:r w:rsidR="00671B88">
        <w:t>_____</w:t>
      </w:r>
      <w:r w:rsidR="00E156F1">
        <w:t xml:space="preserve">, e-pasts: </w:t>
      </w:r>
      <w:hyperlink r:id="rId9" w:history="1"/>
      <w:r w:rsidR="00E156F1">
        <w:t xml:space="preserve"> </w:t>
      </w:r>
      <w:r>
        <w:t>.</w:t>
      </w:r>
    </w:p>
    <w:p w:rsidR="009809DE" w:rsidRPr="00375FE7" w:rsidRDefault="009809DE" w:rsidP="009809DE">
      <w:pPr>
        <w:pStyle w:val="BodyText2"/>
        <w:numPr>
          <w:ilvl w:val="1"/>
          <w:numId w:val="2"/>
        </w:numPr>
        <w:tabs>
          <w:tab w:val="left" w:pos="567"/>
        </w:tabs>
        <w:spacing w:after="0" w:line="240" w:lineRule="auto"/>
        <w:jc w:val="both"/>
        <w:rPr>
          <w:szCs w:val="22"/>
        </w:rPr>
      </w:pPr>
      <w:r w:rsidRPr="00375FE7">
        <w:rPr>
          <w:szCs w:val="22"/>
        </w:rPr>
        <w:t>Puses apņemas savlaicīgi informēt viena otru par iespējamiem vai paredzamiem kavējumiem Līguma izpildē un apstākļiem, notikumiem un problēmām, kas negatīvi ietekmē Līguma precīzu un pilnīgu izpildi noteiktajos termiņos.</w:t>
      </w:r>
    </w:p>
    <w:p w:rsidR="009809DE" w:rsidRPr="00375FE7" w:rsidRDefault="009809DE" w:rsidP="009809DE">
      <w:pPr>
        <w:numPr>
          <w:ilvl w:val="1"/>
          <w:numId w:val="2"/>
        </w:numPr>
        <w:tabs>
          <w:tab w:val="left" w:pos="567"/>
        </w:tabs>
        <w:suppressAutoHyphens/>
        <w:jc w:val="both"/>
        <w:rPr>
          <w:szCs w:val="22"/>
        </w:rPr>
      </w:pPr>
      <w:r w:rsidRPr="00375FE7">
        <w:rPr>
          <w:szCs w:val="22"/>
        </w:rPr>
        <w:t xml:space="preserve">Situācijā, kad ir iestājies iepriekš noteikts termiņš, bet </w:t>
      </w:r>
      <w:proofErr w:type="spellStart"/>
      <w:r w:rsidR="00671B88">
        <w:rPr>
          <w:szCs w:val="22"/>
        </w:rPr>
        <w:t>Līgums</w:t>
      </w:r>
      <w:r>
        <w:rPr>
          <w:szCs w:val="22"/>
        </w:rPr>
        <w:t>s</w:t>
      </w:r>
      <w:proofErr w:type="spellEnd"/>
      <w:r w:rsidRPr="00375FE7">
        <w:rPr>
          <w:szCs w:val="22"/>
        </w:rPr>
        <w:t xml:space="preserve"> nav izpildīt</w:t>
      </w:r>
      <w:r>
        <w:rPr>
          <w:szCs w:val="22"/>
        </w:rPr>
        <w:t>s</w:t>
      </w:r>
      <w:r w:rsidRPr="00375FE7">
        <w:rPr>
          <w:szCs w:val="22"/>
        </w:rPr>
        <w:t>, Pusēm</w:t>
      </w:r>
      <w:r>
        <w:rPr>
          <w:szCs w:val="22"/>
        </w:rPr>
        <w:t>,</w:t>
      </w:r>
      <w:r w:rsidRPr="00375FE7">
        <w:rPr>
          <w:szCs w:val="22"/>
        </w:rPr>
        <w:t xml:space="preserve"> pēc attiecīgā termiņa izbeigšanās</w:t>
      </w:r>
      <w:r>
        <w:rPr>
          <w:szCs w:val="22"/>
        </w:rPr>
        <w:t>,</w:t>
      </w:r>
      <w:r w:rsidRPr="00375FE7">
        <w:rPr>
          <w:szCs w:val="22"/>
        </w:rPr>
        <w:t xml:space="preserve"> ir pienākums dokumentēt situāciju (pieprasīt no otras </w:t>
      </w:r>
      <w:r>
        <w:rPr>
          <w:szCs w:val="22"/>
        </w:rPr>
        <w:t>p</w:t>
      </w:r>
      <w:r w:rsidRPr="00375FE7">
        <w:rPr>
          <w:szCs w:val="22"/>
        </w:rPr>
        <w:t>uses informāciju un saņemt pamatotu skaidrojumu).</w:t>
      </w:r>
    </w:p>
    <w:p w:rsidR="009809DE" w:rsidRDefault="009809DE" w:rsidP="009809DE">
      <w:pPr>
        <w:numPr>
          <w:ilvl w:val="1"/>
          <w:numId w:val="2"/>
        </w:numPr>
        <w:tabs>
          <w:tab w:val="left" w:pos="567"/>
        </w:tabs>
        <w:jc w:val="both"/>
        <w:rPr>
          <w:szCs w:val="22"/>
        </w:rPr>
      </w:pPr>
      <w:r w:rsidRPr="00375FE7">
        <w:rPr>
          <w:szCs w:val="22"/>
        </w:rPr>
        <w:t xml:space="preserve">Puse atbild uz otras </w:t>
      </w:r>
      <w:r>
        <w:rPr>
          <w:szCs w:val="22"/>
        </w:rPr>
        <w:t>p</w:t>
      </w:r>
      <w:r w:rsidRPr="00375FE7">
        <w:rPr>
          <w:szCs w:val="22"/>
        </w:rPr>
        <w:t xml:space="preserve">uses iesniegtajiem dokumentiem cik ātri vien iespējams, bet ne vēlāk kā 7 (septiņu) dienu laikā pēc dokumentu saņemšanas, ja vien Līgumā konkrētam gadījumam nav noteikts cits termiņš, vai citā samērīgā termiņā, par ko </w:t>
      </w:r>
      <w:r>
        <w:rPr>
          <w:szCs w:val="22"/>
        </w:rPr>
        <w:t xml:space="preserve">iepriekš </w:t>
      </w:r>
      <w:r w:rsidRPr="00375FE7">
        <w:rPr>
          <w:szCs w:val="22"/>
        </w:rPr>
        <w:t>vienojušās atbildīgās personas.</w:t>
      </w:r>
    </w:p>
    <w:p w:rsidR="00671B88" w:rsidRPr="004C25F4" w:rsidRDefault="00671B88" w:rsidP="00671B88">
      <w:pPr>
        <w:tabs>
          <w:tab w:val="left" w:pos="567"/>
        </w:tabs>
        <w:ind w:left="360"/>
        <w:jc w:val="both"/>
        <w:rPr>
          <w:szCs w:val="22"/>
        </w:rPr>
      </w:pPr>
    </w:p>
    <w:p w:rsidR="009809DE" w:rsidRPr="00C91B8D" w:rsidRDefault="008178D7" w:rsidP="009809DE">
      <w:pPr>
        <w:numPr>
          <w:ilvl w:val="0"/>
          <w:numId w:val="2"/>
        </w:numPr>
        <w:tabs>
          <w:tab w:val="left" w:pos="284"/>
        </w:tabs>
        <w:spacing w:before="120"/>
        <w:jc w:val="center"/>
        <w:rPr>
          <w:b/>
        </w:rPr>
      </w:pPr>
      <w:r>
        <w:rPr>
          <w:b/>
        </w:rPr>
        <w:t>IZPILDĪTĀJA</w:t>
      </w:r>
      <w:r w:rsidR="009809DE" w:rsidRPr="00C91B8D">
        <w:rPr>
          <w:b/>
        </w:rPr>
        <w:t xml:space="preserve"> PIENĀKUMI UN TIESĪBAS</w:t>
      </w:r>
    </w:p>
    <w:p w:rsidR="009809DE" w:rsidRDefault="009809DE" w:rsidP="009809DE">
      <w:pPr>
        <w:numPr>
          <w:ilvl w:val="1"/>
          <w:numId w:val="2"/>
        </w:numPr>
        <w:tabs>
          <w:tab w:val="left" w:pos="426"/>
        </w:tabs>
        <w:jc w:val="both"/>
      </w:pPr>
      <w:r>
        <w:t xml:space="preserve">Papildus citos Līguma punktos minētajam </w:t>
      </w:r>
      <w:r w:rsidR="008178D7">
        <w:t>Izpildītājam</w:t>
      </w:r>
      <w:r w:rsidRPr="00C91B8D">
        <w:t xml:space="preserve"> </w:t>
      </w:r>
      <w:r>
        <w:t xml:space="preserve">ir šādi pienākumi un tiesības saistībā ar </w:t>
      </w:r>
      <w:r w:rsidR="008178D7">
        <w:t>Līguma izpildi</w:t>
      </w:r>
      <w:r>
        <w:t>:</w:t>
      </w:r>
    </w:p>
    <w:p w:rsidR="009809DE" w:rsidRPr="00C91B8D" w:rsidRDefault="008178D7" w:rsidP="009809DE">
      <w:pPr>
        <w:numPr>
          <w:ilvl w:val="2"/>
          <w:numId w:val="2"/>
        </w:numPr>
        <w:tabs>
          <w:tab w:val="left" w:pos="426"/>
        </w:tabs>
        <w:jc w:val="both"/>
      </w:pPr>
      <w:r>
        <w:t>Izpildītājam</w:t>
      </w:r>
      <w:r w:rsidR="009809DE" w:rsidRPr="00C91B8D">
        <w:t xml:space="preserve"> ir pienākums izpildīt </w:t>
      </w:r>
      <w:r>
        <w:t>piegādi un montāžu</w:t>
      </w:r>
      <w:r w:rsidR="009809DE" w:rsidRPr="00C91B8D">
        <w:t xml:space="preserve"> atbilstoši Līguma noteikumiem un novērst jebkuras ne</w:t>
      </w:r>
      <w:r w:rsidR="009809DE">
        <w:t>atbilstības</w:t>
      </w:r>
      <w:r w:rsidR="009809DE" w:rsidRPr="00C91B8D">
        <w:t xml:space="preserve">, līdz visas Pasūtītāja </w:t>
      </w:r>
      <w:r w:rsidR="009809DE">
        <w:t>pamatota</w:t>
      </w:r>
      <w:r w:rsidR="009809DE" w:rsidRPr="00C91B8D">
        <w:t xml:space="preserve">s prasības ir pilnībā izpildītas. </w:t>
      </w:r>
    </w:p>
    <w:p w:rsidR="009809DE" w:rsidRPr="00C91B8D" w:rsidRDefault="008178D7" w:rsidP="009809DE">
      <w:pPr>
        <w:pStyle w:val="BodyTextIndent3"/>
        <w:numPr>
          <w:ilvl w:val="2"/>
          <w:numId w:val="2"/>
        </w:numPr>
        <w:tabs>
          <w:tab w:val="left" w:pos="426"/>
        </w:tabs>
        <w:spacing w:after="0"/>
        <w:jc w:val="both"/>
        <w:rPr>
          <w:sz w:val="24"/>
          <w:szCs w:val="24"/>
        </w:rPr>
      </w:pPr>
      <w:r>
        <w:rPr>
          <w:sz w:val="24"/>
          <w:szCs w:val="24"/>
        </w:rPr>
        <w:t>Izpildītājam</w:t>
      </w:r>
      <w:r w:rsidR="009809DE" w:rsidRPr="00C91B8D">
        <w:rPr>
          <w:sz w:val="24"/>
          <w:szCs w:val="24"/>
        </w:rPr>
        <w:t xml:space="preserve"> ir pienākums nodrošināt visu nepieciešamo darbaspēku un citus resursus, lai </w:t>
      </w:r>
      <w:r w:rsidR="009809DE">
        <w:rPr>
          <w:sz w:val="24"/>
          <w:szCs w:val="24"/>
        </w:rPr>
        <w:t xml:space="preserve">pilnībā </w:t>
      </w:r>
      <w:r w:rsidR="009809DE" w:rsidRPr="00C91B8D">
        <w:rPr>
          <w:sz w:val="24"/>
          <w:szCs w:val="24"/>
        </w:rPr>
        <w:t>izpildītu Līguma saistības noteiktajā apmērā, termiņā un kvalitātē.</w:t>
      </w:r>
    </w:p>
    <w:p w:rsidR="009809DE" w:rsidRPr="00C91B8D" w:rsidRDefault="008178D7" w:rsidP="009809DE">
      <w:pPr>
        <w:numPr>
          <w:ilvl w:val="2"/>
          <w:numId w:val="2"/>
        </w:numPr>
        <w:tabs>
          <w:tab w:val="left" w:pos="426"/>
        </w:tabs>
        <w:jc w:val="both"/>
      </w:pPr>
      <w:r>
        <w:t>Izpildītājam</w:t>
      </w:r>
      <w:r w:rsidR="009809DE" w:rsidRPr="00C91B8D">
        <w:t xml:space="preserve"> ir pienākums savlaicīgi informēt Pasūtītāja atbildīgo personu par visiem notikumiem, kas var traucēt vai kavēt </w:t>
      </w:r>
      <w:r>
        <w:t>Līguma</w:t>
      </w:r>
      <w:r w:rsidR="009809DE" w:rsidRPr="00C91B8D">
        <w:t xml:space="preserve"> izpildi.</w:t>
      </w:r>
    </w:p>
    <w:p w:rsidR="009809DE" w:rsidRPr="00C91B8D" w:rsidRDefault="008178D7" w:rsidP="009809DE">
      <w:pPr>
        <w:numPr>
          <w:ilvl w:val="2"/>
          <w:numId w:val="2"/>
        </w:numPr>
        <w:tabs>
          <w:tab w:val="left" w:pos="426"/>
        </w:tabs>
        <w:ind w:right="28"/>
        <w:jc w:val="both"/>
        <w:rPr>
          <w:bCs/>
        </w:rPr>
      </w:pPr>
      <w:r>
        <w:rPr>
          <w:bCs/>
        </w:rPr>
        <w:t>Izpildītājs</w:t>
      </w:r>
      <w:r w:rsidR="009809DE" w:rsidRPr="00C91B8D">
        <w:rPr>
          <w:bCs/>
        </w:rPr>
        <w:t xml:space="preserve"> </w:t>
      </w:r>
      <w:r>
        <w:rPr>
          <w:bCs/>
        </w:rPr>
        <w:t>sagatavo</w:t>
      </w:r>
      <w:r w:rsidR="009809DE" w:rsidRPr="00C91B8D">
        <w:rPr>
          <w:bCs/>
        </w:rPr>
        <w:t xml:space="preserve"> un iesniedz Pasūtītājam rēķinus Līgumā atrunāto maksājumu veikšanai.</w:t>
      </w:r>
    </w:p>
    <w:p w:rsidR="009809DE" w:rsidRDefault="009809DE" w:rsidP="009809DE">
      <w:pPr>
        <w:pStyle w:val="BodyText2"/>
        <w:numPr>
          <w:ilvl w:val="2"/>
          <w:numId w:val="2"/>
        </w:numPr>
        <w:tabs>
          <w:tab w:val="left" w:pos="567"/>
        </w:tabs>
        <w:spacing w:after="0" w:line="240" w:lineRule="auto"/>
        <w:jc w:val="both"/>
        <w:rPr>
          <w:szCs w:val="22"/>
        </w:rPr>
      </w:pPr>
      <w:r>
        <w:rPr>
          <w:szCs w:val="22"/>
        </w:rPr>
        <w:tab/>
      </w:r>
      <w:r w:rsidR="008178D7">
        <w:rPr>
          <w:szCs w:val="22"/>
        </w:rPr>
        <w:t>Izpildītājam</w:t>
      </w:r>
      <w:r>
        <w:rPr>
          <w:szCs w:val="22"/>
        </w:rPr>
        <w:t xml:space="preserve"> ir tiesības saņemt samaksu par pienācīgi veikt</w:t>
      </w:r>
      <w:r w:rsidR="008178D7">
        <w:rPr>
          <w:szCs w:val="22"/>
        </w:rPr>
        <w:t>u</w:t>
      </w:r>
      <w:r>
        <w:rPr>
          <w:szCs w:val="22"/>
        </w:rPr>
        <w:t xml:space="preserve"> </w:t>
      </w:r>
      <w:r w:rsidR="008178D7">
        <w:rPr>
          <w:szCs w:val="22"/>
        </w:rPr>
        <w:t>piegādi un montāžu,</w:t>
      </w:r>
      <w:r>
        <w:rPr>
          <w:szCs w:val="22"/>
        </w:rPr>
        <w:t xml:space="preserve"> atbilstoši Līgumā paredzētajam.</w:t>
      </w:r>
    </w:p>
    <w:p w:rsidR="009809DE" w:rsidRPr="00375FE7" w:rsidRDefault="008178D7" w:rsidP="009809DE">
      <w:pPr>
        <w:pStyle w:val="BodyText2"/>
        <w:numPr>
          <w:ilvl w:val="2"/>
          <w:numId w:val="2"/>
        </w:numPr>
        <w:tabs>
          <w:tab w:val="left" w:pos="567"/>
        </w:tabs>
        <w:spacing w:after="0" w:line="240" w:lineRule="auto"/>
        <w:jc w:val="both"/>
        <w:rPr>
          <w:szCs w:val="22"/>
        </w:rPr>
      </w:pPr>
      <w:r>
        <w:rPr>
          <w:szCs w:val="22"/>
        </w:rPr>
        <w:t>Izpildītājam</w:t>
      </w:r>
      <w:r w:rsidR="009809DE">
        <w:rPr>
          <w:szCs w:val="22"/>
        </w:rPr>
        <w:t xml:space="preserve"> ir pienākums aizstāt nekvalitatīv</w:t>
      </w:r>
      <w:r>
        <w:rPr>
          <w:szCs w:val="22"/>
        </w:rPr>
        <w:t>as iekārtas</w:t>
      </w:r>
      <w:r w:rsidR="009809DE">
        <w:rPr>
          <w:szCs w:val="22"/>
        </w:rPr>
        <w:t xml:space="preserve"> ar kvalitatīv</w:t>
      </w:r>
      <w:r>
        <w:rPr>
          <w:szCs w:val="22"/>
        </w:rPr>
        <w:t>ām</w:t>
      </w:r>
      <w:r w:rsidR="009809DE">
        <w:rPr>
          <w:szCs w:val="22"/>
        </w:rPr>
        <w:t xml:space="preserve">, sedzot visas izmaksas ar </w:t>
      </w:r>
      <w:r>
        <w:rPr>
          <w:szCs w:val="22"/>
        </w:rPr>
        <w:t>to</w:t>
      </w:r>
      <w:r w:rsidR="009809DE">
        <w:rPr>
          <w:szCs w:val="22"/>
        </w:rPr>
        <w:t xml:space="preserve"> nomaiņu.</w:t>
      </w:r>
    </w:p>
    <w:p w:rsidR="009809DE" w:rsidRPr="00C91B8D" w:rsidRDefault="009809DE" w:rsidP="009809DE">
      <w:pPr>
        <w:numPr>
          <w:ilvl w:val="0"/>
          <w:numId w:val="2"/>
        </w:numPr>
        <w:spacing w:before="120"/>
        <w:jc w:val="center"/>
        <w:rPr>
          <w:b/>
        </w:rPr>
      </w:pPr>
      <w:r w:rsidRPr="00C91B8D">
        <w:rPr>
          <w:b/>
        </w:rPr>
        <w:lastRenderedPageBreak/>
        <w:t>PASŪTĪTĀJA PIENĀKUMI UN TIESĪBAS</w:t>
      </w:r>
    </w:p>
    <w:p w:rsidR="009809DE" w:rsidRDefault="009809DE" w:rsidP="009809DE">
      <w:pPr>
        <w:numPr>
          <w:ilvl w:val="1"/>
          <w:numId w:val="2"/>
        </w:numPr>
        <w:tabs>
          <w:tab w:val="left" w:pos="426"/>
        </w:tabs>
        <w:jc w:val="both"/>
      </w:pPr>
      <w:r>
        <w:t>Papildus citos Līguma punktos minētajam Pasūtītājam ir šādi pienākumi un tiesības saistībā ar Piegādēm:</w:t>
      </w:r>
    </w:p>
    <w:p w:rsidR="009809DE" w:rsidRPr="00C91B8D" w:rsidRDefault="009809DE" w:rsidP="009809DE">
      <w:pPr>
        <w:numPr>
          <w:ilvl w:val="2"/>
          <w:numId w:val="2"/>
        </w:numPr>
        <w:jc w:val="both"/>
      </w:pPr>
      <w:r w:rsidRPr="00C91B8D">
        <w:t xml:space="preserve">Pasūtītājam ir pienākums nodrošināt piekļūšanu </w:t>
      </w:r>
      <w:r w:rsidR="008178D7">
        <w:t xml:space="preserve">bāzes staciju montāžas </w:t>
      </w:r>
      <w:r w:rsidRPr="00C91B8D">
        <w:t>vietai iepriekš norunātajā laikā.</w:t>
      </w:r>
    </w:p>
    <w:p w:rsidR="009809DE" w:rsidRPr="00C91B8D" w:rsidRDefault="009809DE" w:rsidP="009809DE">
      <w:pPr>
        <w:numPr>
          <w:ilvl w:val="2"/>
          <w:numId w:val="2"/>
        </w:numPr>
        <w:jc w:val="both"/>
      </w:pPr>
      <w:r w:rsidRPr="00C91B8D">
        <w:t xml:space="preserve">Pasūtītājam ir pienākums pārbaudīt, pieņemt un apmaksāt </w:t>
      </w:r>
      <w:r w:rsidR="008178D7">
        <w:t>darbus</w:t>
      </w:r>
      <w:r w:rsidRPr="00C91B8D">
        <w:t xml:space="preserve"> Līgumā noteiktajā kārtībā un apmērā.</w:t>
      </w:r>
    </w:p>
    <w:p w:rsidR="009809DE" w:rsidRPr="00C91B8D" w:rsidRDefault="009809DE" w:rsidP="009809DE">
      <w:pPr>
        <w:numPr>
          <w:ilvl w:val="2"/>
          <w:numId w:val="2"/>
        </w:numPr>
        <w:jc w:val="both"/>
      </w:pPr>
      <w:r w:rsidRPr="00C91B8D">
        <w:t xml:space="preserve">Pasūtītājam ir pienākums savlaicīgi informēt </w:t>
      </w:r>
      <w:r w:rsidR="008178D7">
        <w:t>Izpildītāju</w:t>
      </w:r>
      <w:r w:rsidRPr="00C91B8D">
        <w:t xml:space="preserve"> par visiem notikumiem, kas var traucēt vai kavēt </w:t>
      </w:r>
      <w:r w:rsidR="008178D7">
        <w:t>Līguma</w:t>
      </w:r>
      <w:r w:rsidRPr="00C91B8D">
        <w:t xml:space="preserve"> izpildi.</w:t>
      </w:r>
    </w:p>
    <w:p w:rsidR="009809DE" w:rsidRPr="00C91B8D" w:rsidRDefault="009809DE" w:rsidP="009809DE">
      <w:pPr>
        <w:numPr>
          <w:ilvl w:val="2"/>
          <w:numId w:val="2"/>
        </w:numPr>
        <w:jc w:val="both"/>
      </w:pPr>
      <w:r w:rsidRPr="00C91B8D">
        <w:t xml:space="preserve">Pasūtītāja atbildīgajai personai par Līguma izpildi ir tiesības </w:t>
      </w:r>
      <w:r>
        <w:t xml:space="preserve">pieprasīt </w:t>
      </w:r>
      <w:r w:rsidR="008178D7">
        <w:t>Izpildītājam</w:t>
      </w:r>
      <w:r>
        <w:t xml:space="preserve"> sniegt informāciju par līguma izpildes gaitu un </w:t>
      </w:r>
      <w:r w:rsidRPr="00C91B8D">
        <w:t>dot saistošus norādījumus, ciktāl t</w:t>
      </w:r>
      <w:r>
        <w:t>ie</w:t>
      </w:r>
      <w:r w:rsidRPr="00C91B8D">
        <w:t xml:space="preserve"> negroza Līgumu vai nepadara neiespējamu Līguma izpildi.</w:t>
      </w:r>
    </w:p>
    <w:p w:rsidR="009809DE" w:rsidRPr="00350A10" w:rsidRDefault="009809DE" w:rsidP="009809DE">
      <w:pPr>
        <w:numPr>
          <w:ilvl w:val="0"/>
          <w:numId w:val="2"/>
        </w:numPr>
        <w:suppressAutoHyphens/>
        <w:spacing w:before="120"/>
        <w:jc w:val="center"/>
        <w:rPr>
          <w:b/>
          <w:bCs/>
        </w:rPr>
      </w:pPr>
      <w:r w:rsidRPr="00350A10">
        <w:rPr>
          <w:b/>
          <w:bCs/>
        </w:rPr>
        <w:t>PUŠU ATBILDĪBA</w:t>
      </w:r>
    </w:p>
    <w:p w:rsidR="009809DE" w:rsidRPr="00375FE7" w:rsidRDefault="009809DE" w:rsidP="009809DE">
      <w:pPr>
        <w:numPr>
          <w:ilvl w:val="1"/>
          <w:numId w:val="2"/>
        </w:numPr>
        <w:tabs>
          <w:tab w:val="left" w:pos="426"/>
        </w:tabs>
        <w:suppressAutoHyphens/>
        <w:jc w:val="both"/>
        <w:rPr>
          <w:szCs w:val="22"/>
        </w:rPr>
      </w:pPr>
      <w:r w:rsidRPr="00375FE7">
        <w:rPr>
          <w:szCs w:val="22"/>
        </w:rPr>
        <w:t xml:space="preserve">Puses ir atbildīgas par Līguma pārkāpuma dēļ otrai </w:t>
      </w:r>
      <w:r>
        <w:rPr>
          <w:szCs w:val="22"/>
        </w:rPr>
        <w:t>p</w:t>
      </w:r>
      <w:r w:rsidRPr="00375FE7">
        <w:rPr>
          <w:szCs w:val="22"/>
        </w:rPr>
        <w:t xml:space="preserve">usei vai trešajām personām nodarītiem </w:t>
      </w:r>
      <w:r>
        <w:rPr>
          <w:szCs w:val="22"/>
        </w:rPr>
        <w:t xml:space="preserve">tiešajiem </w:t>
      </w:r>
      <w:r w:rsidRPr="00375FE7">
        <w:rPr>
          <w:szCs w:val="22"/>
        </w:rPr>
        <w:t>zaudējumiem atbilstoši Līguma noteikumiem un Latvijas Republikā spēkā esošajām tiesību normām</w:t>
      </w:r>
      <w:r>
        <w:rPr>
          <w:szCs w:val="22"/>
        </w:rPr>
        <w:t>,</w:t>
      </w:r>
      <w:r w:rsidRPr="00C91B8D">
        <w:t xml:space="preserve"> bet zaudējumi, kas radušies no trešo personu pretenzijām, netiek atlīdzināti.</w:t>
      </w:r>
      <w:r>
        <w:t xml:space="preserve"> </w:t>
      </w:r>
      <w:r w:rsidRPr="00C91B8D">
        <w:t>Netiešie zaudējumi – neiegūtie ienākumi, kurus Puse būtu saņēmusi, otrai Pusei izpildot saistības, netiek atlīdzināti.</w:t>
      </w:r>
    </w:p>
    <w:p w:rsidR="009809DE" w:rsidRPr="00EE38FC" w:rsidRDefault="009809DE" w:rsidP="009809DE">
      <w:pPr>
        <w:numPr>
          <w:ilvl w:val="1"/>
          <w:numId w:val="2"/>
        </w:numPr>
        <w:tabs>
          <w:tab w:val="left" w:pos="426"/>
        </w:tabs>
        <w:suppressAutoHyphens/>
        <w:jc w:val="both"/>
        <w:rPr>
          <w:szCs w:val="22"/>
        </w:rPr>
      </w:pPr>
      <w:r w:rsidRPr="00EE38FC">
        <w:rPr>
          <w:szCs w:val="22"/>
        </w:rPr>
        <w:t xml:space="preserve">Par </w:t>
      </w:r>
      <w:r w:rsidR="008178D7">
        <w:rPr>
          <w:szCs w:val="22"/>
        </w:rPr>
        <w:t>Līguma</w:t>
      </w:r>
      <w:r w:rsidRPr="00EE38FC">
        <w:rPr>
          <w:szCs w:val="22"/>
        </w:rPr>
        <w:t xml:space="preserve"> izpildes gala termiņa kavēšanu </w:t>
      </w:r>
      <w:r w:rsidR="008178D7">
        <w:rPr>
          <w:szCs w:val="22"/>
        </w:rPr>
        <w:t>Izpildītājs</w:t>
      </w:r>
      <w:r w:rsidRPr="00EE38FC">
        <w:rPr>
          <w:szCs w:val="22"/>
        </w:rPr>
        <w:t xml:space="preserve"> maksā līgumsodu </w:t>
      </w:r>
      <w:r>
        <w:rPr>
          <w:noProof/>
          <w:szCs w:val="22"/>
        </w:rPr>
        <w:t>0,</w:t>
      </w:r>
      <w:r w:rsidR="00BD03E1">
        <w:rPr>
          <w:noProof/>
          <w:szCs w:val="22"/>
        </w:rPr>
        <w:t>0</w:t>
      </w:r>
      <w:r>
        <w:rPr>
          <w:noProof/>
          <w:szCs w:val="22"/>
        </w:rPr>
        <w:t>5</w:t>
      </w:r>
      <w:r w:rsidRPr="00EE38FC">
        <w:rPr>
          <w:noProof/>
          <w:szCs w:val="22"/>
        </w:rPr>
        <w:t xml:space="preserve"> %</w:t>
      </w:r>
      <w:r w:rsidRPr="00EE38FC">
        <w:rPr>
          <w:szCs w:val="22"/>
        </w:rPr>
        <w:t xml:space="preserve"> apmērā no</w:t>
      </w:r>
      <w:r>
        <w:rPr>
          <w:szCs w:val="22"/>
        </w:rPr>
        <w:t xml:space="preserve"> termiņā</w:t>
      </w:r>
      <w:r w:rsidRPr="00EE38FC">
        <w:rPr>
          <w:szCs w:val="22"/>
        </w:rPr>
        <w:t xml:space="preserve"> </w:t>
      </w:r>
      <w:r>
        <w:rPr>
          <w:szCs w:val="22"/>
        </w:rPr>
        <w:t>neveikt</w:t>
      </w:r>
      <w:r w:rsidR="008178D7">
        <w:rPr>
          <w:szCs w:val="22"/>
        </w:rPr>
        <w:t>iem darbiem no</w:t>
      </w:r>
      <w:r>
        <w:rPr>
          <w:szCs w:val="22"/>
        </w:rPr>
        <w:t xml:space="preserve"> konkrētās </w:t>
      </w:r>
      <w:r w:rsidR="008178D7">
        <w:rPr>
          <w:szCs w:val="22"/>
        </w:rPr>
        <w:t>Līguma</w:t>
      </w:r>
      <w:r>
        <w:rPr>
          <w:szCs w:val="22"/>
        </w:rPr>
        <w:t xml:space="preserve"> </w:t>
      </w:r>
      <w:r w:rsidRPr="00EE38FC">
        <w:rPr>
          <w:szCs w:val="22"/>
        </w:rPr>
        <w:t xml:space="preserve">summas (bez PVN) par katru nokavēto dienu. Līgumsodu aprēķina sākot no pirmās dienas, kad tiek nokavēts </w:t>
      </w:r>
      <w:r>
        <w:rPr>
          <w:szCs w:val="22"/>
        </w:rPr>
        <w:t>Piegādes</w:t>
      </w:r>
      <w:r w:rsidRPr="00EE38FC">
        <w:rPr>
          <w:szCs w:val="22"/>
        </w:rPr>
        <w:t xml:space="preserve"> izpildei noteiktais termiņš.</w:t>
      </w:r>
    </w:p>
    <w:p w:rsidR="009809DE" w:rsidRPr="00375FE7" w:rsidRDefault="009809DE" w:rsidP="009809DE">
      <w:pPr>
        <w:numPr>
          <w:ilvl w:val="1"/>
          <w:numId w:val="2"/>
        </w:numPr>
        <w:tabs>
          <w:tab w:val="left" w:pos="426"/>
        </w:tabs>
        <w:suppressAutoHyphens/>
        <w:jc w:val="both"/>
        <w:rPr>
          <w:szCs w:val="22"/>
        </w:rPr>
      </w:pPr>
      <w:r w:rsidRPr="00375FE7">
        <w:rPr>
          <w:szCs w:val="22"/>
        </w:rPr>
        <w:t xml:space="preserve">Par pieņemto </w:t>
      </w:r>
      <w:r w:rsidR="008178D7">
        <w:rPr>
          <w:szCs w:val="22"/>
        </w:rPr>
        <w:t>darbu</w:t>
      </w:r>
      <w:r w:rsidRPr="00375FE7">
        <w:rPr>
          <w:szCs w:val="22"/>
        </w:rPr>
        <w:t xml:space="preserve"> apmaksas termiņa kavēšanu Pasūtītājs maksā</w:t>
      </w:r>
      <w:r w:rsidR="00BD03E1">
        <w:rPr>
          <w:szCs w:val="22"/>
        </w:rPr>
        <w:t xml:space="preserve"> Izpildītājam</w:t>
      </w:r>
      <w:r w:rsidRPr="00375FE7">
        <w:rPr>
          <w:szCs w:val="22"/>
        </w:rPr>
        <w:t xml:space="preserve"> līgumsodu </w:t>
      </w:r>
      <w:r>
        <w:rPr>
          <w:noProof/>
          <w:szCs w:val="22"/>
        </w:rPr>
        <w:t>0,</w:t>
      </w:r>
      <w:r w:rsidR="00BD03E1">
        <w:rPr>
          <w:noProof/>
          <w:szCs w:val="22"/>
        </w:rPr>
        <w:t>0</w:t>
      </w:r>
      <w:r>
        <w:rPr>
          <w:noProof/>
          <w:szCs w:val="22"/>
        </w:rPr>
        <w:t>5</w:t>
      </w:r>
      <w:r w:rsidRPr="00375FE7">
        <w:rPr>
          <w:noProof/>
          <w:szCs w:val="22"/>
        </w:rPr>
        <w:t xml:space="preserve"> %</w:t>
      </w:r>
      <w:r w:rsidRPr="00375FE7">
        <w:rPr>
          <w:szCs w:val="22"/>
        </w:rPr>
        <w:t xml:space="preserve"> apmērā no konkrēta nokavētā maksājuma summas (bez PVN) par katru nokavēto dienu. Līgumsodu aprēķina sākot no pirmās dienas, kad tiek nokavēts maksājums.</w:t>
      </w:r>
    </w:p>
    <w:p w:rsidR="009809DE" w:rsidRPr="00375FE7" w:rsidRDefault="009809DE" w:rsidP="009809DE">
      <w:pPr>
        <w:numPr>
          <w:ilvl w:val="1"/>
          <w:numId w:val="2"/>
        </w:numPr>
        <w:tabs>
          <w:tab w:val="left" w:pos="426"/>
        </w:tabs>
        <w:suppressAutoHyphens/>
        <w:jc w:val="both"/>
        <w:rPr>
          <w:szCs w:val="22"/>
        </w:rPr>
      </w:pPr>
      <w:r w:rsidRPr="00375FE7">
        <w:rPr>
          <w:szCs w:val="22"/>
        </w:rPr>
        <w:t>Līgumsoda kopējā summa</w:t>
      </w:r>
      <w:r>
        <w:rPr>
          <w:szCs w:val="22"/>
        </w:rPr>
        <w:t xml:space="preserve"> katrai pusei</w:t>
      </w:r>
      <w:r w:rsidRPr="00375FE7">
        <w:rPr>
          <w:szCs w:val="22"/>
        </w:rPr>
        <w:t xml:space="preserve"> nedrīkst pārsniegt</w:t>
      </w:r>
      <w:r w:rsidRPr="00375FE7">
        <w:rPr>
          <w:noProof/>
          <w:szCs w:val="22"/>
        </w:rPr>
        <w:t xml:space="preserve"> 10%</w:t>
      </w:r>
      <w:r w:rsidRPr="00375FE7">
        <w:rPr>
          <w:szCs w:val="22"/>
        </w:rPr>
        <w:t xml:space="preserve"> no Līgumcenas (summa bez PVN).</w:t>
      </w:r>
    </w:p>
    <w:p w:rsidR="009809DE" w:rsidRPr="00375FE7" w:rsidRDefault="009809DE" w:rsidP="009809DE">
      <w:pPr>
        <w:numPr>
          <w:ilvl w:val="1"/>
          <w:numId w:val="2"/>
        </w:numPr>
        <w:tabs>
          <w:tab w:val="left" w:pos="426"/>
        </w:tabs>
        <w:suppressAutoHyphens/>
        <w:jc w:val="both"/>
        <w:rPr>
          <w:szCs w:val="22"/>
        </w:rPr>
      </w:pPr>
      <w:r w:rsidRPr="00375FE7">
        <w:rPr>
          <w:szCs w:val="22"/>
        </w:rPr>
        <w:t>Līgumsoda samaksa neatbrīvo vainīgo Pusi no zaudējumu a</w:t>
      </w:r>
      <w:r>
        <w:rPr>
          <w:szCs w:val="22"/>
        </w:rPr>
        <w:t>tlīdzības pienākuma, kas otrai p</w:t>
      </w:r>
      <w:r w:rsidRPr="00375FE7">
        <w:rPr>
          <w:szCs w:val="22"/>
        </w:rPr>
        <w:t>usei radušies Līguma saistību pārkāpuma dēļ.</w:t>
      </w:r>
    </w:p>
    <w:p w:rsidR="009809DE" w:rsidRDefault="009809DE" w:rsidP="009809DE">
      <w:pPr>
        <w:numPr>
          <w:ilvl w:val="1"/>
          <w:numId w:val="2"/>
        </w:numPr>
        <w:tabs>
          <w:tab w:val="left" w:pos="426"/>
        </w:tabs>
        <w:suppressAutoHyphens/>
        <w:jc w:val="both"/>
        <w:rPr>
          <w:szCs w:val="22"/>
        </w:rPr>
      </w:pPr>
      <w:r w:rsidRPr="00375FE7">
        <w:rPr>
          <w:szCs w:val="22"/>
        </w:rPr>
        <w:t>Līgumsoda samaksa neatbrīvo no Līguma saistību pienācīgas izpildes.</w:t>
      </w:r>
    </w:p>
    <w:p w:rsidR="00E156F1" w:rsidRDefault="00E156F1" w:rsidP="00E156F1">
      <w:pPr>
        <w:tabs>
          <w:tab w:val="left" w:pos="426"/>
        </w:tabs>
        <w:suppressAutoHyphens/>
        <w:ind w:left="360"/>
        <w:jc w:val="both"/>
        <w:rPr>
          <w:szCs w:val="22"/>
        </w:rPr>
      </w:pPr>
    </w:p>
    <w:p w:rsidR="009809DE" w:rsidRPr="00350A10" w:rsidRDefault="009809DE" w:rsidP="009809DE">
      <w:pPr>
        <w:numPr>
          <w:ilvl w:val="0"/>
          <w:numId w:val="2"/>
        </w:numPr>
        <w:tabs>
          <w:tab w:val="left" w:pos="432"/>
          <w:tab w:val="center" w:pos="4320"/>
          <w:tab w:val="right" w:pos="8640"/>
        </w:tabs>
        <w:suppressAutoHyphens/>
        <w:spacing w:before="120"/>
        <w:jc w:val="center"/>
        <w:rPr>
          <w:b/>
          <w:bCs/>
        </w:rPr>
      </w:pPr>
      <w:r w:rsidRPr="00350A10">
        <w:rPr>
          <w:b/>
          <w:bCs/>
        </w:rPr>
        <w:t>NEPĀRVARAMA VARA</w:t>
      </w:r>
    </w:p>
    <w:p w:rsidR="009809DE" w:rsidRPr="00350A10" w:rsidRDefault="009809DE" w:rsidP="009809DE">
      <w:pPr>
        <w:pStyle w:val="BodyText2"/>
        <w:numPr>
          <w:ilvl w:val="1"/>
          <w:numId w:val="2"/>
        </w:numPr>
        <w:tabs>
          <w:tab w:val="left" w:pos="426"/>
        </w:tabs>
        <w:spacing w:after="0" w:line="240" w:lineRule="auto"/>
        <w:jc w:val="both"/>
      </w:pPr>
      <w:r w:rsidRPr="00350A10">
        <w:t>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p>
    <w:p w:rsidR="009809DE" w:rsidRPr="00350A10" w:rsidRDefault="009809DE" w:rsidP="009809DE">
      <w:pPr>
        <w:numPr>
          <w:ilvl w:val="1"/>
          <w:numId w:val="2"/>
        </w:numPr>
        <w:tabs>
          <w:tab w:val="left" w:pos="426"/>
        </w:tabs>
        <w:suppressAutoHyphens/>
        <w:jc w:val="both"/>
      </w:pPr>
      <w:r w:rsidRPr="00350A10">
        <w:t>Par nepārvaramas varas apstākļiem ir atzīstams notikums, kas atbilst visām turpmāk minētajām pazīmēm:</w:t>
      </w:r>
    </w:p>
    <w:p w:rsidR="009809DE" w:rsidRPr="00350A10" w:rsidRDefault="009809DE" w:rsidP="009809DE">
      <w:pPr>
        <w:numPr>
          <w:ilvl w:val="2"/>
          <w:numId w:val="2"/>
        </w:numPr>
        <w:tabs>
          <w:tab w:val="left" w:pos="567"/>
        </w:tabs>
        <w:suppressAutoHyphens/>
        <w:jc w:val="both"/>
      </w:pPr>
      <w:r w:rsidRPr="00350A10">
        <w:t>No kura nav iespējams izvairīties un kura sekas nav iespējams pārvarēt;</w:t>
      </w:r>
    </w:p>
    <w:p w:rsidR="009809DE" w:rsidRPr="00350A10" w:rsidRDefault="009809DE" w:rsidP="009809DE">
      <w:pPr>
        <w:numPr>
          <w:ilvl w:val="2"/>
          <w:numId w:val="2"/>
        </w:numPr>
        <w:tabs>
          <w:tab w:val="left" w:pos="567"/>
        </w:tabs>
        <w:suppressAutoHyphens/>
        <w:jc w:val="both"/>
      </w:pPr>
      <w:r w:rsidRPr="00350A10">
        <w:t>Kuru Līguma slēgšanas brīdī nebija iespējams paredzēt;</w:t>
      </w:r>
    </w:p>
    <w:p w:rsidR="009809DE" w:rsidRPr="00350A10" w:rsidRDefault="009809DE" w:rsidP="009809DE">
      <w:pPr>
        <w:numPr>
          <w:ilvl w:val="2"/>
          <w:numId w:val="2"/>
        </w:numPr>
        <w:tabs>
          <w:tab w:val="left" w:pos="567"/>
        </w:tabs>
        <w:suppressAutoHyphens/>
        <w:jc w:val="both"/>
      </w:pPr>
      <w:r w:rsidRPr="00350A10">
        <w:t>Kas nav radies puses vai tās kontrolē esošas personas kļūdas vai rīcības dēļ;</w:t>
      </w:r>
    </w:p>
    <w:p w:rsidR="009809DE" w:rsidRPr="00350A10" w:rsidRDefault="009809DE" w:rsidP="009809DE">
      <w:pPr>
        <w:numPr>
          <w:ilvl w:val="2"/>
          <w:numId w:val="2"/>
        </w:numPr>
        <w:tabs>
          <w:tab w:val="left" w:pos="567"/>
        </w:tabs>
        <w:suppressAutoHyphens/>
        <w:jc w:val="both"/>
      </w:pPr>
      <w:r w:rsidRPr="00350A10">
        <w:t>Kas padara saistību izpildi ne tikai apgrūtinošu, bet arī neiespējamu.</w:t>
      </w:r>
    </w:p>
    <w:p w:rsidR="009809DE" w:rsidRPr="00350A10" w:rsidRDefault="009809DE" w:rsidP="009809DE">
      <w:pPr>
        <w:pStyle w:val="BodyText2"/>
        <w:numPr>
          <w:ilvl w:val="1"/>
          <w:numId w:val="2"/>
        </w:numPr>
        <w:tabs>
          <w:tab w:val="left" w:pos="426"/>
        </w:tabs>
        <w:spacing w:after="0" w:line="240" w:lineRule="auto"/>
        <w:jc w:val="both"/>
      </w:pPr>
      <w:r w:rsidRPr="00350A10">
        <w:t xml:space="preserve">Līgumslēdzējai pusei, kurai ir iestājušies nepārvaramas varas apstākļi, nekavējoties rakstiski ir jāinformē par to otra puse, kā arī dokumentāli jāpierāda nepārvaramas varas apstākļi. </w:t>
      </w:r>
    </w:p>
    <w:p w:rsidR="009809DE" w:rsidRPr="00350A10" w:rsidRDefault="009809DE" w:rsidP="009809DE">
      <w:pPr>
        <w:numPr>
          <w:ilvl w:val="0"/>
          <w:numId w:val="2"/>
        </w:numPr>
        <w:tabs>
          <w:tab w:val="left" w:pos="432"/>
          <w:tab w:val="right" w:pos="8640"/>
        </w:tabs>
        <w:suppressAutoHyphens/>
        <w:spacing w:before="120"/>
        <w:jc w:val="center"/>
        <w:rPr>
          <w:b/>
          <w:bCs/>
        </w:rPr>
      </w:pPr>
      <w:r w:rsidRPr="00350A10">
        <w:rPr>
          <w:b/>
          <w:bCs/>
        </w:rPr>
        <w:t>LĪGUMA GROZĪŠANA</w:t>
      </w:r>
    </w:p>
    <w:p w:rsidR="009809DE"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 xml:space="preserve">Puses, savstarpēji rakstiski vienojoties, ir tiesīgas izdarīt Līguma grozījumus, ja tie nemaina </w:t>
      </w:r>
      <w:r w:rsidRPr="00B7731D">
        <w:lastRenderedPageBreak/>
        <w:t>Līguma vispārējo raksturu</w:t>
      </w:r>
      <w:r>
        <w:t>:</w:t>
      </w:r>
    </w:p>
    <w:p w:rsidR="009809DE" w:rsidRPr="009C1920" w:rsidRDefault="009809DE" w:rsidP="009809DE">
      <w:pPr>
        <w:pStyle w:val="BodyText"/>
        <w:numPr>
          <w:ilvl w:val="2"/>
          <w:numId w:val="2"/>
        </w:numPr>
        <w:suppressAutoHyphens/>
        <w:spacing w:after="0" w:line="100" w:lineRule="atLeast"/>
        <w:jc w:val="both"/>
      </w:pPr>
      <w:r>
        <w:t>n</w:t>
      </w:r>
      <w:r w:rsidRPr="009C1920">
        <w:t>eparedzēt</w:t>
      </w:r>
      <w:r>
        <w:t>ie</w:t>
      </w:r>
      <w:r w:rsidRPr="009C1920">
        <w:t xml:space="preserve"> </w:t>
      </w:r>
      <w:r>
        <w:t>apstākļi</w:t>
      </w:r>
      <w:r w:rsidRPr="009C1920">
        <w:t xml:space="preserve"> radusies tādu no </w:t>
      </w:r>
      <w:r>
        <w:t>Pušu</w:t>
      </w:r>
      <w:r w:rsidRPr="009C1920">
        <w:t xml:space="preserve"> gribas neatkarīgu apstākļu dēļ, kurus </w:t>
      </w:r>
      <w:r>
        <w:t>puses</w:t>
      </w:r>
      <w:r w:rsidRPr="009C1920">
        <w:t>, slēdzot līgumu, nevarēja paredzēt;</w:t>
      </w:r>
    </w:p>
    <w:p w:rsidR="009809DE" w:rsidRPr="009C1920" w:rsidRDefault="009809DE" w:rsidP="009809DE">
      <w:pPr>
        <w:widowControl w:val="0"/>
        <w:numPr>
          <w:ilvl w:val="2"/>
          <w:numId w:val="2"/>
        </w:numPr>
        <w:shd w:val="clear" w:color="auto" w:fill="FFFFFF"/>
        <w:autoSpaceDE w:val="0"/>
        <w:autoSpaceDN w:val="0"/>
        <w:adjustRightInd w:val="0"/>
        <w:spacing w:line="259" w:lineRule="exact"/>
        <w:ind w:right="6"/>
        <w:jc w:val="both"/>
      </w:pPr>
      <w:r>
        <w:t>L</w:t>
      </w:r>
      <w:r w:rsidRPr="009C1920">
        <w:t xml:space="preserve">īgums objektīvu, no piegādātāja gribas neatkarīgu iemeslu dēļ nav izpildāms, ja netiek veikti neparedzētie </w:t>
      </w:r>
      <w:r>
        <w:t>pasākumi</w:t>
      </w:r>
      <w:r w:rsidRPr="009C1920">
        <w:t>.</w:t>
      </w:r>
    </w:p>
    <w:p w:rsidR="009809DE" w:rsidRPr="00B7731D" w:rsidRDefault="009809DE" w:rsidP="009809DE">
      <w:pPr>
        <w:numPr>
          <w:ilvl w:val="1"/>
          <w:numId w:val="2"/>
        </w:numPr>
        <w:tabs>
          <w:tab w:val="left" w:pos="426"/>
        </w:tabs>
        <w:suppressAutoHyphens/>
        <w:jc w:val="both"/>
      </w:pPr>
      <w:r w:rsidRPr="00B7731D">
        <w:t xml:space="preserve">Saņemot </w:t>
      </w:r>
      <w:r>
        <w:t>Piegādātāja</w:t>
      </w:r>
      <w:r w:rsidRPr="005814BC">
        <w:t xml:space="preserve"> </w:t>
      </w:r>
      <w:r w:rsidRPr="00B7731D">
        <w:t xml:space="preserve">iesniegumu par Līguma grozīšanu vai citādi konstatējot nepieciešamību grozīt Līgumu, Pasūtītājs izvērtē nepieciešamo grozījumu apjomu, objektīvo pamatojumu, raksturu, būtiskumu un </w:t>
      </w:r>
      <w:r>
        <w:t xml:space="preserve">to </w:t>
      </w:r>
      <w:r w:rsidRPr="00B7731D">
        <w:t xml:space="preserve">pieļaujamību </w:t>
      </w:r>
      <w:r>
        <w:t xml:space="preserve"> ārējos normatīvajos aktos. </w:t>
      </w:r>
      <w:r w:rsidRPr="00B7731D">
        <w:t>Pasūtītājs Līguma grozījumu preambulā norāda vai atsevišķā lēmumā izvērtē katra grozījuma objektīvo nepieciešamību (pamatojumu), izdarītos apsvērumus un juridisko pamatojumu grozījumu pieļaujamībai.</w:t>
      </w:r>
    </w:p>
    <w:p w:rsidR="009809DE" w:rsidRPr="00CF40FD" w:rsidRDefault="009809DE" w:rsidP="009809DE">
      <w:pPr>
        <w:pStyle w:val="BodyTextIndent"/>
        <w:numPr>
          <w:ilvl w:val="1"/>
          <w:numId w:val="2"/>
        </w:numPr>
        <w:tabs>
          <w:tab w:val="left" w:pos="426"/>
        </w:tabs>
        <w:spacing w:after="0"/>
        <w:jc w:val="both"/>
      </w:pPr>
      <w:r>
        <w:t>Cenu aptaujas</w:t>
      </w:r>
      <w:r w:rsidRPr="00CF40FD">
        <w:t xml:space="preserve"> dokumentos noteiktās prasības Līguma izpildē ir spēkā un ir jāievēro arī tad, ja tie nav pievienoti kā Līgumam pielikums. </w:t>
      </w:r>
    </w:p>
    <w:p w:rsidR="009809DE" w:rsidRPr="00B7731D"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Līgumu groza tikai ar abpusēju rakstisku vienošanos, kas noformēta kā Līguma grozījumi. Visas izmaiņas, papildinājumi, vienošanās pie Līguma ir uzskatāmi par Līguma grozījumiem.</w:t>
      </w:r>
    </w:p>
    <w:p w:rsidR="009809DE" w:rsidRPr="00350A10" w:rsidRDefault="009809DE" w:rsidP="009809DE">
      <w:pPr>
        <w:numPr>
          <w:ilvl w:val="0"/>
          <w:numId w:val="2"/>
        </w:numPr>
        <w:suppressAutoHyphens/>
        <w:spacing w:before="120"/>
        <w:jc w:val="center"/>
        <w:rPr>
          <w:b/>
          <w:bCs/>
        </w:rPr>
      </w:pPr>
      <w:r w:rsidRPr="00350A10">
        <w:rPr>
          <w:b/>
          <w:bCs/>
        </w:rPr>
        <w:t>LĪGUMA APTURĒŠANA, ATKĀPŠANĀS NO LĪGUMA UN IZBEIGŠANA</w:t>
      </w:r>
    </w:p>
    <w:p w:rsidR="009809DE" w:rsidRPr="00B7731D" w:rsidRDefault="009809DE" w:rsidP="009809DE">
      <w:pPr>
        <w:numPr>
          <w:ilvl w:val="1"/>
          <w:numId w:val="2"/>
        </w:numPr>
        <w:tabs>
          <w:tab w:val="left" w:pos="567"/>
        </w:tabs>
        <w:suppressAutoHyphens/>
        <w:jc w:val="both"/>
      </w:pPr>
      <w:r w:rsidRPr="00B7731D">
        <w:t xml:space="preserve">Lai novērstu neatbilstoši veiktu izmaksu risku vai gadījumā, kad Pasūtītājam tiek samazināts vai atsaukts paredzētais finansējums, vai citu objektīvi pamatotu iemeslu dēļ, Pasūtītājs var vienpusēji apturēt Līguma darbību uz laiku, kas nepieciešams konkrēto risku izvērtēšanai, novēršanai vai samazināšanai, vai attiecīgi lēmuma pieņemšanai par Līguma </w:t>
      </w:r>
      <w:r>
        <w:t>d</w:t>
      </w:r>
      <w:r w:rsidRPr="00B7731D">
        <w:t>arbības izbeigšanu pirms termiņa.</w:t>
      </w:r>
    </w:p>
    <w:p w:rsidR="009809DE" w:rsidRPr="00B7731D" w:rsidRDefault="009809DE" w:rsidP="009809DE">
      <w:pPr>
        <w:numPr>
          <w:ilvl w:val="1"/>
          <w:numId w:val="2"/>
        </w:numPr>
        <w:tabs>
          <w:tab w:val="left" w:pos="567"/>
        </w:tabs>
        <w:suppressAutoHyphens/>
        <w:jc w:val="both"/>
      </w:pPr>
      <w:r w:rsidRPr="00B7731D">
        <w:t>Līguma darbība pirms termiņa var tikt izbeigta ar Pušu savstarpēju vienošanos.</w:t>
      </w:r>
    </w:p>
    <w:p w:rsidR="009809DE" w:rsidRPr="00B7731D" w:rsidRDefault="009809DE" w:rsidP="009809DE">
      <w:pPr>
        <w:numPr>
          <w:ilvl w:val="1"/>
          <w:numId w:val="2"/>
        </w:numPr>
        <w:tabs>
          <w:tab w:val="left" w:pos="567"/>
        </w:tabs>
        <w:suppressAutoHyphens/>
        <w:jc w:val="both"/>
      </w:pPr>
      <w:r w:rsidRPr="00B7731D">
        <w:t>Pasūtītājam ir tiesības vienpusēji pirms termiņa atkāpties no Līguma, ja ir iestājies kāds no turpmāk minētajiem gadījumiem:</w:t>
      </w:r>
    </w:p>
    <w:p w:rsidR="009809DE" w:rsidRPr="00210AD7" w:rsidRDefault="00BD03E1" w:rsidP="009809DE">
      <w:pPr>
        <w:numPr>
          <w:ilvl w:val="2"/>
          <w:numId w:val="2"/>
        </w:numPr>
        <w:tabs>
          <w:tab w:val="left" w:pos="993"/>
        </w:tabs>
        <w:suppressAutoHyphens/>
        <w:jc w:val="both"/>
      </w:pPr>
      <w:r>
        <w:t>Izpildītājs</w:t>
      </w:r>
      <w:r w:rsidR="009809DE" w:rsidRPr="005814BC">
        <w:t xml:space="preserve"> </w:t>
      </w:r>
      <w:r w:rsidR="009809DE" w:rsidRPr="00B7731D">
        <w:t xml:space="preserve">ir būtiski kavējis </w:t>
      </w:r>
      <w:r>
        <w:t>Līguma</w:t>
      </w:r>
      <w:r w:rsidR="009809DE" w:rsidRPr="00B7731D">
        <w:t xml:space="preserve"> </w:t>
      </w:r>
      <w:r w:rsidR="009809DE">
        <w:t>izpildes</w:t>
      </w:r>
      <w:r w:rsidR="009809DE" w:rsidRPr="00B7731D">
        <w:t xml:space="preserve"> </w:t>
      </w:r>
      <w:r w:rsidR="009809DE" w:rsidRPr="007254F5">
        <w:t>termiņu</w:t>
      </w:r>
      <w:r>
        <w:t xml:space="preserve"> un </w:t>
      </w:r>
      <w:r w:rsidR="009809DE" w:rsidRPr="007254F5">
        <w:t xml:space="preserve">termiņa kavējumā nav vainojams Pasūtītājs. Par būtisku </w:t>
      </w:r>
      <w:r w:rsidR="009809DE" w:rsidRPr="00210AD7">
        <w:t xml:space="preserve">kavējumu ir uzskatāms periods, kas pārsniedz </w:t>
      </w:r>
      <w:r w:rsidR="009809DE">
        <w:t>1 (vienu) nedēļu.</w:t>
      </w:r>
    </w:p>
    <w:p w:rsidR="009809DE" w:rsidRPr="00B7731D" w:rsidRDefault="00BD03E1" w:rsidP="009809DE">
      <w:pPr>
        <w:numPr>
          <w:ilvl w:val="2"/>
          <w:numId w:val="2"/>
        </w:numPr>
        <w:tabs>
          <w:tab w:val="left" w:pos="993"/>
        </w:tabs>
        <w:suppressAutoHyphens/>
        <w:jc w:val="both"/>
      </w:pPr>
      <w:r>
        <w:t>Darbu</w:t>
      </w:r>
      <w:r w:rsidR="009809DE" w:rsidRPr="00B7731D">
        <w:t xml:space="preserve"> izpildījums neatbilst Līgumam, šis defekts nav novērsts vai nevar tikt novērsts Līgumā paredzētajā termiņā un neatbilstībā nav vainojams Pasūtītājs.</w:t>
      </w:r>
    </w:p>
    <w:p w:rsidR="009809DE" w:rsidRPr="00B7731D" w:rsidRDefault="00BD03E1" w:rsidP="009809DE">
      <w:pPr>
        <w:numPr>
          <w:ilvl w:val="2"/>
          <w:numId w:val="2"/>
        </w:numPr>
        <w:tabs>
          <w:tab w:val="left" w:pos="993"/>
        </w:tabs>
        <w:suppressAutoHyphens/>
        <w:jc w:val="both"/>
      </w:pPr>
      <w:r w:rsidRPr="00BD03E1">
        <w:t>Izpildītājs</w:t>
      </w:r>
      <w:r w:rsidR="009809DE" w:rsidRPr="005814BC">
        <w:t xml:space="preserve"> </w:t>
      </w:r>
      <w:r w:rsidR="009809DE">
        <w:t>cenu aptaujas</w:t>
      </w:r>
      <w:r w:rsidR="009809DE" w:rsidRPr="00B7731D">
        <w:t xml:space="preserve"> vai Līguma noslēgšanas, vai Līguma izpildes laikā ir sniedzis nepatiesas ziņas vai apliecinājumus</w:t>
      </w:r>
      <w:r w:rsidR="009809DE">
        <w:t>.</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rsidRPr="00B7731D">
        <w:t>Līguma noslēgšanas vai izpildes laikā ir pārkāpis normatīvo aktu normas attiecībā uz Līguma slēgšanu vai izpildi.</w:t>
      </w:r>
    </w:p>
    <w:p w:rsidR="009809DE" w:rsidRPr="00B7731D" w:rsidRDefault="009809DE" w:rsidP="009809DE">
      <w:pPr>
        <w:numPr>
          <w:ilvl w:val="2"/>
          <w:numId w:val="2"/>
        </w:numPr>
        <w:tabs>
          <w:tab w:val="left" w:pos="993"/>
        </w:tabs>
        <w:suppressAutoHyphens/>
        <w:jc w:val="both"/>
      </w:pPr>
      <w:r w:rsidRPr="00B7731D">
        <w:t xml:space="preserve">Ir pasludināts </w:t>
      </w:r>
      <w:r w:rsidR="00BD03E1">
        <w:t>Izpildītāja</w:t>
      </w:r>
      <w:r w:rsidRPr="005814BC">
        <w:t xml:space="preserve"> </w:t>
      </w:r>
      <w:r w:rsidRPr="00B7731D">
        <w:t>maksātnespējas process vai iestājušies citi apstākļi, kas viņam liedz vai liegs turpināt Līguma izpildi saskaņā ar Līguma noteikumiem, vai kas negatīvi ietekmē Pasūtītāja tiesības, kas izriet no Līguma.</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t>pārkāpj vai</w:t>
      </w:r>
      <w:r w:rsidR="009809DE" w:rsidRPr="00B7731D">
        <w:t xml:space="preserve"> nepilda kādu būtisku Līgumā paredzētu pienākumu</w:t>
      </w:r>
      <w:r w:rsidR="009809DE">
        <w:t>.</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rsidRPr="007254F5">
        <w:t>ir patvaļīgi pārtraucis Līguma izpildi, piemēram, ilgstoši (periods, kas pārsniedz 15 (piecpadsmit) dienas) neatbild uz Pasūtītāja vēstulēm vai</w:t>
      </w:r>
      <w:r w:rsidR="009809DE" w:rsidRPr="00B7731D">
        <w:t xml:space="preserve"> iesniegumiem, vai Līgumā norādītā kontaktpersona neatsaucas uz saziņas aicinājumiem un </w:t>
      </w:r>
      <w:r>
        <w:t>Izpildītājs</w:t>
      </w:r>
      <w:r w:rsidR="009809DE" w:rsidRPr="005814BC">
        <w:t xml:space="preserve"> </w:t>
      </w:r>
      <w:r w:rsidR="009809DE" w:rsidRPr="00B7731D">
        <w:t>nav sasniedzams Līgumā norādītajā adresē.</w:t>
      </w:r>
    </w:p>
    <w:p w:rsidR="009809DE" w:rsidRPr="00B7731D" w:rsidRDefault="009809DE" w:rsidP="009809DE">
      <w:pPr>
        <w:numPr>
          <w:ilvl w:val="2"/>
          <w:numId w:val="2"/>
        </w:numPr>
        <w:tabs>
          <w:tab w:val="left" w:pos="851"/>
          <w:tab w:val="left" w:pos="993"/>
        </w:tabs>
        <w:suppressAutoHyphens/>
        <w:jc w:val="both"/>
      </w:pPr>
      <w:r w:rsidRPr="00B7731D">
        <w:t xml:space="preserve">Ja </w:t>
      </w:r>
      <w:r w:rsidR="00BD03E1">
        <w:t>Līguma</w:t>
      </w:r>
      <w:r w:rsidRPr="00B7731D">
        <w:t xml:space="preserve"> izpilde nav iespējama bez Līguma grozījumiem un</w:t>
      </w:r>
      <w:r>
        <w:t>,</w:t>
      </w:r>
      <w:r w:rsidRPr="00B7731D">
        <w:t xml:space="preserve"> atbilstoši </w:t>
      </w:r>
      <w:r>
        <w:t>ārējiem normatīvajiem aktiem,</w:t>
      </w:r>
      <w:r w:rsidRPr="00B7731D">
        <w:t xml:space="preserve"> attiecīgie Līguma grozījumi konkrētajā situācijā nav pieļaujami.</w:t>
      </w:r>
    </w:p>
    <w:p w:rsidR="009809DE" w:rsidRDefault="009809DE" w:rsidP="009809DE">
      <w:pPr>
        <w:numPr>
          <w:ilvl w:val="2"/>
          <w:numId w:val="2"/>
        </w:numPr>
        <w:tabs>
          <w:tab w:val="clear" w:pos="720"/>
          <w:tab w:val="num" w:pos="851"/>
          <w:tab w:val="left" w:pos="993"/>
        </w:tabs>
        <w:suppressAutoHyphens/>
        <w:jc w:val="both"/>
        <w:rPr>
          <w:szCs w:val="22"/>
        </w:rPr>
      </w:pPr>
      <w:r>
        <w:rPr>
          <w:szCs w:val="22"/>
        </w:rPr>
        <w:t xml:space="preserve">Ja </w:t>
      </w:r>
      <w:r w:rsidR="00BD03E1">
        <w:t>Izpildītājs</w:t>
      </w:r>
      <w:r w:rsidRPr="005814BC">
        <w:t xml:space="preserve"> </w:t>
      </w:r>
      <w:r>
        <w:rPr>
          <w:szCs w:val="22"/>
        </w:rPr>
        <w:t>Pasūtītājam ir nodarījis zaudējumus.</w:t>
      </w:r>
    </w:p>
    <w:p w:rsidR="009809DE" w:rsidRDefault="009809DE" w:rsidP="009809DE">
      <w:pPr>
        <w:numPr>
          <w:ilvl w:val="2"/>
          <w:numId w:val="2"/>
        </w:numPr>
        <w:tabs>
          <w:tab w:val="left" w:pos="851"/>
        </w:tabs>
        <w:suppressAutoHyphens/>
        <w:jc w:val="both"/>
      </w:pPr>
      <w:r w:rsidRPr="00414E68">
        <w:t xml:space="preserve">Ja līgumu nav iespējams izpildīt tādēļ, ka </w:t>
      </w:r>
      <w:r w:rsidR="00BD03E1">
        <w:t>Izpildītājam</w:t>
      </w:r>
      <w:r w:rsidRPr="005814BC">
        <w:t xml:space="preserve"> </w:t>
      </w:r>
      <w:r w:rsidRPr="00414E68">
        <w:t xml:space="preserve">ir noteiktas starptautiskās vai nacionālās sankcijas vai būtiskas finanšu un kapitāla tirgus intereses ietekmējošas Eiropas Savienības vai Ziemeļatlantijas līguma organizācijas dalībvalsts noteiktās sankcijas, kuras ir piemērotas līguma izpildes laikā vai pirms Līguma noslēgšanas, bet </w:t>
      </w:r>
      <w:r>
        <w:t>P</w:t>
      </w:r>
      <w:r w:rsidRPr="00414E68">
        <w:t>asūtītājam tas nebija zināms.</w:t>
      </w:r>
    </w:p>
    <w:p w:rsidR="009809DE" w:rsidRDefault="009809DE" w:rsidP="009809DE">
      <w:pPr>
        <w:numPr>
          <w:ilvl w:val="2"/>
          <w:numId w:val="2"/>
        </w:numPr>
        <w:tabs>
          <w:tab w:val="left" w:pos="851"/>
        </w:tabs>
        <w:suppressAutoHyphens/>
        <w:jc w:val="both"/>
      </w:pPr>
      <w:r w:rsidRPr="00B7731D">
        <w:t>Turpmāku Līguma izpildi padara neiespējam</w:t>
      </w:r>
      <w:r>
        <w:t>u</w:t>
      </w:r>
      <w:r w:rsidRPr="00B7731D">
        <w:t xml:space="preserve"> nepārvarama vara.</w:t>
      </w:r>
    </w:p>
    <w:p w:rsidR="009809DE" w:rsidRPr="00B7731D" w:rsidRDefault="00BD03E1" w:rsidP="009809DE">
      <w:pPr>
        <w:numPr>
          <w:ilvl w:val="1"/>
          <w:numId w:val="2"/>
        </w:numPr>
        <w:tabs>
          <w:tab w:val="left" w:pos="567"/>
        </w:tabs>
        <w:suppressAutoHyphens/>
        <w:jc w:val="both"/>
      </w:pPr>
      <w:r>
        <w:t>Izpildītājam</w:t>
      </w:r>
      <w:r w:rsidR="009809DE" w:rsidRPr="005814BC">
        <w:t xml:space="preserve"> </w:t>
      </w:r>
      <w:r w:rsidR="009809DE" w:rsidRPr="00B7731D">
        <w:t>ir tiesības vienpusēji pirms termiņa atkāpties no Līguma, ja ir iestājies kāds no turpmāk minētajiem gadījumiem:</w:t>
      </w:r>
    </w:p>
    <w:p w:rsidR="009809DE" w:rsidRPr="00B7731D" w:rsidRDefault="009809DE" w:rsidP="009809DE">
      <w:pPr>
        <w:numPr>
          <w:ilvl w:val="2"/>
          <w:numId w:val="2"/>
        </w:numPr>
        <w:tabs>
          <w:tab w:val="left" w:pos="993"/>
        </w:tabs>
        <w:suppressAutoHyphens/>
        <w:jc w:val="both"/>
      </w:pPr>
      <w:r w:rsidRPr="00B7731D">
        <w:lastRenderedPageBreak/>
        <w:t xml:space="preserve">Pasūtītājs ir būtiski nokavējis samaksas termiņu par vairāk kā </w:t>
      </w:r>
      <w:r>
        <w:t>1 (vienu) mēnesi</w:t>
      </w:r>
      <w:r w:rsidRPr="00B7731D">
        <w:t xml:space="preserve"> un kavējumā nav vainojams </w:t>
      </w:r>
      <w:r>
        <w:t>Piegādātājs</w:t>
      </w:r>
      <w:r w:rsidRPr="00B7731D">
        <w:t>.</w:t>
      </w:r>
    </w:p>
    <w:p w:rsidR="009809DE" w:rsidRPr="00B7731D" w:rsidRDefault="009809DE" w:rsidP="009809DE">
      <w:pPr>
        <w:numPr>
          <w:ilvl w:val="2"/>
          <w:numId w:val="2"/>
        </w:numPr>
        <w:tabs>
          <w:tab w:val="left" w:pos="993"/>
        </w:tabs>
        <w:suppressAutoHyphens/>
        <w:jc w:val="both"/>
      </w:pPr>
      <w:r w:rsidRPr="00B7731D">
        <w:t>Pasūtītājs pārkāpj vai nepilda citu būtisku Līgumā paredzētu pienākumu;</w:t>
      </w:r>
    </w:p>
    <w:p w:rsidR="009809DE" w:rsidRPr="00B7731D" w:rsidRDefault="009809DE" w:rsidP="009809DE">
      <w:pPr>
        <w:numPr>
          <w:ilvl w:val="2"/>
          <w:numId w:val="2"/>
        </w:numPr>
        <w:tabs>
          <w:tab w:val="left" w:pos="993"/>
        </w:tabs>
        <w:suppressAutoHyphens/>
        <w:jc w:val="both"/>
      </w:pPr>
      <w:r w:rsidRPr="00B7731D">
        <w:t xml:space="preserve">Pasūtītājs ir patvaļīgi pārtraucis Līguma izpildi, piemēram, ilgstoši (periods, kas pārsniedz 15 (piecpadsmit) dienas) neatbild uz </w:t>
      </w:r>
      <w:r>
        <w:t>Piegādātāja</w:t>
      </w:r>
      <w:r w:rsidRPr="005814BC">
        <w:t xml:space="preserve"> </w:t>
      </w:r>
      <w:r w:rsidRPr="00B7731D">
        <w:t>vēstulēm, iesniegumiem, vai Līgumā norādītā kontaktpersona neatsaucas uz saziņas aicinājumiem un Pasūtītājs nav sasniedzams Līgumā norādītajā adresē.</w:t>
      </w:r>
    </w:p>
    <w:p w:rsidR="009809DE" w:rsidRDefault="009809DE" w:rsidP="009809DE">
      <w:pPr>
        <w:numPr>
          <w:ilvl w:val="2"/>
          <w:numId w:val="2"/>
        </w:numPr>
        <w:tabs>
          <w:tab w:val="left" w:pos="993"/>
        </w:tabs>
        <w:suppressAutoHyphens/>
        <w:jc w:val="both"/>
      </w:pPr>
      <w:r w:rsidRPr="00B7731D">
        <w:t>Turpmāku Līguma izpildi padara neiespējama nepārvarama vara.</w:t>
      </w:r>
    </w:p>
    <w:p w:rsidR="009809DE" w:rsidRPr="00B7731D" w:rsidRDefault="009809DE" w:rsidP="009809DE">
      <w:pPr>
        <w:numPr>
          <w:ilvl w:val="1"/>
          <w:numId w:val="2"/>
        </w:numPr>
        <w:tabs>
          <w:tab w:val="left" w:pos="567"/>
        </w:tabs>
        <w:suppressAutoHyphens/>
        <w:jc w:val="both"/>
      </w:pPr>
      <w:r>
        <w:t xml:space="preserve">Iestājoties kādam no Līguma </w:t>
      </w:r>
      <w:r w:rsidR="00BD03E1">
        <w:t>9</w:t>
      </w:r>
      <w:r>
        <w:t xml:space="preserve">.3., </w:t>
      </w:r>
      <w:r w:rsidR="00BD03E1">
        <w:t>9</w:t>
      </w:r>
      <w:r>
        <w:t>.4.</w:t>
      </w:r>
      <w:r w:rsidRPr="00B7731D">
        <w:t xml:space="preserve"> punkta apakšpunktos paredzētajiem gadījumiem, </w:t>
      </w:r>
      <w:r>
        <w:t>p</w:t>
      </w:r>
      <w:r w:rsidRPr="00B7731D">
        <w:t xml:space="preserve">use ir tiesīga vienpusēji atkāpties no Līguma un ar to Līgums tiek izbeigts pirms </w:t>
      </w:r>
      <w:r>
        <w:t>Piegāžu pabeigšanas</w:t>
      </w:r>
      <w:r w:rsidRPr="00B7731D">
        <w:t xml:space="preserve">, ja </w:t>
      </w:r>
      <w:r>
        <w:t>puse</w:t>
      </w:r>
      <w:r w:rsidRPr="00B7731D">
        <w:t xml:space="preserve"> vismaz 15 (piecpadsmit) dienas iepriekš par plānoto Līguma izbeigšanu ir brīdinājusi otru pusi un, savukārt, otra puse 10 (desmit) dienu laikā vai citā termiņā, </w:t>
      </w:r>
      <w:r>
        <w:t>ja p</w:t>
      </w:r>
      <w:r w:rsidRPr="00B7731D">
        <w:t xml:space="preserve">uses par </w:t>
      </w:r>
      <w:r>
        <w:t>t</w:t>
      </w:r>
      <w:r w:rsidRPr="00B7731D">
        <w:t xml:space="preserve">o iepriekš vienojušās, nav novērsusi Līguma pirmstermiņa atkāpšanās iemeslu. Līgums pirms termiņa tiek izbeigts paziņojuma kārtībā un ir uzskatāms par izbeigtu paziņojumā norādītajā dienā, ja otra </w:t>
      </w:r>
      <w:r>
        <w:t>p</w:t>
      </w:r>
      <w:r w:rsidRPr="00B7731D">
        <w:t>use līdz tai nav paziņojusi pamatotus iebildumus.</w:t>
      </w:r>
    </w:p>
    <w:p w:rsidR="009809DE" w:rsidRPr="00B7731D" w:rsidRDefault="009809DE" w:rsidP="009809DE">
      <w:pPr>
        <w:numPr>
          <w:ilvl w:val="1"/>
          <w:numId w:val="2"/>
        </w:numPr>
        <w:tabs>
          <w:tab w:val="left" w:pos="567"/>
        </w:tabs>
        <w:jc w:val="both"/>
      </w:pPr>
      <w:r w:rsidRPr="00B7731D">
        <w:t xml:space="preserve">Līguma izbeigšanas gadījumā </w:t>
      </w:r>
      <w:r w:rsidR="00BD03E1">
        <w:t>izpildītājs</w:t>
      </w:r>
      <w:r w:rsidRPr="00B7731D">
        <w:t xml:space="preserve"> saņem samaksu par visiem līdz Līguma izbeigšanas brīdim kvalitatīvi paveikta</w:t>
      </w:r>
      <w:r>
        <w:t>j</w:t>
      </w:r>
      <w:r w:rsidR="00BD03E1">
        <w:t>ie</w:t>
      </w:r>
      <w:r w:rsidRPr="00B7731D">
        <w:t>m</w:t>
      </w:r>
      <w:r>
        <w:t xml:space="preserve"> </w:t>
      </w:r>
      <w:r w:rsidR="00BD03E1">
        <w:t>darbiem.</w:t>
      </w:r>
    </w:p>
    <w:p w:rsidR="009809DE" w:rsidRPr="00B7731D" w:rsidRDefault="009809DE" w:rsidP="009809DE">
      <w:pPr>
        <w:numPr>
          <w:ilvl w:val="1"/>
          <w:numId w:val="2"/>
        </w:numPr>
        <w:tabs>
          <w:tab w:val="left" w:pos="567"/>
        </w:tabs>
        <w:suppressAutoHyphens/>
        <w:jc w:val="both"/>
      </w:pPr>
      <w:r w:rsidRPr="00B7731D">
        <w:t xml:space="preserve">Līgums tiek uzskatīts par izpildītu, kad </w:t>
      </w:r>
      <w:r>
        <w:t>p</w:t>
      </w:r>
      <w:r w:rsidRPr="00B7731D">
        <w:t>uses ir pilnībā izpildījušas</w:t>
      </w:r>
      <w:r>
        <w:t xml:space="preserve"> visas</w:t>
      </w:r>
      <w:r w:rsidRPr="00B7731D">
        <w:t xml:space="preserve"> Līguma saistības.</w:t>
      </w:r>
    </w:p>
    <w:p w:rsidR="009809DE" w:rsidRPr="00B7731D" w:rsidRDefault="009809DE" w:rsidP="009809DE">
      <w:pPr>
        <w:numPr>
          <w:ilvl w:val="1"/>
          <w:numId w:val="2"/>
        </w:numPr>
        <w:tabs>
          <w:tab w:val="left" w:pos="567"/>
        </w:tabs>
        <w:suppressAutoHyphens/>
        <w:jc w:val="both"/>
      </w:pPr>
      <w:r w:rsidRPr="00B7731D">
        <w:t xml:space="preserve">Līguma neizdevīgums, pārmērīgi zaudējumi, būtiskas nelabvēlīgas izmaiņas materiālu, iekārtu, darbaspēka </w:t>
      </w:r>
      <w:r>
        <w:t>u.c.</w:t>
      </w:r>
      <w:r w:rsidRPr="00B7731D">
        <w:t xml:space="preserve"> izpildes grūtības vai citi līdzīgi apstākļi nav pamats, lai kāda </w:t>
      </w:r>
      <w:r>
        <w:t>p</w:t>
      </w:r>
      <w:r w:rsidRPr="00B7731D">
        <w:t>use vienpusēji atkāptos no Līguma.</w:t>
      </w:r>
    </w:p>
    <w:p w:rsidR="009809DE" w:rsidRPr="00C91B8D" w:rsidRDefault="009809DE" w:rsidP="009809DE">
      <w:pPr>
        <w:numPr>
          <w:ilvl w:val="0"/>
          <w:numId w:val="2"/>
        </w:numPr>
        <w:tabs>
          <w:tab w:val="left" w:pos="426"/>
        </w:tabs>
        <w:spacing w:before="120"/>
        <w:jc w:val="center"/>
        <w:rPr>
          <w:b/>
        </w:rPr>
      </w:pPr>
      <w:r w:rsidRPr="00C91B8D">
        <w:rPr>
          <w:b/>
        </w:rPr>
        <w:t>STRĪDU IZŠĶIRŠANAS KĀRTĪBA</w:t>
      </w:r>
    </w:p>
    <w:p w:rsidR="009809DE" w:rsidRPr="00350A10" w:rsidRDefault="009809DE" w:rsidP="009809DE">
      <w:pPr>
        <w:numPr>
          <w:ilvl w:val="1"/>
          <w:numId w:val="2"/>
        </w:numPr>
        <w:tabs>
          <w:tab w:val="left" w:pos="567"/>
        </w:tabs>
        <w:suppressAutoHyphens/>
        <w:jc w:val="both"/>
      </w:pPr>
      <w:r w:rsidRPr="00350A10">
        <w:t xml:space="preserve">Strīdus, kas Pusēm rodas Līguma sakarā, vispirms mēģina atrisināt </w:t>
      </w:r>
      <w:r>
        <w:t>p</w:t>
      </w:r>
      <w:r w:rsidRPr="00350A10">
        <w:t>usēm vienojoties.</w:t>
      </w:r>
    </w:p>
    <w:p w:rsidR="009809DE" w:rsidRPr="00350A10" w:rsidRDefault="009809DE" w:rsidP="009809DE">
      <w:pPr>
        <w:numPr>
          <w:ilvl w:val="1"/>
          <w:numId w:val="2"/>
        </w:numPr>
        <w:tabs>
          <w:tab w:val="left" w:pos="567"/>
        </w:tabs>
        <w:suppressAutoHyphens/>
        <w:jc w:val="both"/>
      </w:pPr>
      <w:r w:rsidRPr="00350A10">
        <w:t xml:space="preserve">Ja </w:t>
      </w:r>
      <w:r>
        <w:t>p</w:t>
      </w:r>
      <w:r w:rsidRPr="00350A10">
        <w:t>uses nevar panākt kopīgi pieņemamu risinājumu, strīdīgais jautājums ir risināms Latvijas Republikas tiesā, piemērojot Latvijas Republikas normatīvos aktus.</w:t>
      </w:r>
    </w:p>
    <w:p w:rsidR="009809DE" w:rsidRPr="00375FE7" w:rsidRDefault="009809DE" w:rsidP="009809DE">
      <w:pPr>
        <w:numPr>
          <w:ilvl w:val="0"/>
          <w:numId w:val="2"/>
        </w:numPr>
        <w:tabs>
          <w:tab w:val="left" w:pos="432"/>
          <w:tab w:val="center" w:pos="4320"/>
          <w:tab w:val="right" w:pos="8640"/>
        </w:tabs>
        <w:suppressAutoHyphens/>
        <w:spacing w:before="120"/>
        <w:jc w:val="center"/>
        <w:rPr>
          <w:b/>
          <w:bCs/>
          <w:szCs w:val="22"/>
        </w:rPr>
      </w:pPr>
      <w:r w:rsidRPr="00375FE7">
        <w:rPr>
          <w:b/>
          <w:bCs/>
          <w:szCs w:val="22"/>
        </w:rPr>
        <w:t>CITI NOTEIKUMI</w:t>
      </w:r>
    </w:p>
    <w:p w:rsidR="009809DE" w:rsidRPr="00B7731D" w:rsidRDefault="009809DE" w:rsidP="009809DE">
      <w:pPr>
        <w:numPr>
          <w:ilvl w:val="1"/>
          <w:numId w:val="2"/>
        </w:numPr>
        <w:tabs>
          <w:tab w:val="left" w:pos="567"/>
          <w:tab w:val="right" w:pos="8640"/>
        </w:tabs>
        <w:suppressAutoHyphens/>
        <w:jc w:val="both"/>
      </w:pPr>
      <w:r w:rsidRPr="00B7731D">
        <w:t>Līgums stājas spēkā pēc tā abpusējas parakstīšanas.</w:t>
      </w:r>
    </w:p>
    <w:p w:rsidR="009809DE" w:rsidRPr="00B7731D" w:rsidRDefault="009809DE" w:rsidP="009809DE">
      <w:pPr>
        <w:numPr>
          <w:ilvl w:val="1"/>
          <w:numId w:val="2"/>
        </w:numPr>
        <w:tabs>
          <w:tab w:val="left" w:pos="567"/>
        </w:tabs>
        <w:suppressAutoHyphens/>
        <w:jc w:val="both"/>
      </w:pPr>
      <w:r w:rsidRPr="00B7731D">
        <w:t>Līgums tiek slēgts un visi ar Līgumu saistītie jautājumi tiek risināti saskaņā ar Latvijas Republikā spēkā esošajiem tiesību aktiem.</w:t>
      </w:r>
    </w:p>
    <w:p w:rsidR="009809DE" w:rsidRPr="00B7731D" w:rsidRDefault="009809DE" w:rsidP="009809DE">
      <w:pPr>
        <w:numPr>
          <w:ilvl w:val="1"/>
          <w:numId w:val="2"/>
        </w:numPr>
        <w:tabs>
          <w:tab w:val="left" w:pos="567"/>
        </w:tabs>
        <w:suppressAutoHyphens/>
        <w:jc w:val="both"/>
      </w:pPr>
      <w:r w:rsidRPr="00B7731D">
        <w:t xml:space="preserve">Līguma valoda un </w:t>
      </w:r>
      <w:r>
        <w:t>Piegāžu</w:t>
      </w:r>
      <w:r w:rsidRPr="00B7731D">
        <w:t xml:space="preserve"> izpildes valoda ir Latvijas Republikas valsts valoda - latviešu.</w:t>
      </w:r>
    </w:p>
    <w:p w:rsidR="009809DE" w:rsidRPr="00B7731D" w:rsidRDefault="009809DE" w:rsidP="009809DE">
      <w:pPr>
        <w:pStyle w:val="BodyText2"/>
        <w:numPr>
          <w:ilvl w:val="1"/>
          <w:numId w:val="2"/>
        </w:numPr>
        <w:tabs>
          <w:tab w:val="left" w:pos="567"/>
        </w:tabs>
        <w:spacing w:after="0" w:line="240" w:lineRule="auto"/>
        <w:jc w:val="both"/>
      </w:pPr>
      <w:r w:rsidRPr="00B7731D">
        <w:t>Puses apņemas Līguma izpildē ievērot informācijas konfidencialitāti, izmantot informāciju tikai Līgumā noteikto saistību un uzdevumu izpildīšanai. Puses ir tiesīgas izpaust informāciju tādā veidā un/vai personām, kurām saskaņā ar ārējos normatīvajos aktos noteikto uzdevumu izpildi ir tiesības to pieprasīt un saņemt. Tas paliek spēkā arī pēc Līguma darbības izbeigšanās.</w:t>
      </w:r>
    </w:p>
    <w:p w:rsidR="009809DE" w:rsidRPr="00B7731D" w:rsidRDefault="009809DE" w:rsidP="009809DE">
      <w:pPr>
        <w:numPr>
          <w:ilvl w:val="1"/>
          <w:numId w:val="2"/>
        </w:numPr>
        <w:tabs>
          <w:tab w:val="left" w:pos="567"/>
        </w:tabs>
        <w:suppressAutoHyphens/>
        <w:jc w:val="both"/>
      </w:pPr>
      <w:r w:rsidRPr="00B7731D">
        <w:t>Ja kāds no Līguma noteikumiem zaudē spēku, tas neietekmē pārējo Līguma noteikumu spēkā esamību.</w:t>
      </w:r>
    </w:p>
    <w:p w:rsidR="009809DE" w:rsidRPr="00B7731D" w:rsidRDefault="009809DE" w:rsidP="009809DE">
      <w:pPr>
        <w:numPr>
          <w:ilvl w:val="1"/>
          <w:numId w:val="2"/>
        </w:numPr>
        <w:tabs>
          <w:tab w:val="left" w:pos="567"/>
        </w:tabs>
        <w:suppressAutoHyphens/>
        <w:jc w:val="both"/>
      </w:pPr>
      <w:r w:rsidRPr="00B7731D">
        <w:t>Līguma noteikumu sadalījums pa sadaļām ar tām piešķirtajiem nosaukumiem ir izmantojams tikai atsaucēm un neietekmē Līguma noteikumu piemērošanu.</w:t>
      </w:r>
    </w:p>
    <w:p w:rsidR="009809DE" w:rsidRPr="00B7731D" w:rsidRDefault="009809DE" w:rsidP="009809DE">
      <w:pPr>
        <w:numPr>
          <w:ilvl w:val="1"/>
          <w:numId w:val="2"/>
        </w:numPr>
        <w:tabs>
          <w:tab w:val="left" w:pos="567"/>
        </w:tabs>
        <w:suppressAutoHyphens/>
        <w:jc w:val="both"/>
      </w:pPr>
      <w:r w:rsidRPr="00B7731D">
        <w:t xml:space="preserve">Līgums kopā ar pielikumiem ietver visas Pasūtītāja un </w:t>
      </w:r>
      <w:r>
        <w:t>Piegādātāja</w:t>
      </w:r>
      <w:r w:rsidRPr="005814BC">
        <w:t xml:space="preserve"> </w:t>
      </w:r>
      <w:r w:rsidRPr="00B7731D">
        <w:t xml:space="preserve">vienošanās par Līguma priekšmetu un aizstāj visas iepriekšējās vienošanās un pārrunas, ja tādas ir bijušas, izņemot tikai </w:t>
      </w:r>
      <w:r>
        <w:t>cenu aptaujas</w:t>
      </w:r>
      <w:r w:rsidRPr="00B7731D">
        <w:t xml:space="preserve"> dokumentus.</w:t>
      </w:r>
    </w:p>
    <w:p w:rsidR="009809DE" w:rsidRPr="00B7731D" w:rsidRDefault="009809DE" w:rsidP="009809DE">
      <w:pPr>
        <w:numPr>
          <w:ilvl w:val="1"/>
          <w:numId w:val="2"/>
        </w:numPr>
        <w:tabs>
          <w:tab w:val="left" w:pos="567"/>
        </w:tabs>
        <w:suppressAutoHyphens/>
        <w:jc w:val="both"/>
      </w:pPr>
      <w:r w:rsidRPr="00B7731D">
        <w:t>Pušu paraksti apliecina, ka tās pilnībā ir iepazinušās ar Līgumu un piekrīt tā noteikumiem.</w:t>
      </w:r>
    </w:p>
    <w:p w:rsidR="00AD668E" w:rsidRDefault="009809DE" w:rsidP="00AD668E">
      <w:pPr>
        <w:pStyle w:val="ListParagraph"/>
        <w:numPr>
          <w:ilvl w:val="1"/>
          <w:numId w:val="2"/>
        </w:numPr>
        <w:tabs>
          <w:tab w:val="left" w:pos="567"/>
        </w:tabs>
        <w:suppressAutoHyphens/>
        <w:jc w:val="both"/>
      </w:pPr>
      <w:r>
        <w:t xml:space="preserve">Līgums sagatavots elektroniskā dokumenta veidā latviešu valodā uz </w:t>
      </w:r>
      <w:r w:rsidR="00FD5032" w:rsidRPr="00DA6786">
        <w:t>6 (sešām)</w:t>
      </w:r>
      <w:r w:rsidRPr="00DA6786">
        <w:t xml:space="preserve"> lapām ar pielikum</w:t>
      </w:r>
      <w:r w:rsidR="00AD668E">
        <w:t>iem:</w:t>
      </w:r>
    </w:p>
    <w:p w:rsidR="00AD668E" w:rsidRDefault="00AD668E" w:rsidP="00AD668E">
      <w:pPr>
        <w:pStyle w:val="ListParagraph"/>
        <w:tabs>
          <w:tab w:val="left" w:pos="567"/>
        </w:tabs>
        <w:suppressAutoHyphens/>
        <w:ind w:left="360"/>
        <w:jc w:val="both"/>
      </w:pPr>
      <w:r>
        <w:t>11.9.1.</w:t>
      </w:r>
    </w:p>
    <w:p w:rsidR="009809DE" w:rsidRDefault="00AD668E" w:rsidP="00AD668E">
      <w:pPr>
        <w:pStyle w:val="ListParagraph"/>
        <w:tabs>
          <w:tab w:val="left" w:pos="567"/>
        </w:tabs>
        <w:suppressAutoHyphens/>
        <w:ind w:left="360"/>
        <w:jc w:val="both"/>
      </w:pPr>
      <w:r>
        <w:t xml:space="preserve">11.9.2. </w:t>
      </w:r>
      <w:r w:rsidR="00DA6786">
        <w:t>.</w:t>
      </w:r>
    </w:p>
    <w:p w:rsidR="009809DE" w:rsidRDefault="009809DE" w:rsidP="009809DE">
      <w:pPr>
        <w:widowControl w:val="0"/>
        <w:shd w:val="clear" w:color="auto" w:fill="FFFFFF"/>
        <w:tabs>
          <w:tab w:val="left" w:pos="461"/>
        </w:tabs>
        <w:autoSpaceDE w:val="0"/>
        <w:autoSpaceDN w:val="0"/>
        <w:adjustRightInd w:val="0"/>
        <w:spacing w:after="120"/>
        <w:jc w:val="center"/>
        <w:rPr>
          <w:b/>
        </w:rPr>
      </w:pPr>
    </w:p>
    <w:p w:rsidR="009809DE" w:rsidRPr="008F7C22" w:rsidRDefault="009809DE" w:rsidP="009809DE">
      <w:pPr>
        <w:widowControl w:val="0"/>
        <w:shd w:val="clear" w:color="auto" w:fill="FFFFFF"/>
        <w:tabs>
          <w:tab w:val="left" w:pos="461"/>
        </w:tabs>
        <w:autoSpaceDE w:val="0"/>
        <w:autoSpaceDN w:val="0"/>
        <w:adjustRightInd w:val="0"/>
        <w:spacing w:after="120"/>
        <w:jc w:val="center"/>
        <w:rPr>
          <w:b/>
        </w:rPr>
      </w:pPr>
      <w:r w:rsidRPr="008F7C22">
        <w:rPr>
          <w:b/>
        </w:rPr>
        <w:lastRenderedPageBreak/>
        <w:t>Pušu juridiskās adreses un rekvizīti:</w:t>
      </w:r>
    </w:p>
    <w:tbl>
      <w:tblPr>
        <w:tblW w:w="0" w:type="auto"/>
        <w:tblLook w:val="01E0" w:firstRow="1" w:lastRow="1" w:firstColumn="1" w:lastColumn="1" w:noHBand="0" w:noVBand="0"/>
      </w:tblPr>
      <w:tblGrid>
        <w:gridCol w:w="4621"/>
        <w:gridCol w:w="4621"/>
      </w:tblGrid>
      <w:tr w:rsidR="009809DE" w:rsidRPr="008F7C22" w:rsidTr="00003C88">
        <w:tc>
          <w:tcPr>
            <w:tcW w:w="4621" w:type="dxa"/>
            <w:shd w:val="clear" w:color="auto" w:fill="auto"/>
          </w:tcPr>
          <w:p w:rsidR="009809DE" w:rsidRPr="008F7C22" w:rsidRDefault="009809DE" w:rsidP="00003C88">
            <w:pPr>
              <w:widowControl w:val="0"/>
              <w:jc w:val="both"/>
              <w:rPr>
                <w:b/>
                <w:caps/>
              </w:rPr>
            </w:pPr>
            <w:r w:rsidRPr="008F7C22">
              <w:rPr>
                <w:b/>
              </w:rPr>
              <w:t>Pasūtītājs</w:t>
            </w:r>
            <w:r w:rsidRPr="008F7C22">
              <w:rPr>
                <w:b/>
                <w:caps/>
              </w:rPr>
              <w:t>:</w:t>
            </w:r>
          </w:p>
        </w:tc>
        <w:tc>
          <w:tcPr>
            <w:tcW w:w="4621" w:type="dxa"/>
            <w:shd w:val="clear" w:color="auto" w:fill="auto"/>
          </w:tcPr>
          <w:p w:rsidR="009809DE" w:rsidRPr="008F7C22" w:rsidRDefault="009809DE" w:rsidP="00003C88">
            <w:pPr>
              <w:widowControl w:val="0"/>
              <w:jc w:val="both"/>
              <w:rPr>
                <w:b/>
              </w:rPr>
            </w:pPr>
            <w:r w:rsidRPr="008F7C22">
              <w:rPr>
                <w:b/>
              </w:rPr>
              <w:t>Uzņēmējs:</w:t>
            </w:r>
          </w:p>
        </w:tc>
      </w:tr>
    </w:tbl>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r w:rsidRPr="00BA7C9B">
        <w:t>SIA</w:t>
      </w:r>
      <w:r>
        <w:t xml:space="preserve"> “Ķekavas nami”</w:t>
      </w:r>
      <w:r w:rsidR="00CE7024">
        <w:tab/>
      </w:r>
      <w:r w:rsidR="00CE7024">
        <w:tab/>
      </w:r>
      <w:r w:rsidR="00CE7024">
        <w:tab/>
      </w:r>
      <w:r w:rsidR="00CE7024">
        <w:tab/>
      </w:r>
      <w:r w:rsidR="00CE7024">
        <w:tab/>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proofErr w:type="spellStart"/>
      <w:r>
        <w:t>Reģ.Nr</w:t>
      </w:r>
      <w:proofErr w:type="spellEnd"/>
      <w:r>
        <w:t>. 40003359306</w:t>
      </w:r>
      <w:r w:rsidR="00F33354" w:rsidRPr="00F33354">
        <w:t xml:space="preserve"> </w:t>
      </w:r>
      <w:r w:rsidR="00F33354">
        <w:tab/>
      </w:r>
      <w:r w:rsidR="00F33354">
        <w:tab/>
      </w:r>
      <w:r w:rsidR="00F33354">
        <w:tab/>
      </w:r>
      <w:r w:rsidR="00F33354">
        <w:tab/>
      </w:r>
      <w:proofErr w:type="spellStart"/>
      <w:r w:rsidR="00F33354">
        <w:t>Reģ.Nr</w:t>
      </w:r>
      <w:proofErr w:type="spellEnd"/>
      <w:r w:rsidR="00F33354">
        <w:t>.</w:t>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proofErr w:type="spellStart"/>
      <w:r>
        <w:t>Rāmavas</w:t>
      </w:r>
      <w:proofErr w:type="spellEnd"/>
      <w:r>
        <w:t xml:space="preserve"> iela 17, </w:t>
      </w:r>
      <w:proofErr w:type="spellStart"/>
      <w:r>
        <w:t>Rāmava</w:t>
      </w:r>
      <w:proofErr w:type="spellEnd"/>
      <w:r>
        <w:t>,</w:t>
      </w:r>
      <w:r w:rsidR="00F33354" w:rsidRPr="00F33354">
        <w:t xml:space="preserve"> </w:t>
      </w:r>
      <w:r w:rsidR="00F33354">
        <w:tab/>
      </w:r>
      <w:r w:rsidR="00F33354">
        <w:tab/>
      </w:r>
      <w:r w:rsidR="00F33354">
        <w:tab/>
      </w:r>
      <w:r w:rsidR="00F33354">
        <w:tab/>
        <w:t xml:space="preserve"> </w:t>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r>
        <w:t>Ķekavas pag., Ķekavas novads</w:t>
      </w:r>
      <w:r w:rsidR="00F33354" w:rsidRPr="00F33354">
        <w:t xml:space="preserve"> </w:t>
      </w:r>
      <w:r w:rsidR="00F33354">
        <w:tab/>
      </w:r>
      <w:r w:rsidR="00F33354">
        <w:tab/>
      </w:r>
      <w:r w:rsidR="00F33354">
        <w:tab/>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r>
        <w:t>AS SEB Banka</w:t>
      </w:r>
      <w:r w:rsidR="00F33354">
        <w:tab/>
      </w:r>
      <w:r w:rsidR="00F33354">
        <w:tab/>
      </w:r>
      <w:r w:rsidR="00F33354">
        <w:tab/>
      </w:r>
      <w:r w:rsidR="00F33354">
        <w:tab/>
      </w:r>
      <w:r w:rsidR="00F33354">
        <w:tab/>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proofErr w:type="spellStart"/>
      <w:r w:rsidRPr="00BA7C9B">
        <w:t>LV18UNLA000300160902</w:t>
      </w:r>
      <w:r>
        <w:t>7</w:t>
      </w:r>
      <w:proofErr w:type="spellEnd"/>
      <w:r w:rsidR="00F33354">
        <w:tab/>
      </w:r>
      <w:r w:rsidR="00F33354">
        <w:tab/>
      </w:r>
      <w:r w:rsidR="00F33354">
        <w:tab/>
      </w:r>
      <w:r w:rsidR="00F33354">
        <w:tab/>
      </w:r>
      <w:r w:rsidR="00FD5032">
        <w:t>LV</w:t>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r>
        <w:t>Tālr. 67892848</w:t>
      </w:r>
      <w:r w:rsidR="00F33354">
        <w:tab/>
      </w:r>
      <w:r w:rsidR="00F33354">
        <w:tab/>
      </w:r>
      <w:r w:rsidR="00F33354">
        <w:tab/>
      </w:r>
      <w:r w:rsidR="00F33354">
        <w:tab/>
      </w:r>
      <w:r w:rsidR="00F33354">
        <w:tab/>
        <w:t>Tālr.</w:t>
      </w:r>
      <w:r w:rsidR="00FD5032">
        <w:t xml:space="preserve"> </w:t>
      </w:r>
    </w:p>
    <w:p w:rsidR="009809DE" w:rsidRPr="00F33354"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rPr>
          <w:rStyle w:val="Hyperlink"/>
          <w:color w:val="auto"/>
        </w:rPr>
      </w:pPr>
      <w:r w:rsidRPr="00BA7C9B">
        <w:t xml:space="preserve">e-pasts: </w:t>
      </w:r>
      <w:hyperlink r:id="rId10" w:history="1">
        <w:r w:rsidRPr="00BA7C9B">
          <w:rPr>
            <w:rStyle w:val="Hyperlink"/>
          </w:rPr>
          <w:t>info@kekavasnami.lv</w:t>
        </w:r>
      </w:hyperlink>
      <w:r w:rsidR="00F33354">
        <w:rPr>
          <w:rStyle w:val="Hyperlink"/>
        </w:rPr>
        <w:t xml:space="preserve"> </w:t>
      </w:r>
      <w:r w:rsidR="00F33354" w:rsidRPr="00F33354">
        <w:rPr>
          <w:rStyle w:val="Hyperlink"/>
          <w:u w:val="none"/>
        </w:rPr>
        <w:t xml:space="preserve">  </w:t>
      </w:r>
      <w:r w:rsidR="00F33354" w:rsidRPr="00F33354">
        <w:rPr>
          <w:rStyle w:val="Hyperlink"/>
          <w:u w:val="none"/>
        </w:rPr>
        <w:tab/>
      </w:r>
      <w:r w:rsidR="00F33354" w:rsidRPr="00F33354">
        <w:rPr>
          <w:rStyle w:val="Hyperlink"/>
          <w:u w:val="none"/>
        </w:rPr>
        <w:tab/>
      </w:r>
      <w:r w:rsidR="00F33354" w:rsidRPr="00F33354">
        <w:rPr>
          <w:rStyle w:val="Hyperlink"/>
          <w:u w:val="none"/>
        </w:rPr>
        <w:tab/>
      </w:r>
      <w:r w:rsidR="00F33354" w:rsidRPr="00F33354">
        <w:rPr>
          <w:rStyle w:val="Hyperlink"/>
          <w:color w:val="auto"/>
          <w:u w:val="none"/>
        </w:rPr>
        <w:t>e</w:t>
      </w:r>
      <w:r w:rsidR="00F33354">
        <w:rPr>
          <w:rStyle w:val="Hyperlink"/>
          <w:color w:val="auto"/>
          <w:u w:val="none"/>
        </w:rPr>
        <w:t xml:space="preserve">-pasts: </w:t>
      </w:r>
    </w:p>
    <w:p w:rsidR="009809DE" w:rsidRDefault="009809DE" w:rsidP="00CE702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1"/>
        </w:tabs>
        <w:autoSpaceDE w:val="0"/>
        <w:autoSpaceDN w:val="0"/>
        <w:adjustRightInd w:val="0"/>
        <w:jc w:val="both"/>
      </w:pPr>
    </w:p>
    <w:p w:rsidR="009809DE" w:rsidRDefault="009809DE" w:rsidP="00CE7024">
      <w:p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R.Lācis</w:t>
      </w:r>
      <w:proofErr w:type="spellEnd"/>
      <w:r w:rsidR="00F33354">
        <w:tab/>
      </w:r>
      <w:r w:rsidR="00F33354">
        <w:tab/>
      </w:r>
      <w:r w:rsidR="00F33354">
        <w:tab/>
      </w:r>
      <w:r w:rsidR="00F33354">
        <w:tab/>
      </w:r>
      <w:r w:rsidR="00F33354">
        <w:tab/>
      </w:r>
      <w:r w:rsidR="00F33354">
        <w:tab/>
      </w:r>
    </w:p>
    <w:p w:rsidR="009809DE" w:rsidRDefault="009809DE" w:rsidP="00CE7024">
      <w:p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E.Mencis</w:t>
      </w:r>
      <w:bookmarkEnd w:id="0"/>
      <w:proofErr w:type="spellEnd"/>
    </w:p>
    <w:bookmarkEnd w:id="1"/>
    <w:p w:rsidR="009809DE" w:rsidRDefault="009809DE" w:rsidP="009809DE"/>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9809DE" w:rsidRPr="007F5423" w:rsidRDefault="009809DE" w:rsidP="009809DE">
      <w:pPr>
        <w:jc w:val="center"/>
      </w:pPr>
      <w:r w:rsidRPr="002948A9">
        <w:rPr>
          <w:rFonts w:eastAsia="Calibri"/>
          <w:sz w:val="22"/>
          <w:szCs w:val="22"/>
        </w:rPr>
        <w:t>ŠIS DOKUMENTS IR PARAKSTĪTS AR DROŠU ELEKTRONISKO PARAKSTU UN SATUR LAIKA ZĪMOGU</w:t>
      </w:r>
    </w:p>
    <w:sectPr w:rsidR="009809DE" w:rsidRPr="007F5423" w:rsidSect="009809DE">
      <w:headerReference w:type="default" r:id="rId11"/>
      <w:footerReference w:type="even" r:id="rId12"/>
      <w:footerReference w:type="default" r:id="rId13"/>
      <w:headerReference w:type="first" r:id="rId14"/>
      <w:pgSz w:w="12240" w:h="15840" w:code="1"/>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FB" w:rsidRDefault="00F859FB" w:rsidP="009809DE">
      <w:r>
        <w:separator/>
      </w:r>
    </w:p>
  </w:endnote>
  <w:endnote w:type="continuationSeparator" w:id="0">
    <w:p w:rsidR="00F859FB" w:rsidRDefault="00F859FB" w:rsidP="009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EE"/>
    <w:family w:val="roman"/>
    <w:pitch w:val="default"/>
  </w:font>
  <w:font w:name="Verdana">
    <w:panose1 w:val="020B0604030504040204"/>
    <w:charset w:val="BA"/>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D2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AF5" w:rsidRDefault="00F859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5920"/>
      <w:docPartObj>
        <w:docPartGallery w:val="Page Numbers (Bottom of Page)"/>
        <w:docPartUnique/>
      </w:docPartObj>
    </w:sdtPr>
    <w:sdtEndPr/>
    <w:sdtContent>
      <w:p w:rsidR="00931AF5" w:rsidRDefault="00D22393">
        <w:pPr>
          <w:pStyle w:val="Footer"/>
          <w:jc w:val="right"/>
        </w:pPr>
        <w:r>
          <w:fldChar w:fldCharType="begin"/>
        </w:r>
        <w:r>
          <w:instrText>PAGE   \* MERGEFORMAT</w:instrText>
        </w:r>
        <w:r>
          <w:fldChar w:fldCharType="separate"/>
        </w:r>
        <w:r w:rsidR="00E156F1">
          <w:rPr>
            <w:noProof/>
          </w:rPr>
          <w:t>6</w:t>
        </w:r>
        <w:r>
          <w:fldChar w:fldCharType="end"/>
        </w:r>
      </w:p>
    </w:sdtContent>
  </w:sdt>
  <w:p w:rsidR="00931AF5" w:rsidRDefault="00F859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FB" w:rsidRDefault="00F859FB" w:rsidP="009809DE">
      <w:r>
        <w:separator/>
      </w:r>
    </w:p>
  </w:footnote>
  <w:footnote w:type="continuationSeparator" w:id="0">
    <w:p w:rsidR="00F859FB" w:rsidRDefault="00F859FB" w:rsidP="009809DE">
      <w:r>
        <w:continuationSeparator/>
      </w:r>
    </w:p>
  </w:footnote>
  <w:footnote w:id="1">
    <w:p w:rsidR="009809DE" w:rsidRDefault="009809DE" w:rsidP="009809DE">
      <w:pPr>
        <w:pStyle w:val="FootnoteText"/>
      </w:pPr>
      <w:r>
        <w:rPr>
          <w:rStyle w:val="FootnoteReference"/>
        </w:rPr>
        <w:footnoteRef/>
      </w:r>
      <w:r>
        <w:t xml:space="preserve"> </w:t>
      </w:r>
      <w:r w:rsidRPr="006B3EEF">
        <w:t>Dokumenta parakstīšanas datums ir pēdējā pievienotā droša elektroniskā paraksta laika zīmoga datums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Pr="00F10FB6" w:rsidRDefault="00D22393"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F859FB" w:rsidP="000F185A">
    <w:pPr>
      <w:pStyle w:val="Header"/>
      <w:jc w:val="center"/>
      <w:rPr>
        <w:rFonts w:ascii="Verdana" w:hAnsi="Verdana"/>
        <w:color w:val="0F0F0F"/>
        <w:sz w:val="17"/>
        <w:szCs w:val="17"/>
      </w:rPr>
    </w:pPr>
  </w:p>
  <w:p w:rsidR="00931AF5" w:rsidRDefault="00F859FB">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31AF5">
      <w:tc>
        <w:tcPr>
          <w:tcW w:w="4264" w:type="dxa"/>
        </w:tcPr>
        <w:p w:rsidR="00931AF5" w:rsidRDefault="00F859FB">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931AF5">
            <w:tc>
              <w:tcPr>
                <w:tcW w:w="4264" w:type="dxa"/>
              </w:tcPr>
              <w:p w:rsidR="00931AF5" w:rsidRDefault="00F859FB" w:rsidP="000F185A">
                <w:pPr>
                  <w:pStyle w:val="Header"/>
                  <w:jc w:val="right"/>
                  <w:rPr>
                    <w:rFonts w:ascii="Arial" w:hAnsi="Arial" w:cs="Arial"/>
                    <w:sz w:val="16"/>
                    <w:szCs w:val="16"/>
                  </w:rPr>
                </w:pPr>
              </w:p>
            </w:tc>
          </w:tr>
        </w:tbl>
        <w:p w:rsidR="00931AF5" w:rsidRDefault="00F859FB">
          <w:pPr>
            <w:jc w:val="right"/>
            <w:rPr>
              <w:rFonts w:ascii="Arial" w:hAnsi="Arial" w:cs="Arial"/>
              <w:color w:val="00B0F0"/>
              <w:sz w:val="16"/>
              <w:szCs w:val="16"/>
            </w:rPr>
          </w:pPr>
        </w:p>
      </w:tc>
    </w:tr>
  </w:tbl>
  <w:p w:rsidR="00931AF5" w:rsidRDefault="00F859F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165501"/>
    <w:multiLevelType w:val="multilevel"/>
    <w:tmpl w:val="09FE94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E0F2B6F"/>
    <w:multiLevelType w:val="multilevel"/>
    <w:tmpl w:val="E530F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DE"/>
    <w:rsid w:val="000A4FBA"/>
    <w:rsid w:val="000D4728"/>
    <w:rsid w:val="001160DE"/>
    <w:rsid w:val="00155A07"/>
    <w:rsid w:val="00162A33"/>
    <w:rsid w:val="001A0C95"/>
    <w:rsid w:val="001C0DB1"/>
    <w:rsid w:val="001C3188"/>
    <w:rsid w:val="001D35C1"/>
    <w:rsid w:val="00200D8A"/>
    <w:rsid w:val="00302837"/>
    <w:rsid w:val="00466D97"/>
    <w:rsid w:val="00504F9E"/>
    <w:rsid w:val="00511E14"/>
    <w:rsid w:val="00521C38"/>
    <w:rsid w:val="00545C4D"/>
    <w:rsid w:val="00597C52"/>
    <w:rsid w:val="005A51B9"/>
    <w:rsid w:val="00671B88"/>
    <w:rsid w:val="006A57EC"/>
    <w:rsid w:val="00702267"/>
    <w:rsid w:val="00737D46"/>
    <w:rsid w:val="007F47DC"/>
    <w:rsid w:val="008178D7"/>
    <w:rsid w:val="00875989"/>
    <w:rsid w:val="008D278C"/>
    <w:rsid w:val="00903E35"/>
    <w:rsid w:val="009809DE"/>
    <w:rsid w:val="009F2069"/>
    <w:rsid w:val="00A1556B"/>
    <w:rsid w:val="00A21A3A"/>
    <w:rsid w:val="00AD668E"/>
    <w:rsid w:val="00BD03E1"/>
    <w:rsid w:val="00BD6637"/>
    <w:rsid w:val="00C430EA"/>
    <w:rsid w:val="00CB706A"/>
    <w:rsid w:val="00CE7024"/>
    <w:rsid w:val="00CF378F"/>
    <w:rsid w:val="00D07BDF"/>
    <w:rsid w:val="00D16114"/>
    <w:rsid w:val="00D22393"/>
    <w:rsid w:val="00D71FFA"/>
    <w:rsid w:val="00D769A0"/>
    <w:rsid w:val="00D966FB"/>
    <w:rsid w:val="00DA6786"/>
    <w:rsid w:val="00DF3A8E"/>
    <w:rsid w:val="00E156F1"/>
    <w:rsid w:val="00E357E7"/>
    <w:rsid w:val="00F33354"/>
    <w:rsid w:val="00F45A63"/>
    <w:rsid w:val="00F80690"/>
    <w:rsid w:val="00F859FB"/>
    <w:rsid w:val="00FD50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93898-CE5F-4659-9591-A24E67F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9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paragraph" w:styleId="Header">
    <w:name w:val="header"/>
    <w:aliases w:val="Char1, Char,Char2,Char21"/>
    <w:basedOn w:val="Normal"/>
    <w:link w:val="HeaderChar"/>
    <w:uiPriority w:val="99"/>
    <w:unhideWhenUsed/>
    <w:rsid w:val="009809DE"/>
    <w:pPr>
      <w:tabs>
        <w:tab w:val="center" w:pos="4680"/>
        <w:tab w:val="right" w:pos="9360"/>
      </w:tabs>
    </w:pPr>
  </w:style>
  <w:style w:type="character" w:customStyle="1" w:styleId="HeaderChar">
    <w:name w:val="Header Char"/>
    <w:aliases w:val="Char1 Char, Char Char,Char2 Char,Char21 Char"/>
    <w:basedOn w:val="DefaultParagraphFont"/>
    <w:link w:val="Header"/>
    <w:uiPriority w:val="99"/>
    <w:rsid w:val="009809D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809DE"/>
    <w:pPr>
      <w:tabs>
        <w:tab w:val="center" w:pos="4680"/>
        <w:tab w:val="right" w:pos="9360"/>
      </w:tabs>
    </w:pPr>
  </w:style>
  <w:style w:type="character" w:customStyle="1" w:styleId="FooterChar">
    <w:name w:val="Footer Char"/>
    <w:basedOn w:val="DefaultParagraphFont"/>
    <w:link w:val="Footer"/>
    <w:uiPriority w:val="99"/>
    <w:rsid w:val="009809DE"/>
    <w:rPr>
      <w:rFonts w:ascii="Times New Roman" w:eastAsia="Times New Roman" w:hAnsi="Times New Roman" w:cs="Times New Roman"/>
      <w:sz w:val="24"/>
      <w:szCs w:val="24"/>
      <w:lang w:eastAsia="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99"/>
    <w:qFormat/>
    <w:rsid w:val="009809DE"/>
    <w:pPr>
      <w:ind w:left="720"/>
      <w:contextualSpacing/>
    </w:p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9809DE"/>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qFormat/>
    <w:rsid w:val="009809DE"/>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9809DE"/>
    <w:rPr>
      <w:vertAlign w:val="superscript"/>
    </w:rPr>
  </w:style>
  <w:style w:type="character" w:styleId="Hyperlink">
    <w:name w:val="Hyperlink"/>
    <w:uiPriority w:val="99"/>
    <w:unhideWhenUsed/>
    <w:rsid w:val="009809DE"/>
    <w:rPr>
      <w:color w:val="0000FF"/>
      <w:u w:val="single"/>
    </w:rPr>
  </w:style>
  <w:style w:type="paragraph" w:customStyle="1" w:styleId="Punkts">
    <w:name w:val="Punkts"/>
    <w:basedOn w:val="Normal"/>
    <w:next w:val="Apakpunkts"/>
    <w:uiPriority w:val="99"/>
    <w:rsid w:val="009809DE"/>
    <w:pPr>
      <w:numPr>
        <w:numId w:val="1"/>
      </w:numPr>
    </w:pPr>
    <w:rPr>
      <w:rFonts w:ascii="Arial" w:hAnsi="Arial"/>
      <w:b/>
      <w:sz w:val="20"/>
    </w:rPr>
  </w:style>
  <w:style w:type="paragraph" w:customStyle="1" w:styleId="Apakpunkts">
    <w:name w:val="Apakšpunkts"/>
    <w:basedOn w:val="Normal"/>
    <w:uiPriority w:val="99"/>
    <w:qFormat/>
    <w:rsid w:val="009809DE"/>
    <w:pPr>
      <w:numPr>
        <w:ilvl w:val="1"/>
        <w:numId w:val="1"/>
      </w:numPr>
    </w:pPr>
    <w:rPr>
      <w:rFonts w:ascii="Arial" w:hAnsi="Arial"/>
      <w:b/>
      <w:sz w:val="20"/>
    </w:rPr>
  </w:style>
  <w:style w:type="paragraph" w:customStyle="1" w:styleId="Paragrfs">
    <w:name w:val="Paragrāfs"/>
    <w:basedOn w:val="Normal"/>
    <w:next w:val="Normal"/>
    <w:rsid w:val="009809DE"/>
    <w:pPr>
      <w:numPr>
        <w:ilvl w:val="2"/>
        <w:numId w:val="1"/>
      </w:numPr>
      <w:jc w:val="both"/>
    </w:pPr>
    <w:rPr>
      <w:rFonts w:ascii="Arial" w:hAnsi="Arial"/>
      <w:sz w:val="20"/>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99"/>
    <w:qFormat/>
    <w:rsid w:val="009809DE"/>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9809DE"/>
    <w:pPr>
      <w:spacing w:after="120"/>
    </w:pPr>
  </w:style>
  <w:style w:type="character" w:customStyle="1" w:styleId="BodyTextChar">
    <w:name w:val="Body Text Char"/>
    <w:basedOn w:val="DefaultParagraphFont"/>
    <w:uiPriority w:val="99"/>
    <w:semiHidden/>
    <w:rsid w:val="009809DE"/>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uvlaka 3 Char,plain Char1,b1 Char"/>
    <w:link w:val="BodyText"/>
    <w:uiPriority w:val="99"/>
    <w:rsid w:val="009809D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9809DE"/>
    <w:pPr>
      <w:spacing w:after="120" w:line="480" w:lineRule="auto"/>
    </w:pPr>
  </w:style>
  <w:style w:type="character" w:customStyle="1" w:styleId="BodyText2Char">
    <w:name w:val="Body Text 2 Char"/>
    <w:basedOn w:val="DefaultParagraphFont"/>
    <w:link w:val="BodyText2"/>
    <w:uiPriority w:val="99"/>
    <w:rsid w:val="009809D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unhideWhenUsed/>
    <w:rsid w:val="009809DE"/>
    <w:pPr>
      <w:spacing w:after="120"/>
      <w:ind w:left="283"/>
    </w:pPr>
    <w:rPr>
      <w:sz w:val="16"/>
      <w:szCs w:val="16"/>
    </w:rPr>
  </w:style>
  <w:style w:type="character" w:customStyle="1" w:styleId="BodyTextIndent3Char">
    <w:name w:val="Body Text Indent 3 Char"/>
    <w:basedOn w:val="DefaultParagraphFont"/>
    <w:link w:val="BodyTextIndent3"/>
    <w:uiPriority w:val="99"/>
    <w:rsid w:val="009809DE"/>
    <w:rPr>
      <w:rFonts w:ascii="Times New Roman" w:eastAsia="Times New Roman" w:hAnsi="Times New Roman" w:cs="Times New Roman"/>
      <w:sz w:val="16"/>
      <w:szCs w:val="16"/>
      <w:lang w:eastAsia="lv-LV"/>
    </w:rPr>
  </w:style>
  <w:style w:type="character" w:styleId="PageNumber">
    <w:name w:val="page number"/>
    <w:basedOn w:val="DefaultParagraphFont"/>
    <w:rsid w:val="009809DE"/>
  </w:style>
  <w:style w:type="paragraph" w:styleId="BodyTextIndent">
    <w:name w:val="Body Text Indent"/>
    <w:basedOn w:val="Normal"/>
    <w:link w:val="BodyTextIndentChar"/>
    <w:uiPriority w:val="99"/>
    <w:unhideWhenUsed/>
    <w:rsid w:val="009809DE"/>
    <w:pPr>
      <w:spacing w:after="120"/>
      <w:ind w:left="283"/>
    </w:pPr>
  </w:style>
  <w:style w:type="character" w:customStyle="1" w:styleId="BodyTextIndentChar">
    <w:name w:val="Body Text Indent Char"/>
    <w:basedOn w:val="DefaultParagraphFont"/>
    <w:link w:val="BodyTextIndent"/>
    <w:uiPriority w:val="99"/>
    <w:rsid w:val="009809DE"/>
    <w:rPr>
      <w:rFonts w:ascii="Times New Roman" w:eastAsia="Times New Roman" w:hAnsi="Times New Roman" w:cs="Times New Roman"/>
      <w:sz w:val="24"/>
      <w:szCs w:val="24"/>
      <w:lang w:eastAsia="lv-LV"/>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9809DE"/>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UnresolvedMention1">
    <w:name w:val="Unresolved Mention1"/>
    <w:basedOn w:val="DefaultParagraphFont"/>
    <w:uiPriority w:val="99"/>
    <w:semiHidden/>
    <w:unhideWhenUsed/>
    <w:rsid w:val="00F33354"/>
    <w:rPr>
      <w:color w:val="605E5C"/>
      <w:shd w:val="clear" w:color="auto" w:fill="E1DFDD"/>
    </w:rPr>
  </w:style>
  <w:style w:type="character" w:styleId="UnresolvedMention">
    <w:name w:val="Unresolved Mention"/>
    <w:basedOn w:val="DefaultParagraphFont"/>
    <w:uiPriority w:val="99"/>
    <w:semiHidden/>
    <w:unhideWhenUsed/>
    <w:rsid w:val="00DA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onis@kekavasna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ekavasnami.lv" TargetMode="External"/><Relationship Id="rId4" Type="http://schemas.openxmlformats.org/officeDocument/2006/relationships/settings" Target="settings.xml"/><Relationship Id="rId9" Type="http://schemas.openxmlformats.org/officeDocument/2006/relationships/hyperlink" Target="mailto:akvarius@akvariu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ECAB-FEF5-4194-B696-312B2B4B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10664</Words>
  <Characters>6079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Ilgonis</dc:creator>
  <cp:lastModifiedBy>Ilgonis</cp:lastModifiedBy>
  <cp:revision>2</cp:revision>
  <dcterms:created xsi:type="dcterms:W3CDTF">2023-10-11T13:07:00Z</dcterms:created>
  <dcterms:modified xsi:type="dcterms:W3CDTF">2023-10-11T13:07:00Z</dcterms:modified>
</cp:coreProperties>
</file>