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5CC2D" w14:textId="77777777" w:rsidR="00EE7EA8" w:rsidRPr="00017647" w:rsidRDefault="00EE7EA8" w:rsidP="00EE7EA8">
      <w:pPr>
        <w:ind w:left="5103"/>
        <w:jc w:val="right"/>
      </w:pPr>
      <w:r w:rsidRPr="00017647">
        <w:t>APSTIPRINĀTS</w:t>
      </w:r>
    </w:p>
    <w:p w14:paraId="3EC6D9A7" w14:textId="470682A2" w:rsidR="00EE7EA8" w:rsidRPr="00017647" w:rsidRDefault="00EE7EA8" w:rsidP="00EE7EA8">
      <w:pPr>
        <w:ind w:left="5103"/>
        <w:jc w:val="right"/>
      </w:pPr>
      <w:r w:rsidRPr="00017647">
        <w:t>SIA “</w:t>
      </w:r>
      <w:r w:rsidR="00EE54B3">
        <w:t>Ķekavas nami</w:t>
      </w:r>
      <w:r w:rsidRPr="00017647">
        <w:t>”</w:t>
      </w:r>
    </w:p>
    <w:p w14:paraId="6D98A672" w14:textId="77777777" w:rsidR="00EE7EA8" w:rsidRPr="00017647" w:rsidRDefault="00EE7EA8" w:rsidP="00EE7EA8">
      <w:pPr>
        <w:ind w:left="5103"/>
        <w:jc w:val="right"/>
      </w:pPr>
      <w:r w:rsidRPr="00017647">
        <w:t>Iepirkumu komisijas</w:t>
      </w:r>
    </w:p>
    <w:p w14:paraId="143647E5" w14:textId="119E3BC7" w:rsidR="00EE7EA8" w:rsidRDefault="00EE7EA8" w:rsidP="00EE7EA8">
      <w:pPr>
        <w:ind w:left="5103"/>
        <w:jc w:val="right"/>
      </w:pPr>
      <w:proofErr w:type="spellStart"/>
      <w:r w:rsidRPr="00017647">
        <w:t>202</w:t>
      </w:r>
      <w:r w:rsidR="00D270CD" w:rsidRPr="00017647">
        <w:t>3</w:t>
      </w:r>
      <w:r w:rsidRPr="00017647">
        <w:t>.gada</w:t>
      </w:r>
      <w:proofErr w:type="spellEnd"/>
      <w:r w:rsidR="00293669" w:rsidRPr="00017647">
        <w:t xml:space="preserve"> </w:t>
      </w:r>
      <w:proofErr w:type="spellStart"/>
      <w:r w:rsidR="00FF510C">
        <w:t>21</w:t>
      </w:r>
      <w:r w:rsidR="00CA07F2" w:rsidRPr="00FF510C">
        <w:t>.novembra</w:t>
      </w:r>
      <w:proofErr w:type="spellEnd"/>
      <w:r w:rsidR="00D270CD" w:rsidRPr="00017647">
        <w:t xml:space="preserve"> </w:t>
      </w:r>
      <w:r w:rsidRPr="00017647">
        <w:t>sēdē</w:t>
      </w:r>
    </w:p>
    <w:p w14:paraId="0170E600" w14:textId="5A2F07B0" w:rsidR="00EE7EA8" w:rsidRPr="00017647" w:rsidRDefault="00EE54B3" w:rsidP="00EE54B3">
      <w:pPr>
        <w:spacing w:before="100" w:beforeAutospacing="1" w:after="100" w:afterAutospacing="1"/>
        <w:jc w:val="center"/>
      </w:pPr>
      <w:r>
        <w:t>A</w:t>
      </w:r>
      <w:r w:rsidR="00EE7EA8" w:rsidRPr="00017647">
        <w:t>TKLĀTA KONKURSA</w:t>
      </w:r>
    </w:p>
    <w:p w14:paraId="63343E41" w14:textId="15C50E34" w:rsidR="00EE7EA8" w:rsidRPr="00017647" w:rsidRDefault="00FF661C" w:rsidP="00EE54B3">
      <w:pPr>
        <w:spacing w:before="100" w:beforeAutospacing="1" w:after="100" w:afterAutospacing="1"/>
        <w:jc w:val="center"/>
        <w:rPr>
          <w:b/>
        </w:rPr>
      </w:pPr>
      <w:r w:rsidRPr="00017647">
        <w:rPr>
          <w:b/>
        </w:rPr>
        <w:t>RITEŅTRAKTOR</w:t>
      </w:r>
      <w:r w:rsidR="001A0087">
        <w:rPr>
          <w:b/>
        </w:rPr>
        <w:t>U</w:t>
      </w:r>
      <w:r w:rsidR="00EE7EA8" w:rsidRPr="00017647">
        <w:rPr>
          <w:b/>
        </w:rPr>
        <w:t xml:space="preserve"> </w:t>
      </w:r>
      <w:r w:rsidR="00D270CD" w:rsidRPr="00017647">
        <w:rPr>
          <w:b/>
        </w:rPr>
        <w:t xml:space="preserve">UN </w:t>
      </w:r>
      <w:r w:rsidR="00EE54B3">
        <w:rPr>
          <w:b/>
        </w:rPr>
        <w:t>T</w:t>
      </w:r>
      <w:r w:rsidR="001A0087">
        <w:rPr>
          <w:b/>
        </w:rPr>
        <w:t>O</w:t>
      </w:r>
      <w:r w:rsidR="00EE54B3">
        <w:rPr>
          <w:b/>
        </w:rPr>
        <w:t xml:space="preserve"> </w:t>
      </w:r>
      <w:r w:rsidR="00D270CD" w:rsidRPr="00017647">
        <w:rPr>
          <w:b/>
        </w:rPr>
        <w:t xml:space="preserve">IEKĀRTU </w:t>
      </w:r>
      <w:r w:rsidR="00EE7EA8" w:rsidRPr="00017647">
        <w:rPr>
          <w:b/>
        </w:rPr>
        <w:t xml:space="preserve">IEGĀDE </w:t>
      </w:r>
    </w:p>
    <w:p w14:paraId="046549D5" w14:textId="544924AC" w:rsidR="00EE7EA8" w:rsidRPr="00836840" w:rsidRDefault="00EE7EA8" w:rsidP="00EE54B3">
      <w:pPr>
        <w:spacing w:before="100" w:beforeAutospacing="1" w:after="100" w:afterAutospacing="1"/>
        <w:jc w:val="center"/>
      </w:pPr>
      <w:proofErr w:type="spellStart"/>
      <w:r w:rsidRPr="00017647">
        <w:t>ID</w:t>
      </w:r>
      <w:proofErr w:type="spellEnd"/>
      <w:r w:rsidRPr="00017647">
        <w:t xml:space="preserve"> Nr. </w:t>
      </w:r>
      <w:proofErr w:type="spellStart"/>
      <w:r w:rsidR="00EE54B3">
        <w:t>ĶN</w:t>
      </w:r>
      <w:r w:rsidRPr="00017647">
        <w:t>202</w:t>
      </w:r>
      <w:r w:rsidR="00D270CD" w:rsidRPr="00017647">
        <w:t>3</w:t>
      </w:r>
      <w:proofErr w:type="spellEnd"/>
      <w:r w:rsidR="00EE54B3">
        <w:t>/5</w:t>
      </w:r>
    </w:p>
    <w:p w14:paraId="4BA6F5B4" w14:textId="7677CDA8" w:rsidR="00EE7EA8" w:rsidRDefault="00EE7EA8" w:rsidP="00EE7EA8">
      <w:pPr>
        <w:ind w:right="-82"/>
        <w:jc w:val="center"/>
        <w:rPr>
          <w:b/>
          <w:spacing w:val="20"/>
        </w:rPr>
      </w:pPr>
      <w:r w:rsidRPr="00836840">
        <w:rPr>
          <w:b/>
          <w:spacing w:val="20"/>
        </w:rPr>
        <w:t>NOLIKUMS</w:t>
      </w:r>
    </w:p>
    <w:p w14:paraId="6D19A4CF" w14:textId="77777777" w:rsidR="00EE54B3" w:rsidRPr="00836840" w:rsidRDefault="00EE54B3" w:rsidP="00EE7EA8">
      <w:pPr>
        <w:ind w:right="-82"/>
        <w:jc w:val="center"/>
      </w:pPr>
    </w:p>
    <w:p w14:paraId="144B5BB0" w14:textId="102855FF" w:rsidR="00EE7EA8" w:rsidRPr="00836840" w:rsidRDefault="00EE7EA8" w:rsidP="00820ECF">
      <w:pPr>
        <w:pStyle w:val="Heading1"/>
        <w:numPr>
          <w:ilvl w:val="0"/>
          <w:numId w:val="5"/>
        </w:numPr>
      </w:pPr>
      <w:bookmarkStart w:id="0" w:name="_Toc325630442"/>
      <w:bookmarkStart w:id="1" w:name="_Toc325630813"/>
      <w:bookmarkStart w:id="2" w:name="_Toc325631268"/>
      <w:bookmarkStart w:id="3" w:name="_Toc336439994"/>
      <w:bookmarkStart w:id="4" w:name="_Toc380655950"/>
      <w:bookmarkStart w:id="5" w:name="_Toc10643577"/>
      <w:r w:rsidRPr="00836840">
        <w:t>VISPĀRĪGĀ INFORMĀCIJA</w:t>
      </w:r>
      <w:bookmarkEnd w:id="0"/>
      <w:bookmarkEnd w:id="1"/>
      <w:bookmarkEnd w:id="2"/>
      <w:bookmarkEnd w:id="3"/>
      <w:bookmarkEnd w:id="4"/>
      <w:bookmarkEnd w:id="5"/>
    </w:p>
    <w:p w14:paraId="2A09384B" w14:textId="711F5D9C" w:rsidR="00EE7EA8" w:rsidRPr="00836840" w:rsidRDefault="00EE7EA8" w:rsidP="008A5BEB">
      <w:pPr>
        <w:pStyle w:val="Heading2"/>
      </w:pPr>
      <w:bookmarkStart w:id="6" w:name="_Toc322351059"/>
      <w:bookmarkStart w:id="7" w:name="_Toc322689685"/>
      <w:bookmarkStart w:id="8" w:name="_Toc325629838"/>
      <w:bookmarkStart w:id="9" w:name="_Toc325630692"/>
      <w:bookmarkStart w:id="10" w:name="_Toc336439995"/>
      <w:bookmarkStart w:id="11" w:name="_Toc380655951"/>
      <w:bookmarkStart w:id="12" w:name="_Toc10643578"/>
      <w:r w:rsidRPr="00836840">
        <w:t>Iepirkuma identifikācijas numurs</w:t>
      </w:r>
      <w:bookmarkEnd w:id="6"/>
      <w:bookmarkEnd w:id="7"/>
      <w:bookmarkEnd w:id="8"/>
      <w:bookmarkEnd w:id="9"/>
      <w:bookmarkEnd w:id="10"/>
      <w:bookmarkEnd w:id="11"/>
      <w:r w:rsidRPr="00836840">
        <w:t>, iepirkuma procedūra</w:t>
      </w:r>
      <w:bookmarkEnd w:id="12"/>
    </w:p>
    <w:p w14:paraId="3EC1686B" w14:textId="2ADEC584" w:rsidR="00EE7EA8" w:rsidRPr="00836840" w:rsidRDefault="00EE7EA8" w:rsidP="00E85A2F">
      <w:pPr>
        <w:pStyle w:val="Heading3"/>
      </w:pPr>
      <w:r w:rsidRPr="00836840">
        <w:t xml:space="preserve">Iepirkuma identifikācijas numurs: Nr. </w:t>
      </w:r>
      <w:r w:rsidR="00EE54B3">
        <w:rPr>
          <w:lang w:val="lv-LV"/>
        </w:rPr>
        <w:t>ĶN</w:t>
      </w:r>
      <w:r w:rsidR="00017647">
        <w:rPr>
          <w:lang w:val="lv-LV"/>
        </w:rPr>
        <w:t>2023/</w:t>
      </w:r>
      <w:r w:rsidR="00F06D8E">
        <w:rPr>
          <w:lang w:val="lv-LV"/>
        </w:rPr>
        <w:t>5</w:t>
      </w:r>
    </w:p>
    <w:p w14:paraId="1CCF9C2D" w14:textId="2FD7E0D0" w:rsidR="00EE7EA8" w:rsidRPr="00836840" w:rsidRDefault="00EE7EA8" w:rsidP="00E85A2F">
      <w:pPr>
        <w:pStyle w:val="Heading3"/>
      </w:pPr>
      <w:r w:rsidRPr="00836840">
        <w:t xml:space="preserve">Iepirkuma procedūra </w:t>
      </w:r>
      <w:r w:rsidRPr="00836840">
        <w:rPr>
          <w:lang w:val="lv-LV"/>
        </w:rPr>
        <w:t>– atklāts konkurss “</w:t>
      </w:r>
      <w:r w:rsidR="00FF661C">
        <w:rPr>
          <w:lang w:val="lv-LV"/>
        </w:rPr>
        <w:t>Riteņtraktor</w:t>
      </w:r>
      <w:r w:rsidR="001A0087">
        <w:rPr>
          <w:lang w:val="lv-LV"/>
        </w:rPr>
        <w:t>u</w:t>
      </w:r>
      <w:r w:rsidR="00017647">
        <w:rPr>
          <w:lang w:val="lv-LV"/>
        </w:rPr>
        <w:t xml:space="preserve"> un </w:t>
      </w:r>
      <w:r w:rsidR="00EE54B3">
        <w:rPr>
          <w:lang w:val="lv-LV"/>
        </w:rPr>
        <w:t>t</w:t>
      </w:r>
      <w:r w:rsidR="001A0087">
        <w:rPr>
          <w:lang w:val="lv-LV"/>
        </w:rPr>
        <w:t>o</w:t>
      </w:r>
      <w:r w:rsidR="00EE54B3">
        <w:rPr>
          <w:lang w:val="lv-LV"/>
        </w:rPr>
        <w:t xml:space="preserve"> </w:t>
      </w:r>
      <w:r w:rsidR="00017647">
        <w:rPr>
          <w:lang w:val="lv-LV"/>
        </w:rPr>
        <w:t>iekārtu</w:t>
      </w:r>
      <w:r w:rsidR="00FF661C">
        <w:rPr>
          <w:lang w:val="lv-LV"/>
        </w:rPr>
        <w:t xml:space="preserve"> iegāde</w:t>
      </w:r>
      <w:r w:rsidRPr="00836840">
        <w:rPr>
          <w:lang w:val="lv-LV"/>
        </w:rPr>
        <w:t xml:space="preserve">” </w:t>
      </w:r>
      <w:r w:rsidRPr="00836840">
        <w:t>tiek veikt</w:t>
      </w:r>
      <w:r w:rsidRPr="00836840">
        <w:rPr>
          <w:lang w:val="lv-LV"/>
        </w:rPr>
        <w:t>s</w:t>
      </w:r>
      <w:r w:rsidRPr="00836840">
        <w:t xml:space="preserve"> saskaņā ar Publisko iepirkumu likuma (turpmāk – PIL) 8.panta pirmās daļas 1.punktu un 39.pantu, Ministru kabineta 2017.gada 28.februāra noteikumu Nr.107 “Iepirkuma procedūru un metu konkursu norises kārtība” prasībām</w:t>
      </w:r>
      <w:r w:rsidRPr="00836840">
        <w:rPr>
          <w:lang w:val="lv-LV"/>
        </w:rPr>
        <w:t>, turpmāk – Atklāts konkurss</w:t>
      </w:r>
      <w:r w:rsidRPr="00836840">
        <w:t>.</w:t>
      </w:r>
      <w:r w:rsidRPr="00836840">
        <w:rPr>
          <w:lang w:val="lv-LV"/>
        </w:rPr>
        <w:t xml:space="preserve"> </w:t>
      </w:r>
      <w:r w:rsidRPr="00836840">
        <w:t xml:space="preserve">Pretrunu gadījumā starp </w:t>
      </w:r>
      <w:r w:rsidRPr="00836840">
        <w:rPr>
          <w:lang w:val="lv-LV"/>
        </w:rPr>
        <w:t>Atklāta konkursa</w:t>
      </w:r>
      <w:r w:rsidRPr="00836840">
        <w:t xml:space="preserve"> nolikumā noteikto un PIL noteikto, noteicošais būs PIL.</w:t>
      </w:r>
    </w:p>
    <w:p w14:paraId="2961B6DE" w14:textId="69731332" w:rsidR="00EE54B3" w:rsidRPr="00EE54B3" w:rsidRDefault="00EE7EA8" w:rsidP="008A5BEB">
      <w:pPr>
        <w:pStyle w:val="Heading2"/>
      </w:pPr>
      <w:bookmarkStart w:id="13" w:name="_Toc322351060"/>
      <w:bookmarkStart w:id="14" w:name="_Toc322689686"/>
      <w:bookmarkStart w:id="15" w:name="_Toc325629839"/>
      <w:bookmarkStart w:id="16" w:name="_Toc325630693"/>
      <w:bookmarkStart w:id="17" w:name="_Toc336439996"/>
      <w:bookmarkStart w:id="18" w:name="_Toc380655952"/>
      <w:bookmarkStart w:id="19" w:name="_Toc10643579"/>
      <w:r w:rsidRPr="00836840">
        <w:t>Pasūtītājs</w:t>
      </w:r>
      <w:bookmarkEnd w:id="13"/>
      <w:bookmarkEnd w:id="14"/>
      <w:bookmarkEnd w:id="15"/>
      <w:bookmarkEnd w:id="16"/>
      <w:bookmarkEnd w:id="17"/>
      <w:bookmarkEnd w:id="18"/>
      <w:bookmarkEnd w:id="19"/>
      <w:r w:rsidR="00D34B5F">
        <w:t xml:space="preserve">: </w:t>
      </w:r>
      <w:r w:rsidR="00EE54B3" w:rsidRPr="00EE54B3">
        <w:t>Sa</w:t>
      </w:r>
      <w:r w:rsidR="00EE54B3">
        <w:t xml:space="preserve">biedrība ar ierobežotu atbildību “Ķekavas nami” </w:t>
      </w:r>
      <w:r w:rsidR="00EE54B3" w:rsidRPr="00D34B5F">
        <w:rPr>
          <w:rFonts w:eastAsia="Calibri"/>
        </w:rPr>
        <w:t xml:space="preserve">vienotais reģistrācijas </w:t>
      </w:r>
      <w:proofErr w:type="spellStart"/>
      <w:r w:rsidR="00EE54B3" w:rsidRPr="00D34B5F">
        <w:rPr>
          <w:rFonts w:eastAsia="Calibri"/>
        </w:rPr>
        <w:t>Nr.40003359306</w:t>
      </w:r>
      <w:proofErr w:type="spellEnd"/>
      <w:r w:rsidR="00EE54B3" w:rsidRPr="00D34B5F">
        <w:rPr>
          <w:rFonts w:eastAsia="Calibri"/>
        </w:rPr>
        <w:t xml:space="preserve">, juridiskā adrese: </w:t>
      </w:r>
      <w:proofErr w:type="spellStart"/>
      <w:r w:rsidR="00EE54B3" w:rsidRPr="00D34B5F">
        <w:rPr>
          <w:rFonts w:eastAsia="Calibri"/>
        </w:rPr>
        <w:t>Rāmavas</w:t>
      </w:r>
      <w:proofErr w:type="spellEnd"/>
      <w:r w:rsidR="00EE54B3" w:rsidRPr="00D34B5F">
        <w:rPr>
          <w:rFonts w:eastAsia="Calibri"/>
        </w:rPr>
        <w:t xml:space="preserve"> iela 17, </w:t>
      </w:r>
      <w:proofErr w:type="spellStart"/>
      <w:r w:rsidR="00EE54B3" w:rsidRPr="00D34B5F">
        <w:rPr>
          <w:rFonts w:eastAsia="Calibri"/>
        </w:rPr>
        <w:t>Rāmava</w:t>
      </w:r>
      <w:proofErr w:type="spellEnd"/>
      <w:r w:rsidR="00EE54B3" w:rsidRPr="00D34B5F">
        <w:rPr>
          <w:rFonts w:eastAsia="Calibri"/>
        </w:rPr>
        <w:t xml:space="preserve">, Ķekavas pagasts, Ķekavas novads, LV-2111, e-pasts: </w:t>
      </w:r>
      <w:hyperlink r:id="rId8" w:history="1">
        <w:proofErr w:type="spellStart"/>
        <w:r w:rsidR="00EE54B3" w:rsidRPr="00931AF5">
          <w:rPr>
            <w:rStyle w:val="Hyperlink"/>
          </w:rPr>
          <w:t>info@kekavasnami.lv</w:t>
        </w:r>
        <w:proofErr w:type="spellEnd"/>
      </w:hyperlink>
    </w:p>
    <w:p w14:paraId="563E76A5" w14:textId="4A1E5748" w:rsidR="00EE7EA8" w:rsidRDefault="00EE7EA8" w:rsidP="008A5BEB">
      <w:pPr>
        <w:pStyle w:val="Heading2"/>
      </w:pPr>
      <w:bookmarkStart w:id="20" w:name="_Toc322351061"/>
      <w:bookmarkStart w:id="21" w:name="_Toc322689687"/>
      <w:bookmarkStart w:id="22" w:name="_Toc325629840"/>
      <w:bookmarkStart w:id="23" w:name="_Toc325630694"/>
      <w:bookmarkStart w:id="24" w:name="_Toc336439997"/>
      <w:bookmarkStart w:id="25" w:name="_Toc380655953"/>
      <w:bookmarkStart w:id="26" w:name="_Ref387306574"/>
      <w:bookmarkStart w:id="27" w:name="_Toc10643580"/>
      <w:r w:rsidRPr="00836840">
        <w:t>Kontaktpersona</w:t>
      </w:r>
      <w:bookmarkEnd w:id="20"/>
      <w:bookmarkEnd w:id="21"/>
      <w:bookmarkEnd w:id="22"/>
      <w:bookmarkEnd w:id="23"/>
      <w:bookmarkEnd w:id="24"/>
      <w:bookmarkEnd w:id="25"/>
      <w:bookmarkEnd w:id="26"/>
      <w:bookmarkEnd w:id="27"/>
      <w:r w:rsidR="00D34B5F">
        <w:t xml:space="preserve">: </w:t>
      </w: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10643581"/>
      <w:bookmarkStart w:id="37" w:name="_Toc322351064"/>
      <w:bookmarkStart w:id="38" w:name="_Toc322689690"/>
      <w:bookmarkStart w:id="39" w:name="_Toc325629843"/>
      <w:bookmarkStart w:id="40" w:name="_Toc325630697"/>
      <w:bookmarkStart w:id="41" w:name="_Toc336439998"/>
      <w:r w:rsidR="00EE54B3" w:rsidRPr="00556216">
        <w:rPr>
          <w:rFonts w:eastAsia="Calibri"/>
        </w:rPr>
        <w:t xml:space="preserve">Par cenu aptaujas dokumentāciju: </w:t>
      </w:r>
      <w:r w:rsidR="00EE54B3">
        <w:t xml:space="preserve">SIA “Ķekavas nami”  projekta vadītāja asistents Ilgonis Leišavnieks, </w:t>
      </w:r>
      <w:r w:rsidR="00EE54B3" w:rsidRPr="00931AF5">
        <w:t xml:space="preserve">tālr.: </w:t>
      </w:r>
      <w:r w:rsidR="00EE54B3">
        <w:t xml:space="preserve">29286907, </w:t>
      </w:r>
      <w:r w:rsidR="00EE54B3" w:rsidRPr="00931AF5">
        <w:t xml:space="preserve">e-pasts: </w:t>
      </w:r>
      <w:hyperlink r:id="rId9" w:history="1">
        <w:proofErr w:type="spellStart"/>
        <w:r w:rsidR="00EE54B3" w:rsidRPr="00556216">
          <w:rPr>
            <w:rStyle w:val="Hyperlink"/>
            <w:rFonts w:eastAsia="Calibri"/>
          </w:rPr>
          <w:t>ilgonis@kekavasnami.lv</w:t>
        </w:r>
        <w:proofErr w:type="spellEnd"/>
      </w:hyperlink>
      <w:r w:rsidRPr="00B21238">
        <w:t>.</w:t>
      </w:r>
    </w:p>
    <w:p w14:paraId="2F10C62D" w14:textId="78C1C607" w:rsidR="00EE7EA8" w:rsidRPr="00836840" w:rsidRDefault="00EE7EA8" w:rsidP="008A5BEB">
      <w:pPr>
        <w:pStyle w:val="Heading2"/>
      </w:pPr>
      <w:r w:rsidRPr="00836840">
        <w:t>Pretendenti</w:t>
      </w:r>
      <w:bookmarkEnd w:id="28"/>
      <w:bookmarkEnd w:id="29"/>
      <w:bookmarkEnd w:id="30"/>
      <w:bookmarkEnd w:id="31"/>
      <w:bookmarkEnd w:id="32"/>
      <w:bookmarkEnd w:id="33"/>
      <w:bookmarkEnd w:id="34"/>
      <w:bookmarkEnd w:id="35"/>
      <w:bookmarkEnd w:id="36"/>
      <w:r w:rsidR="00EE54B3">
        <w:t xml:space="preserve"> </w:t>
      </w:r>
    </w:p>
    <w:p w14:paraId="318F6F09" w14:textId="77777777" w:rsidR="00EE7EA8" w:rsidRPr="00836840" w:rsidRDefault="00EE7EA8" w:rsidP="00E85A2F">
      <w:pPr>
        <w:pStyle w:val="Heading3"/>
        <w:rPr>
          <w:lang w:eastAsia="lv-LV"/>
        </w:rPr>
      </w:pPr>
      <w:r w:rsidRPr="00836840">
        <w:rPr>
          <w:lang w:eastAsia="lv-LV"/>
        </w:rPr>
        <w:t xml:space="preserve">Pretendents var būt jebkura fiziska vai juridiska persona, šādu personu apvienība jebkurā to kombinācijā, kura ir iesniegusi piedāvājumu </w:t>
      </w:r>
      <w:r w:rsidRPr="00836840">
        <w:rPr>
          <w:lang w:val="lv-LV" w:eastAsia="lv-LV"/>
        </w:rPr>
        <w:t xml:space="preserve">atbilstoši </w:t>
      </w:r>
      <w:r w:rsidRPr="00836840">
        <w:rPr>
          <w:lang w:eastAsia="lv-LV"/>
        </w:rPr>
        <w:t>Atklāt</w:t>
      </w:r>
      <w:r w:rsidRPr="00836840">
        <w:rPr>
          <w:lang w:val="lv-LV" w:eastAsia="lv-LV"/>
        </w:rPr>
        <w:t>a</w:t>
      </w:r>
      <w:r w:rsidRPr="00836840">
        <w:rPr>
          <w:lang w:eastAsia="lv-LV"/>
        </w:rPr>
        <w:t xml:space="preserve"> konkursa nolikumā norādītajām prasībām Elektronisko iepirkumu sistēmā (turpmāk – EIS) e-konkursu apakšsistēmā.</w:t>
      </w:r>
    </w:p>
    <w:p w14:paraId="66A37912" w14:textId="77777777" w:rsidR="00EE7EA8" w:rsidRPr="00836840" w:rsidRDefault="00EE7EA8" w:rsidP="00E85A2F">
      <w:pPr>
        <w:pStyle w:val="Heading3"/>
      </w:pPr>
      <w:r w:rsidRPr="00836840">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 (</w:t>
      </w:r>
      <w:r w:rsidRPr="00836840">
        <w:rPr>
          <w:lang w:val="lv-LV"/>
        </w:rPr>
        <w:t>1.pielikums)</w:t>
      </w:r>
      <w:r w:rsidRPr="00836840">
        <w:t xml:space="preserve"> (turpmāk – Pieteikums).</w:t>
      </w:r>
    </w:p>
    <w:p w14:paraId="28688859" w14:textId="77777777" w:rsidR="00EE7EA8" w:rsidRPr="00836840" w:rsidRDefault="00EE7EA8" w:rsidP="00E85A2F">
      <w:pPr>
        <w:pStyle w:val="Heading3"/>
        <w:rPr>
          <w:lang w:eastAsia="lv-LV"/>
        </w:rPr>
      </w:pPr>
      <w:r w:rsidRPr="00836840">
        <w:rPr>
          <w:lang w:eastAsia="lv-LV"/>
        </w:rPr>
        <w:t>Visiem Atklāta konkursa pretendentiem piemēro vienādus noteikumus.</w:t>
      </w:r>
    </w:p>
    <w:p w14:paraId="4D438BE2" w14:textId="77777777" w:rsidR="00EE7EA8" w:rsidRPr="00836840" w:rsidRDefault="00EE7EA8" w:rsidP="00E85A2F">
      <w:pPr>
        <w:pStyle w:val="Heading3"/>
        <w:rPr>
          <w:lang w:eastAsia="lv-LV"/>
        </w:rPr>
      </w:pPr>
      <w:r w:rsidRPr="00836840">
        <w:rPr>
          <w:lang w:eastAsia="lv-LV"/>
        </w:rPr>
        <w:t xml:space="preserve">Ja pretendents atbilst Publisko iepirkumu </w:t>
      </w:r>
      <w:r w:rsidRPr="004A6486">
        <w:rPr>
          <w:lang w:eastAsia="lv-LV"/>
        </w:rPr>
        <w:t>likuma PIL 42. panta pirmās daļas 1., 3., 4., 5., 6. vai 7. punktā vai otrās daļas 1. vai 2. punktā minētajam izslēgšanas gadījumam, pretendentam tas jānorāda Pieteikumā un, ja pretendents tiek atzīts</w:t>
      </w:r>
      <w:r w:rsidRPr="00836840">
        <w:rPr>
          <w:lang w:eastAsia="lv-LV"/>
        </w:rPr>
        <w:t xml:space="preserve"> par tādu, kuram būtu piešķiramas Līguma slēgšanas tiesības, tam jāiesniedz skaidrojums un pierādījumi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335A36DE" w14:textId="77777777" w:rsidR="00EE7EA8" w:rsidRPr="00836840" w:rsidRDefault="00EE7EA8" w:rsidP="00E85A2F">
      <w:pPr>
        <w:pStyle w:val="Heading3"/>
      </w:pPr>
      <w:r w:rsidRPr="00836840">
        <w:t>Pretendents Atklāta konkursa līguma (turpmāk – Līgums) izpildē ir tiesīgs piesaistīt apakšuzņēmējus.</w:t>
      </w:r>
    </w:p>
    <w:p w14:paraId="26F7AD5B" w14:textId="423B64AD" w:rsidR="00EE7EA8" w:rsidRPr="00836840" w:rsidRDefault="00EE7EA8" w:rsidP="00E85A2F">
      <w:pPr>
        <w:pStyle w:val="Heading3"/>
        <w:rPr>
          <w:lang w:eastAsia="lv-LV"/>
        </w:rPr>
      </w:pPr>
      <w:r w:rsidRPr="00836840">
        <w:t>Pretendents Pieteikumā norāda visus tos apakšuzņēmējus, kuru veicam</w:t>
      </w:r>
      <w:r w:rsidRPr="00836840">
        <w:rPr>
          <w:lang w:val="lv-LV"/>
        </w:rPr>
        <w:t xml:space="preserve">ās piegādes </w:t>
      </w:r>
      <w:r w:rsidRPr="00836840">
        <w:t>vērtība ir 10</w:t>
      </w:r>
      <w:r w:rsidR="00095DFE">
        <w:rPr>
          <w:lang w:val="lv-LV"/>
        </w:rPr>
        <w:t>000</w:t>
      </w:r>
      <w:r w:rsidRPr="00836840">
        <w:t> (desmit</w:t>
      </w:r>
      <w:r w:rsidR="00095DFE">
        <w:rPr>
          <w:lang w:val="lv-LV"/>
        </w:rPr>
        <w:t xml:space="preserve"> tūkstoši</w:t>
      </w:r>
      <w:r w:rsidRPr="00836840">
        <w:t xml:space="preserve">) </w:t>
      </w:r>
      <w:r w:rsidR="00EE54B3">
        <w:rPr>
          <w:lang w:val="lv-LV"/>
        </w:rPr>
        <w:t>e</w:t>
      </w:r>
      <w:r w:rsidR="00095DFE">
        <w:rPr>
          <w:lang w:val="lv-LV"/>
        </w:rPr>
        <w:t>ur</w:t>
      </w:r>
      <w:r w:rsidR="00EE54B3">
        <w:rPr>
          <w:lang w:val="lv-LV"/>
        </w:rPr>
        <w:t>o</w:t>
      </w:r>
      <w:r w:rsidR="00095DFE">
        <w:rPr>
          <w:lang w:val="lv-LV"/>
        </w:rPr>
        <w:t xml:space="preserve"> </w:t>
      </w:r>
      <w:r w:rsidRPr="00836840">
        <w:t>no kopējās Līguma vērtības vai lielāka, un katram šādam apakšuzņēmējam izpildei nododamo Līguma daļu. Sarakstā norāda arī piegādātāja apakšuzņēmēju apakšuzņēmējus.</w:t>
      </w:r>
    </w:p>
    <w:p w14:paraId="06C23336" w14:textId="77777777" w:rsidR="00EE7EA8" w:rsidRPr="00836840" w:rsidRDefault="00EE7EA8" w:rsidP="00E85A2F">
      <w:pPr>
        <w:pStyle w:val="Heading3"/>
      </w:pPr>
      <w:r w:rsidRPr="00836840">
        <w:lastRenderedPageBreak/>
        <w:t xml:space="preserve">Pēc Līguma slēgšanas tiesību piešķiršanas un ne vēlāk kā uzsākot Līguma izpildi, pretendents iesniedz iesaistīto apakšuzņēmēju (ja tādu plānots iesaistīt) sarakstu, kurā norāda apakšuzņēmēja nosaukumu, kontaktinformāciju un to pārstāvēt tiesīgo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w:t>
      </w:r>
      <w:r>
        <w:rPr>
          <w:lang w:val="lv-LV"/>
        </w:rPr>
        <w:t>piegādes</w:t>
      </w:r>
      <w:r w:rsidRPr="00836840">
        <w:t xml:space="preserve"> veikšanā vai pakalpojuma sniegšanā.</w:t>
      </w:r>
    </w:p>
    <w:p w14:paraId="6333461A" w14:textId="77777777" w:rsidR="00EE7EA8" w:rsidRPr="00836840" w:rsidRDefault="00EE7EA8" w:rsidP="00E85A2F">
      <w:pPr>
        <w:pStyle w:val="Heading3"/>
        <w:rPr>
          <w:caps/>
        </w:rPr>
      </w:pPr>
      <w:r w:rsidRPr="00836840">
        <w:t xml:space="preserve">Līguma izpildē </w:t>
      </w:r>
      <w:r w:rsidRPr="004A6486">
        <w:t>iesaistītā personāla un apakšuzņēmēju nomaiņa un jauna personāla un apakšuzņēmēju piesaiste tiek veikta saskaņā ar PIL 62. pantu.</w:t>
      </w:r>
    </w:p>
    <w:p w14:paraId="41154915" w14:textId="3CD6F13B" w:rsidR="00EE7EA8" w:rsidRPr="00836840" w:rsidRDefault="00EE7EA8" w:rsidP="008A5BEB">
      <w:pPr>
        <w:pStyle w:val="Heading2"/>
      </w:pPr>
      <w:bookmarkStart w:id="42" w:name="_Toc380655956"/>
      <w:bookmarkStart w:id="43" w:name="_Toc10643582"/>
      <w:r w:rsidRPr="00836840">
        <w:t>Atklāta konkursa nolikuma saņemšana</w:t>
      </w:r>
      <w:bookmarkEnd w:id="37"/>
      <w:bookmarkEnd w:id="38"/>
      <w:bookmarkEnd w:id="39"/>
      <w:bookmarkEnd w:id="40"/>
      <w:bookmarkEnd w:id="41"/>
      <w:bookmarkEnd w:id="42"/>
      <w:bookmarkEnd w:id="43"/>
    </w:p>
    <w:p w14:paraId="114B2293" w14:textId="5A895AD0" w:rsidR="00AB70A5" w:rsidRDefault="00EE7EA8" w:rsidP="00E85A2F">
      <w:pPr>
        <w:pStyle w:val="Heading3"/>
      </w:pPr>
      <w:bookmarkStart w:id="44" w:name="_Ref410719024"/>
      <w:bookmarkStart w:id="45" w:name="_Toc322351065"/>
      <w:bookmarkStart w:id="46" w:name="_Toc322689691"/>
      <w:bookmarkStart w:id="47" w:name="_Toc325629844"/>
      <w:bookmarkStart w:id="48" w:name="_Toc325630698"/>
      <w:bookmarkStart w:id="49" w:name="_Toc336440001"/>
      <w:bookmarkStart w:id="50" w:name="_Toc380655957"/>
      <w:r w:rsidRPr="00836840">
        <w:t xml:space="preserve">Ieinteresētais piegādātājs </w:t>
      </w:r>
      <w:r w:rsidRPr="00836840">
        <w:rPr>
          <w:lang w:val="lv-LV"/>
        </w:rPr>
        <w:t>Atklāta konkursa</w:t>
      </w:r>
      <w:r w:rsidRPr="00836840">
        <w:t xml:space="preserve"> nolikumu un ar to saistīto dokumentāciju var saņemt </w:t>
      </w:r>
      <w:r w:rsidRPr="00836840">
        <w:rPr>
          <w:lang w:val="lv-LV"/>
        </w:rPr>
        <w:t xml:space="preserve">to </w:t>
      </w:r>
      <w:r w:rsidRPr="00836840">
        <w:t xml:space="preserve">lejuplādējot elektroniskajā formātā EIS e-konkursu apakšsistēmā </w:t>
      </w:r>
      <w:hyperlink r:id="rId10" w:history="1">
        <w:r w:rsidRPr="00D352B2">
          <w:rPr>
            <w:rStyle w:val="Hyperlink"/>
          </w:rPr>
          <w:t>https://www.eis.gov.lv/EKEIS/Supplier</w:t>
        </w:r>
      </w:hyperlink>
      <w:r w:rsidRPr="00D352B2">
        <w:t>.</w:t>
      </w:r>
      <w:r w:rsidRPr="00836840">
        <w:rPr>
          <w:lang w:val="lv-LV"/>
        </w:rPr>
        <w:t xml:space="preserve"> </w:t>
      </w:r>
      <w:bookmarkEnd w:id="44"/>
    </w:p>
    <w:p w14:paraId="186675A1" w14:textId="7FE863D7" w:rsidR="00EE7EA8" w:rsidRPr="00AB70A5" w:rsidRDefault="00EE7EA8" w:rsidP="00E85A2F">
      <w:pPr>
        <w:pStyle w:val="Heading3"/>
      </w:pPr>
      <w:r w:rsidRPr="00836840">
        <w:t>Lejupielādējot Atklāta konkursa nolikumu, ieinteresētais piegādātājs apņemas sekot līdzi turpmākajām izmaiņām Atklāta konkursa nolikumā, kā arī iepirkum</w:t>
      </w:r>
      <w:r w:rsidRPr="00AB70A5">
        <w:rPr>
          <w:lang w:val="lv-LV"/>
        </w:rPr>
        <w:t>u</w:t>
      </w:r>
      <w:r w:rsidRPr="00836840">
        <w:t xml:space="preserve"> komisijas sniegtajām atbildēm uz ieinteresēto piegādātāju jautājumiem, kas tiks publicētas EIS e-konkursu apakšsistēmā šī Atklāta konkursa sadaļā.</w:t>
      </w:r>
    </w:p>
    <w:p w14:paraId="2DBB6141" w14:textId="1CF1337C" w:rsidR="00EE7EA8" w:rsidRPr="00836840" w:rsidRDefault="00EE7EA8" w:rsidP="008A5BEB">
      <w:pPr>
        <w:pStyle w:val="Heading2"/>
      </w:pPr>
      <w:bookmarkStart w:id="51" w:name="_Toc10643583"/>
      <w:r w:rsidRPr="00836840">
        <w:t>Papildu informācijas sniegšana</w:t>
      </w:r>
      <w:bookmarkEnd w:id="51"/>
    </w:p>
    <w:p w14:paraId="088EC432" w14:textId="77777777" w:rsidR="00EE7EA8" w:rsidRPr="00836840" w:rsidRDefault="00EE7EA8" w:rsidP="00E85A2F">
      <w:pPr>
        <w:pStyle w:val="Heading3"/>
      </w:pPr>
      <w:bookmarkStart w:id="52" w:name="_Toc336440005"/>
      <w:r w:rsidRPr="00325268">
        <w:t>Iepirkumu komisija un ieinteresētais piegādātājs ar informāciju apmainās EIS e-konkursu apakšsistēmā</w:t>
      </w:r>
      <w:r w:rsidRPr="00836840">
        <w:t xml:space="preserve">. </w:t>
      </w:r>
    </w:p>
    <w:p w14:paraId="680973E0" w14:textId="77777777" w:rsidR="00EE7EA8" w:rsidRPr="00836840" w:rsidRDefault="00EE7EA8" w:rsidP="00E85A2F">
      <w:pPr>
        <w:pStyle w:val="Heading3"/>
      </w:pPr>
      <w:r w:rsidRPr="00836840">
        <w:t xml:space="preserve">Ieinteresētais piegādātājs jautājumus, papildu informāciju par Atklāta konkursa nolikumu uzdod EIS e-konkursu apakšsistēmā šī Atklāta konkursa sadaļā. </w:t>
      </w:r>
    </w:p>
    <w:p w14:paraId="4DAF3DAD" w14:textId="6DD460EA" w:rsidR="00EE7EA8" w:rsidRPr="00836840" w:rsidRDefault="00EE7EA8" w:rsidP="00E85A2F">
      <w:pPr>
        <w:pStyle w:val="Heading3"/>
      </w:pPr>
      <w:r w:rsidRPr="00836840">
        <w:t>Par jautājuma saņemšanas dienu tiek uzskatīts saņemšanas datums darba laikā – no pirmdienas līdz piektdienai no plkst. 8:00</w:t>
      </w:r>
      <w:r w:rsidRPr="00836840">
        <w:rPr>
          <w:lang w:val="lv-LV"/>
        </w:rPr>
        <w:t xml:space="preserve"> līdz 1</w:t>
      </w:r>
      <w:r w:rsidR="00095DFE">
        <w:rPr>
          <w:lang w:val="lv-LV"/>
        </w:rPr>
        <w:t>6</w:t>
      </w:r>
      <w:r w:rsidRPr="00836840">
        <w:t>:</w:t>
      </w:r>
      <w:r w:rsidR="00095DFE">
        <w:rPr>
          <w:lang w:val="lv-LV"/>
        </w:rPr>
        <w:t>3</w:t>
      </w:r>
      <w:r w:rsidRPr="00836840">
        <w:t>0.</w:t>
      </w:r>
    </w:p>
    <w:p w14:paraId="56DE05DD" w14:textId="77777777" w:rsidR="00EE7EA8" w:rsidRPr="00836840" w:rsidRDefault="00EE7EA8" w:rsidP="00E85A2F">
      <w:pPr>
        <w:pStyle w:val="Heading3"/>
      </w:pPr>
      <w:r w:rsidRPr="00836840">
        <w:t xml:space="preserve">Ja ieinteresētais piegādātājs ir laikus (atbilstoši PIL 36. panta otrajai daļai) pieprasījis papildu informāciju vai uzdevis jautājumu par Atklāta konkursa nolikumu, Iepirkumu komisija atbildi sniedz 5 (piecu) darbdienu laikā no pieprasījuma vai jautājuma saņemšanas dienas, bet ne vēlāk kā 6 (sešas) dienas pirms piedāvājumu iesniegšanas termiņa beigām. </w:t>
      </w:r>
    </w:p>
    <w:p w14:paraId="1E93DE55" w14:textId="77777777" w:rsidR="00EE7EA8" w:rsidRPr="00836840" w:rsidRDefault="00EE7EA8" w:rsidP="00E85A2F">
      <w:pPr>
        <w:pStyle w:val="Heading3"/>
      </w:pPr>
      <w:r w:rsidRPr="00325268">
        <w:t>Iepirkumu komisija atbildi ieinteresētajam piegādātājam ievieto EIS e-konkursu apakšsistēmā</w:t>
      </w:r>
      <w:r w:rsidRPr="00836840">
        <w:t>.</w:t>
      </w:r>
    </w:p>
    <w:p w14:paraId="29C51DB3" w14:textId="77777777" w:rsidR="00EE7EA8" w:rsidRPr="00836840" w:rsidRDefault="00EE7EA8" w:rsidP="00E85A2F">
      <w:pPr>
        <w:pStyle w:val="Heading3"/>
      </w:pPr>
      <w:r w:rsidRPr="00836840">
        <w:t xml:space="preserve">Ieinteresēto piegādātāju pienākums ir pastāvīgi sekot EIS e-konkursu apakšsistēmā šī Atklāta konkursa sadaļā publicētajai informācijai par Atklātu konkursu. </w:t>
      </w:r>
    </w:p>
    <w:p w14:paraId="0A11260F" w14:textId="77777777" w:rsidR="00EE7EA8" w:rsidRPr="00836840" w:rsidRDefault="00EE7EA8" w:rsidP="00E85A2F">
      <w:pPr>
        <w:pStyle w:val="Heading3"/>
      </w:pPr>
      <w:r w:rsidRPr="00836840">
        <w:t>Iepirkum</w:t>
      </w:r>
      <w:r w:rsidRPr="00836840">
        <w:rPr>
          <w:lang w:val="lv-LV"/>
        </w:rPr>
        <w:t>u</w:t>
      </w:r>
      <w:r w:rsidRPr="00836840">
        <w:t xml:space="preserve"> komisija nav atbildīga par to, ja kāds ieinteresētais piegādātājs nav iepazinies ar informāciju par Atklātu konkursu, kurai ir nodrošināta brīva un tieša elektroniska pieeja EIS e-konkursu apakšsistēmā.</w:t>
      </w:r>
    </w:p>
    <w:p w14:paraId="4EEDD29C" w14:textId="6C50E7B9" w:rsidR="00EE7EA8" w:rsidRPr="00836840" w:rsidRDefault="00EE7EA8" w:rsidP="008A5BEB">
      <w:pPr>
        <w:pStyle w:val="Heading2"/>
      </w:pPr>
      <w:bookmarkStart w:id="53" w:name="_Toc322351070"/>
      <w:bookmarkStart w:id="54" w:name="_Toc322689697"/>
      <w:bookmarkStart w:id="55" w:name="_Toc325629850"/>
      <w:bookmarkStart w:id="56" w:name="_Toc325630704"/>
      <w:bookmarkStart w:id="57" w:name="_Toc336440006"/>
      <w:bookmarkStart w:id="58" w:name="_Ref344393147"/>
      <w:bookmarkStart w:id="59" w:name="_Toc378778552"/>
      <w:bookmarkStart w:id="60" w:name="_Toc380655958"/>
      <w:bookmarkStart w:id="61" w:name="_Ref381250429"/>
      <w:bookmarkStart w:id="62" w:name="_Toc10643584"/>
      <w:bookmarkStart w:id="63" w:name="_Toc336440007"/>
      <w:bookmarkStart w:id="64" w:name="_Toc336440014"/>
      <w:bookmarkStart w:id="65" w:name="_Ref354144081"/>
      <w:bookmarkEnd w:id="45"/>
      <w:bookmarkEnd w:id="46"/>
      <w:bookmarkEnd w:id="47"/>
      <w:bookmarkEnd w:id="48"/>
      <w:bookmarkEnd w:id="49"/>
      <w:bookmarkEnd w:id="50"/>
      <w:bookmarkEnd w:id="52"/>
      <w:r w:rsidRPr="00836840">
        <w:t>Piedāvājuma saturs un noformē</w:t>
      </w:r>
      <w:bookmarkEnd w:id="53"/>
      <w:bookmarkEnd w:id="54"/>
      <w:bookmarkEnd w:id="55"/>
      <w:bookmarkEnd w:id="56"/>
      <w:r w:rsidRPr="00836840">
        <w:t>šanas prasības</w:t>
      </w:r>
      <w:bookmarkEnd w:id="57"/>
      <w:bookmarkEnd w:id="58"/>
      <w:bookmarkEnd w:id="59"/>
      <w:bookmarkEnd w:id="60"/>
      <w:bookmarkEnd w:id="61"/>
      <w:bookmarkEnd w:id="62"/>
    </w:p>
    <w:p w14:paraId="14B57740" w14:textId="77777777" w:rsidR="00EE7EA8" w:rsidRPr="00836840" w:rsidRDefault="00EE7EA8" w:rsidP="00E85A2F">
      <w:pPr>
        <w:pStyle w:val="Heading3"/>
      </w:pPr>
      <w:r w:rsidRPr="00836840">
        <w:t>Piedāvājums jāiesniedz elektroniski EIS e-konkursu apakšsistēmā, ievērojot šādas pretendenta izvēles iespējas:</w:t>
      </w:r>
    </w:p>
    <w:p w14:paraId="10AC9E28" w14:textId="77777777" w:rsidR="00EE7EA8" w:rsidRPr="00836840" w:rsidRDefault="00EE7EA8" w:rsidP="00820ECF">
      <w:pPr>
        <w:pStyle w:val="1111lgumam"/>
        <w:numPr>
          <w:ilvl w:val="3"/>
          <w:numId w:val="21"/>
        </w:numPr>
        <w:tabs>
          <w:tab w:val="left" w:pos="851"/>
        </w:tabs>
        <w:spacing w:after="120"/>
        <w:ind w:left="0" w:firstLine="0"/>
      </w:pPr>
      <w:r w:rsidRPr="00836840">
        <w:t xml:space="preserve">izmantojot </w:t>
      </w:r>
      <w:r w:rsidRPr="00836840">
        <w:rPr>
          <w:lang w:val="lv-LV"/>
        </w:rPr>
        <w:t>EIS</w:t>
      </w:r>
      <w:r w:rsidRPr="00836840">
        <w:t xml:space="preserve"> e-konkursu apakšsistēmas piedāvātos rīkus, aizpildot </w:t>
      </w:r>
      <w:r w:rsidRPr="00836840">
        <w:rPr>
          <w:lang w:val="lv-LV"/>
        </w:rPr>
        <w:t>minētās</w:t>
      </w:r>
      <w:r w:rsidRPr="00836840">
        <w:t xml:space="preserve"> sistēmas e-konkursu apakšsistēmā šī</w:t>
      </w:r>
      <w:r w:rsidRPr="00836840">
        <w:rPr>
          <w:lang w:val="lv-LV"/>
        </w:rPr>
        <w:t xml:space="preserve"> Atklāta konkursa </w:t>
      </w:r>
      <w:r w:rsidRPr="00836840">
        <w:t>procedūras sadaļā ievietotās formas;</w:t>
      </w:r>
    </w:p>
    <w:p w14:paraId="493C1815" w14:textId="77777777" w:rsidR="00EE7EA8" w:rsidRPr="00836840" w:rsidRDefault="00EE7EA8" w:rsidP="00820ECF">
      <w:pPr>
        <w:pStyle w:val="1111lgumam"/>
        <w:numPr>
          <w:ilvl w:val="3"/>
          <w:numId w:val="21"/>
        </w:numPr>
        <w:tabs>
          <w:tab w:val="left" w:pos="851"/>
        </w:tabs>
        <w:spacing w:after="120"/>
        <w:ind w:left="0" w:firstLine="0"/>
      </w:pPr>
      <w:r w:rsidRPr="00836840">
        <w:t xml:space="preserve">elektroniski aizpildāmos dokumentus elektroniski sagatavojot ārpus </w:t>
      </w:r>
      <w:r w:rsidRPr="00836840">
        <w:rPr>
          <w:lang w:val="lv-LV"/>
        </w:rPr>
        <w:t>EIS</w:t>
      </w:r>
      <w:r w:rsidRPr="00836840">
        <w:t xml:space="preserve"> e-konkursu apakšsistēmas un pievienojot atbilstošajām prasībām (šādā gadījumā </w:t>
      </w:r>
      <w:r w:rsidRPr="00836840">
        <w:rPr>
          <w:lang w:val="lv-LV"/>
        </w:rPr>
        <w:t>p</w:t>
      </w:r>
      <w:r w:rsidRPr="00836840">
        <w:t>retendents ir atbildīgs par aizpildāmo formu atbilstību dokumentācijas prasībām un formu paraugiem);</w:t>
      </w:r>
    </w:p>
    <w:p w14:paraId="2174B645" w14:textId="77777777" w:rsidR="00EE7EA8" w:rsidRPr="00836840" w:rsidRDefault="00EE7EA8" w:rsidP="00820ECF">
      <w:pPr>
        <w:pStyle w:val="1111lgumam"/>
        <w:numPr>
          <w:ilvl w:val="3"/>
          <w:numId w:val="21"/>
        </w:numPr>
        <w:tabs>
          <w:tab w:val="left" w:pos="851"/>
        </w:tabs>
        <w:spacing w:after="120"/>
        <w:ind w:left="0" w:firstLine="0"/>
      </w:pPr>
      <w:r w:rsidRPr="00836840">
        <w:t xml:space="preserve">elektroniski sagatavoto piedāvājumu šifrējot ārpus </w:t>
      </w:r>
      <w:r w:rsidRPr="00836840">
        <w:rPr>
          <w:lang w:val="lv-LV"/>
        </w:rPr>
        <w:t>EIS</w:t>
      </w:r>
      <w:r w:rsidRPr="00836840">
        <w:t xml:space="preserve"> e-konkursu apakšsistēmas ar trešās personas piedāvātiem datu aizsardzības rīkiem un aizsargājot ar elektronisku atslēgu un paroli (šādā gadījumā </w:t>
      </w:r>
      <w:r w:rsidRPr="00836840">
        <w:rPr>
          <w:lang w:val="lv-LV"/>
        </w:rPr>
        <w:t>p</w:t>
      </w:r>
      <w:r w:rsidRPr="00836840">
        <w:t>retendents ir atbildīgs par aizpildāmo formu atbilstību dokumentācijas prasībām un formu paraugiem, kā arī dokumenta atvēršanas un nolasīšanas iespējām)</w:t>
      </w:r>
      <w:r w:rsidRPr="00836840">
        <w:rPr>
          <w:lang w:val="lv-LV"/>
        </w:rPr>
        <w:t>.</w:t>
      </w:r>
    </w:p>
    <w:p w14:paraId="15814A56" w14:textId="77777777" w:rsidR="00EE7EA8" w:rsidRPr="00836840" w:rsidRDefault="00EE7EA8" w:rsidP="00E85A2F">
      <w:pPr>
        <w:pStyle w:val="Heading3"/>
      </w:pPr>
      <w:r w:rsidRPr="00836840">
        <w:t xml:space="preserve">Piedāvājuma dokumentiem: </w:t>
      </w:r>
    </w:p>
    <w:p w14:paraId="1C0D93D8" w14:textId="77777777" w:rsidR="00EE7EA8" w:rsidRPr="00836840" w:rsidRDefault="00EE7EA8" w:rsidP="00820ECF">
      <w:pPr>
        <w:pStyle w:val="1111lgumam"/>
        <w:numPr>
          <w:ilvl w:val="3"/>
          <w:numId w:val="21"/>
        </w:numPr>
        <w:tabs>
          <w:tab w:val="left" w:pos="851"/>
        </w:tabs>
        <w:spacing w:after="120"/>
        <w:ind w:left="0" w:firstLine="0"/>
        <w:rPr>
          <w:lang w:val="lv-LV"/>
        </w:rPr>
      </w:pPr>
      <w:r w:rsidRPr="00836840">
        <w:rPr>
          <w:lang w:val="lv-LV"/>
        </w:rPr>
        <w:t>jābūt sagatavotiem latviešu valodā vai, ja to oriģināli ir svešvalodā, attiecīgajam dokumentam jāpievieno tā tulkojums latviešu valodā;</w:t>
      </w:r>
    </w:p>
    <w:p w14:paraId="4FED8DB3" w14:textId="77777777" w:rsidR="00EE7EA8" w:rsidRPr="00836840" w:rsidRDefault="00EE7EA8" w:rsidP="00820ECF">
      <w:pPr>
        <w:pStyle w:val="1111lgumam"/>
        <w:numPr>
          <w:ilvl w:val="3"/>
          <w:numId w:val="21"/>
        </w:numPr>
        <w:tabs>
          <w:tab w:val="left" w:pos="851"/>
        </w:tabs>
        <w:spacing w:after="120"/>
        <w:ind w:left="0" w:firstLine="0"/>
        <w:rPr>
          <w:lang w:val="lv-LV"/>
        </w:rPr>
      </w:pPr>
      <w:r w:rsidRPr="00836840">
        <w:rPr>
          <w:lang w:val="lv-LV"/>
        </w:rPr>
        <w:t>piedāvājumam ir jābūt skaidri salasāmam, bez labojumiem un dzēsumiem.</w:t>
      </w:r>
    </w:p>
    <w:p w14:paraId="6761E9C3" w14:textId="77777777" w:rsidR="00EE7EA8" w:rsidRPr="00836840" w:rsidRDefault="00EE7EA8" w:rsidP="00E85A2F">
      <w:pPr>
        <w:pStyle w:val="Heading3"/>
      </w:pPr>
      <w:r w:rsidRPr="00836840">
        <w:lastRenderedPageBreak/>
        <w:t xml:space="preserve">Piedāvājums elektroniski jāparaksta pretendenta pārstāvēttiesīgajam vai pilnvarotajam pārstāvim, pēdējā gadījumā pievienojot </w:t>
      </w:r>
      <w:smartTag w:uri="schemas-tilde-lv/tildestengine" w:element="veidnes">
        <w:smartTagPr>
          <w:attr w:name="baseform" w:val="pilnvar|a"/>
          <w:attr w:name="id" w:val="-1"/>
          <w:attr w:name="text" w:val="pilnvaru"/>
        </w:smartTagPr>
        <w:r w:rsidRPr="00836840">
          <w:t>pilnvaru</w:t>
        </w:r>
      </w:smartTag>
      <w:r w:rsidRPr="00836840">
        <w:t xml:space="preserve"> </w:t>
      </w:r>
      <w:r w:rsidRPr="00836840">
        <w:rPr>
          <w:lang w:val="lv-LV"/>
        </w:rPr>
        <w:t>(sadaļā “Citas prasības”/ “Citi dokumenti”)</w:t>
      </w:r>
      <w:r w:rsidRPr="00836840">
        <w:t xml:space="preserve">. Pilnvarā precīzi jānorāda pilnvarotajam pārstāvim piešķirto tiesību un saistību apjoms. </w:t>
      </w:r>
    </w:p>
    <w:p w14:paraId="3251C099" w14:textId="77777777" w:rsidR="00EE7EA8" w:rsidRPr="00836840" w:rsidRDefault="00EE7EA8" w:rsidP="00E85A2F">
      <w:pPr>
        <w:pStyle w:val="Heading3"/>
      </w:pPr>
      <w:r w:rsidRPr="00836840">
        <w:t>Piedāvājums sastāv no atsevišķiem elektroniski sagatavotiem un parakstītiem dokumentiem:</w:t>
      </w:r>
    </w:p>
    <w:p w14:paraId="0556707F" w14:textId="77777777" w:rsidR="00EE7EA8" w:rsidRPr="00836840" w:rsidRDefault="00EE7EA8" w:rsidP="00820ECF">
      <w:pPr>
        <w:pStyle w:val="1111lgumam"/>
        <w:numPr>
          <w:ilvl w:val="3"/>
          <w:numId w:val="21"/>
        </w:numPr>
        <w:tabs>
          <w:tab w:val="clear" w:pos="1787"/>
          <w:tab w:val="num" w:pos="993"/>
        </w:tabs>
        <w:spacing w:after="120"/>
        <w:ind w:left="0" w:firstLine="0"/>
        <w:rPr>
          <w:lang w:val="lv-LV"/>
        </w:rPr>
      </w:pPr>
      <w:r w:rsidRPr="00836840">
        <w:rPr>
          <w:lang w:val="lv-LV"/>
        </w:rPr>
        <w:t>p</w:t>
      </w:r>
      <w:r w:rsidRPr="00836840">
        <w:t xml:space="preserve">ieteikums </w:t>
      </w:r>
      <w:r w:rsidRPr="00836840">
        <w:rPr>
          <w:lang w:val="lv-LV"/>
        </w:rPr>
        <w:t>A</w:t>
      </w:r>
      <w:r w:rsidRPr="00836840">
        <w:t>tklāt</w:t>
      </w:r>
      <w:r w:rsidRPr="00836840">
        <w:rPr>
          <w:lang w:val="lv-LV"/>
        </w:rPr>
        <w:t>am</w:t>
      </w:r>
      <w:r w:rsidRPr="00836840">
        <w:t xml:space="preserve"> konkurs</w:t>
      </w:r>
      <w:r w:rsidRPr="00836840">
        <w:rPr>
          <w:lang w:val="lv-LV"/>
        </w:rPr>
        <w:t xml:space="preserve">am </w:t>
      </w:r>
      <w:r w:rsidRPr="00017647">
        <w:rPr>
          <w:lang w:val="lv-LV"/>
        </w:rPr>
        <w:t>(1.pielikums) un pretendenta atlases dokumenti (atbilstoši Atklāta konkursa nolikuma 3.3.punktam);</w:t>
      </w:r>
    </w:p>
    <w:p w14:paraId="6026737A" w14:textId="20891F6C" w:rsidR="00EE7EA8" w:rsidRPr="00017647" w:rsidRDefault="00EE7EA8" w:rsidP="00820ECF">
      <w:pPr>
        <w:pStyle w:val="1111lgumam"/>
        <w:numPr>
          <w:ilvl w:val="3"/>
          <w:numId w:val="21"/>
        </w:numPr>
        <w:tabs>
          <w:tab w:val="clear" w:pos="1787"/>
          <w:tab w:val="num" w:pos="993"/>
        </w:tabs>
        <w:spacing w:after="120"/>
        <w:ind w:left="0" w:firstLine="0"/>
        <w:rPr>
          <w:lang w:val="lv-LV"/>
        </w:rPr>
      </w:pPr>
      <w:r w:rsidRPr="00017647">
        <w:rPr>
          <w:lang w:val="lv-LV"/>
        </w:rPr>
        <w:t>tehniskais piedāvājums (atbilstoši Atklāta konkursa nolikuma 2. pielikumam);</w:t>
      </w:r>
    </w:p>
    <w:p w14:paraId="3E290A21" w14:textId="27EF3B15" w:rsidR="00EE7EA8" w:rsidRPr="00017647" w:rsidRDefault="00EE7EA8" w:rsidP="00820ECF">
      <w:pPr>
        <w:pStyle w:val="1111lgumam"/>
        <w:numPr>
          <w:ilvl w:val="3"/>
          <w:numId w:val="21"/>
        </w:numPr>
        <w:tabs>
          <w:tab w:val="clear" w:pos="1787"/>
          <w:tab w:val="num" w:pos="993"/>
        </w:tabs>
        <w:spacing w:after="120"/>
        <w:ind w:left="0" w:firstLine="0"/>
        <w:rPr>
          <w:lang w:val="lv-LV"/>
        </w:rPr>
      </w:pPr>
      <w:r w:rsidRPr="00017647">
        <w:rPr>
          <w:lang w:val="lv-LV"/>
        </w:rPr>
        <w:t xml:space="preserve">finanšu piedāvājums (atbilstoši Atklāta konkursa nolikuma </w:t>
      </w:r>
      <w:r w:rsidR="00293669" w:rsidRPr="00017647">
        <w:rPr>
          <w:lang w:val="lv-LV"/>
        </w:rPr>
        <w:t>3</w:t>
      </w:r>
      <w:r w:rsidRPr="00017647">
        <w:rPr>
          <w:lang w:val="lv-LV"/>
        </w:rPr>
        <w:t>.pielikumam);</w:t>
      </w:r>
    </w:p>
    <w:p w14:paraId="477662AA" w14:textId="77777777" w:rsidR="00EE7EA8" w:rsidRPr="00836840" w:rsidRDefault="00EE7EA8" w:rsidP="00E85A2F">
      <w:pPr>
        <w:pStyle w:val="Heading3"/>
      </w:pPr>
      <w:bookmarkStart w:id="66" w:name="_Ref418144446"/>
      <w:r w:rsidRPr="00836840">
        <w:t>Sagatavojot piedāvājumu, pretendents ievēro, ka:</w:t>
      </w:r>
    </w:p>
    <w:p w14:paraId="23B3E2F6" w14:textId="77777777" w:rsidR="00EE7EA8" w:rsidRPr="00836840" w:rsidRDefault="00EE7EA8" w:rsidP="00820ECF">
      <w:pPr>
        <w:pStyle w:val="1111lgumam"/>
        <w:numPr>
          <w:ilvl w:val="3"/>
          <w:numId w:val="21"/>
        </w:numPr>
        <w:tabs>
          <w:tab w:val="clear" w:pos="1787"/>
          <w:tab w:val="num" w:pos="993"/>
        </w:tabs>
        <w:spacing w:after="120"/>
        <w:ind w:left="0" w:firstLine="0"/>
        <w:rPr>
          <w:lang w:val="lv-LV"/>
        </w:rPr>
      </w:pPr>
      <w:r w:rsidRPr="00836840">
        <w:rPr>
          <w:lang w:val="lv-LV"/>
        </w:rPr>
        <w:t>piedāvājums jāaizpilda tikai elektroniski, atsevišķā elektroniskā dokumentā ar Microsoft Office 2010 (vai jaunākas programmatūras versijas) rīkiem lasāmā formātā;</w:t>
      </w:r>
    </w:p>
    <w:p w14:paraId="4716AA9E" w14:textId="77777777" w:rsidR="00EE7EA8" w:rsidRPr="00836840" w:rsidRDefault="00EE7EA8" w:rsidP="00820ECF">
      <w:pPr>
        <w:pStyle w:val="1111lgumam"/>
        <w:numPr>
          <w:ilvl w:val="3"/>
          <w:numId w:val="21"/>
        </w:numPr>
        <w:tabs>
          <w:tab w:val="clear" w:pos="1787"/>
          <w:tab w:val="num" w:pos="993"/>
        </w:tabs>
        <w:spacing w:after="120"/>
        <w:ind w:left="0" w:firstLine="0"/>
        <w:rPr>
          <w:lang w:val="lv-LV"/>
        </w:rPr>
      </w:pPr>
      <w:r w:rsidRPr="00836840">
        <w:rPr>
          <w:lang w:val="lv-LV"/>
        </w:rPr>
        <w:t>pretendents piedāvājuma dokumentus paraksta ar drošu elektronisko parakstu un laika zīmogu vai ar EIS piedāvāto elektronisko parakstu (Sistēmas parakstu) paraksta vismaz pretendenta pieteikumu. Pieteikumu paraksta pretendenta pārstāvis ar pārstāvības tiesībām vai tā pilnvarota persona. Ja pieteikumu paraksta pilnvarota persona, jāpievieno personas ar pārstāvības tiesībām izdota pilnvara (skenēts dokuments PDF formātā).</w:t>
      </w:r>
    </w:p>
    <w:p w14:paraId="4B9C5287" w14:textId="77777777" w:rsidR="00EE7EA8" w:rsidRPr="00836840" w:rsidRDefault="00EE7EA8" w:rsidP="00E85A2F">
      <w:pPr>
        <w:pStyle w:val="Heading3"/>
      </w:pPr>
      <w:r w:rsidRPr="00836840">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4716EACC" w14:textId="77777777" w:rsidR="00EE7EA8" w:rsidRPr="00836840" w:rsidRDefault="00EE7EA8" w:rsidP="00E85A2F">
      <w:pPr>
        <w:pStyle w:val="Heading3"/>
      </w:pPr>
      <w:r w:rsidRPr="00836840">
        <w:t>Iesniedzot piedāvājumu, pretendents pilnībā atzīst visus Atklāta konkursa nolikumā (t.sk. tā pielikumos un formās, kuras ir ievietotas EIS e-konkursu apakšsistēmas šī Atklāta konkursa sadaļā) ietvertos nosacījumus.</w:t>
      </w:r>
    </w:p>
    <w:p w14:paraId="553A6136" w14:textId="77777777" w:rsidR="00EE7EA8" w:rsidRPr="00836840" w:rsidRDefault="00EE7EA8" w:rsidP="00E85A2F">
      <w:pPr>
        <w:pStyle w:val="Heading3"/>
      </w:pPr>
      <w:r w:rsidRPr="00836840">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3BB02AEF" w14:textId="77777777" w:rsidR="00EE7EA8" w:rsidRPr="00836840" w:rsidRDefault="00EE7EA8" w:rsidP="00E85A2F">
      <w:pPr>
        <w:pStyle w:val="Heading3"/>
      </w:pPr>
      <w:r w:rsidRPr="00836840">
        <w:t>Ja piedāvājums saturēs kādu no 1.</w:t>
      </w:r>
      <w:r w:rsidRPr="00836840">
        <w:rPr>
          <w:lang w:val="lv-LV"/>
        </w:rPr>
        <w:t>7.8.</w:t>
      </w:r>
      <w:r w:rsidRPr="00836840">
        <w:t xml:space="preserve"> punktā minētajiem riskiem, tas netiks izskatīts.</w:t>
      </w:r>
    </w:p>
    <w:p w14:paraId="706BF640" w14:textId="76D68F94" w:rsidR="00EE7EA8" w:rsidRPr="00836840" w:rsidRDefault="00EE7EA8" w:rsidP="008A5BEB">
      <w:pPr>
        <w:pStyle w:val="Heading2"/>
      </w:pPr>
      <w:bookmarkStart w:id="67" w:name="_Toc368392488"/>
      <w:bookmarkStart w:id="68" w:name="_Toc368392538"/>
      <w:bookmarkStart w:id="69" w:name="_Toc368566389"/>
      <w:bookmarkStart w:id="70" w:name="_Toc378763312"/>
      <w:bookmarkStart w:id="71" w:name="_Toc10643585"/>
      <w:bookmarkStart w:id="72" w:name="_Toc380655961"/>
      <w:bookmarkStart w:id="73" w:name="_Ref381101567"/>
      <w:bookmarkStart w:id="74" w:name="_Ref381101574"/>
      <w:bookmarkEnd w:id="63"/>
      <w:bookmarkEnd w:id="64"/>
      <w:bookmarkEnd w:id="66"/>
      <w:r w:rsidRPr="00836840">
        <w:t>Piedāvājuma iesniegšana</w:t>
      </w:r>
      <w:bookmarkEnd w:id="67"/>
      <w:bookmarkEnd w:id="68"/>
      <w:bookmarkEnd w:id="69"/>
      <w:bookmarkEnd w:id="70"/>
      <w:bookmarkEnd w:id="71"/>
    </w:p>
    <w:p w14:paraId="78D2F6DF" w14:textId="3F84C3E2" w:rsidR="00EE7EA8" w:rsidRPr="004D7897" w:rsidRDefault="00EE7EA8" w:rsidP="00E85A2F">
      <w:pPr>
        <w:pStyle w:val="Heading3"/>
      </w:pPr>
      <w:bookmarkStart w:id="75" w:name="_Ref327348790"/>
      <w:bookmarkStart w:id="76" w:name="_Toc336440012"/>
      <w:bookmarkStart w:id="77" w:name="_Ref408215653"/>
      <w:r w:rsidRPr="004D7897">
        <w:t xml:space="preserve">Ieinteresētais piegādātājs piedāvājumu iesniedz līdz </w:t>
      </w:r>
      <w:r w:rsidRPr="009958E0">
        <w:t>EIS e-konkursu apakšsistēmā</w:t>
      </w:r>
      <w:r w:rsidR="009958E0" w:rsidRPr="009958E0">
        <w:rPr>
          <w:lang w:val="lv-LV"/>
        </w:rPr>
        <w:t xml:space="preserve"> </w:t>
      </w:r>
      <w:r w:rsidR="009958E0" w:rsidRPr="009958E0">
        <w:t>līdz publicētajam datumam un laikam</w:t>
      </w:r>
      <w:r w:rsidRPr="004D7897">
        <w:t xml:space="preserve">. </w:t>
      </w:r>
    </w:p>
    <w:p w14:paraId="5055D281" w14:textId="77777777" w:rsidR="00EE7EA8" w:rsidRPr="004D7897" w:rsidRDefault="00EE7EA8" w:rsidP="00E85A2F">
      <w:pPr>
        <w:pStyle w:val="Heading3"/>
      </w:pPr>
      <w:r w:rsidRPr="004D7897">
        <w:t>Iepirkum</w:t>
      </w:r>
      <w:r w:rsidRPr="004D7897">
        <w:rPr>
          <w:lang w:val="lv-LV"/>
        </w:rPr>
        <w:t>u</w:t>
      </w:r>
      <w:r w:rsidRPr="004D7897">
        <w:t xml:space="preserve"> komisija neatvērtu piedāvājumu nosūta pa pastu uz pretendenta norādīto adresi, ja piedāvājums iesniegts vai piegādāts ārpus EIS e-konkursu apakšsistēmas.</w:t>
      </w:r>
    </w:p>
    <w:p w14:paraId="077984B2" w14:textId="07EB2683" w:rsidR="00EE7EA8" w:rsidRPr="004D7897" w:rsidRDefault="00EE7EA8" w:rsidP="008A5BEB">
      <w:pPr>
        <w:pStyle w:val="Heading2"/>
      </w:pPr>
      <w:bookmarkStart w:id="78" w:name="_Toc368392489"/>
      <w:bookmarkStart w:id="79" w:name="_Toc368392539"/>
      <w:bookmarkStart w:id="80" w:name="_Toc368566390"/>
      <w:bookmarkStart w:id="81" w:name="_Toc378763313"/>
      <w:bookmarkStart w:id="82" w:name="_Toc10643586"/>
      <w:bookmarkEnd w:id="75"/>
      <w:bookmarkEnd w:id="76"/>
      <w:bookmarkEnd w:id="77"/>
      <w:r w:rsidRPr="004D7897">
        <w:t>Piedāvājumu grozīšana un atsaukšana</w:t>
      </w:r>
      <w:bookmarkEnd w:id="78"/>
      <w:bookmarkEnd w:id="79"/>
      <w:bookmarkEnd w:id="80"/>
      <w:bookmarkEnd w:id="81"/>
      <w:bookmarkEnd w:id="82"/>
      <w:r w:rsidR="00D34B5F">
        <w:t>:</w:t>
      </w:r>
    </w:p>
    <w:p w14:paraId="5BE44E5E" w14:textId="77777777" w:rsidR="00EE7EA8" w:rsidRPr="004D7897" w:rsidRDefault="00EE7EA8" w:rsidP="00E85A2F">
      <w:pPr>
        <w:pStyle w:val="Heading3"/>
      </w:pPr>
      <w:r w:rsidRPr="004D7897">
        <w:t>Pretendentam ir tiesības papildināt vai atsaukt savu piedāvājumu, izmantojot attiecīgos EIS pieejamos rīkus, līdz Atklāta konkursa nolikuma 1.</w:t>
      </w:r>
      <w:r w:rsidRPr="004D7897">
        <w:rPr>
          <w:lang w:val="lv-LV"/>
        </w:rPr>
        <w:t>8</w:t>
      </w:r>
      <w:r w:rsidRPr="004D7897">
        <w:t xml:space="preserve">.1. punktā noteiktajam piedāvājumu iesniegšanas termiņam. </w:t>
      </w:r>
    </w:p>
    <w:p w14:paraId="609F64B5" w14:textId="77777777" w:rsidR="00EE7EA8" w:rsidRPr="004D7897" w:rsidRDefault="00EE7EA8" w:rsidP="00E85A2F">
      <w:pPr>
        <w:pStyle w:val="Heading3"/>
      </w:pPr>
      <w:r w:rsidRPr="004D7897">
        <w:t>Pēc Atklāta konkursa nolikuma 1.</w:t>
      </w:r>
      <w:r w:rsidRPr="004D7897">
        <w:rPr>
          <w:lang w:val="lv-LV"/>
        </w:rPr>
        <w:t>8</w:t>
      </w:r>
      <w:r w:rsidRPr="004D7897">
        <w:t>.1. punktā noteiktā piedāvājuma iesniegšanas termiņa beigām pretendents</w:t>
      </w:r>
      <w:r w:rsidRPr="004D7897">
        <w:rPr>
          <w:lang w:val="lv-LV"/>
        </w:rPr>
        <w:t xml:space="preserve"> n</w:t>
      </w:r>
      <w:r w:rsidRPr="004D7897">
        <w:t>av tiesīgs grozīt iesniegto piedāvājumu</w:t>
      </w:r>
      <w:r w:rsidRPr="004D7897">
        <w:rPr>
          <w:lang w:val="lv-LV"/>
        </w:rPr>
        <w:t>.</w:t>
      </w:r>
    </w:p>
    <w:p w14:paraId="5DE7578F" w14:textId="204F05D9" w:rsidR="00EE7EA8" w:rsidRPr="004D7897" w:rsidRDefault="00EE7EA8" w:rsidP="008A5BEB">
      <w:pPr>
        <w:pStyle w:val="Heading2"/>
      </w:pPr>
      <w:bookmarkStart w:id="83" w:name="_Toc10643587"/>
      <w:r w:rsidRPr="004D7897">
        <w:t>Piedāvājumu atvēršana</w:t>
      </w:r>
      <w:bookmarkEnd w:id="83"/>
    </w:p>
    <w:p w14:paraId="0F16E0B2" w14:textId="5CA17577" w:rsidR="00EE7EA8" w:rsidRPr="00F37931" w:rsidRDefault="00EE7EA8" w:rsidP="00E85A2F">
      <w:pPr>
        <w:pStyle w:val="Heading3"/>
      </w:pPr>
      <w:r w:rsidRPr="004D7897">
        <w:t>Piedāvājumu atvēršana noti</w:t>
      </w:r>
      <w:r w:rsidRPr="004D7897">
        <w:rPr>
          <w:lang w:val="lv-LV"/>
        </w:rPr>
        <w:t>ks</w:t>
      </w:r>
      <w:r w:rsidRPr="004D7897">
        <w:t xml:space="preserve"> </w:t>
      </w:r>
      <w:r w:rsidRPr="009958E0">
        <w:rPr>
          <w:b/>
        </w:rPr>
        <w:t>EIS e-konkursu apakšsistēmā</w:t>
      </w:r>
      <w:r w:rsidR="009958E0" w:rsidRPr="009958E0">
        <w:rPr>
          <w:b/>
          <w:lang w:val="lv-LV"/>
        </w:rPr>
        <w:t xml:space="preserve"> norādītajā laikā</w:t>
      </w:r>
      <w:r w:rsidRPr="00F37931">
        <w:t>. Iesniegto piedāvājumu atvēršanas procesam var sekot līdzi tiešsaistes režīmā EIS e-konkursu apakšsistēmā.</w:t>
      </w:r>
    </w:p>
    <w:p w14:paraId="7BB6B4AC" w14:textId="77777777" w:rsidR="00EE7EA8" w:rsidRPr="00F37931" w:rsidRDefault="00EE7EA8" w:rsidP="00E85A2F">
      <w:pPr>
        <w:pStyle w:val="Heading3"/>
      </w:pPr>
      <w:r w:rsidRPr="00F37931">
        <w:t xml:space="preserve">Piedāvājumu atvēršanas sanāksme ir atklāta un notiek saskaņā ar PIL.  </w:t>
      </w:r>
    </w:p>
    <w:p w14:paraId="2B3E2A8A" w14:textId="77777777" w:rsidR="00EE7EA8" w:rsidRPr="00F37931" w:rsidRDefault="00EE7EA8" w:rsidP="00E85A2F">
      <w:pPr>
        <w:pStyle w:val="Heading3"/>
      </w:pPr>
      <w:r w:rsidRPr="00F37931">
        <w:t>Pēc visu piedāvājumu atvēršanas piedāvājumu atvēršanas sanāksme tiek slēgta.</w:t>
      </w:r>
    </w:p>
    <w:p w14:paraId="0AF2B3F2" w14:textId="74755848" w:rsidR="00EE7EA8" w:rsidRPr="00F37931" w:rsidRDefault="00EE7EA8" w:rsidP="00E85A2F">
      <w:pPr>
        <w:pStyle w:val="Heading3"/>
      </w:pPr>
      <w:r w:rsidRPr="00F37931">
        <w:lastRenderedPageBreak/>
        <w:t>Pretendentu atlasi, piedāvājumu atbilstības pārbaudi un piedāvājumu vērtēšanu iepirkum</w:t>
      </w:r>
      <w:r w:rsidRPr="00F37931">
        <w:rPr>
          <w:lang w:val="lv-LV"/>
        </w:rPr>
        <w:t>u</w:t>
      </w:r>
      <w:r w:rsidRPr="00F37931">
        <w:t xml:space="preserve"> komisija veic slēgtā sēdē</w:t>
      </w:r>
      <w:r w:rsidRPr="00F37931">
        <w:rPr>
          <w:lang w:val="lv-LV"/>
        </w:rPr>
        <w:t>.</w:t>
      </w:r>
    </w:p>
    <w:p w14:paraId="1BEE0D27" w14:textId="3C064554" w:rsidR="00EE7EA8" w:rsidRPr="00836840" w:rsidRDefault="00EE7EA8" w:rsidP="00820ECF">
      <w:pPr>
        <w:pStyle w:val="Heading1"/>
        <w:numPr>
          <w:ilvl w:val="0"/>
          <w:numId w:val="5"/>
        </w:numPr>
      </w:pPr>
      <w:bookmarkStart w:id="84" w:name="_Toc325630239"/>
      <w:bookmarkStart w:id="85" w:name="_Toc325630444"/>
      <w:bookmarkStart w:id="86" w:name="_Toc325630815"/>
      <w:bookmarkStart w:id="87" w:name="_Toc325631269"/>
      <w:bookmarkStart w:id="88" w:name="_Toc336440016"/>
      <w:bookmarkStart w:id="89" w:name="_Toc380655962"/>
      <w:bookmarkStart w:id="90" w:name="_Toc10643588"/>
      <w:bookmarkEnd w:id="65"/>
      <w:bookmarkEnd w:id="72"/>
      <w:bookmarkEnd w:id="73"/>
      <w:bookmarkEnd w:id="74"/>
      <w:r w:rsidRPr="00836840">
        <w:t>INFORMĀCIJA PAR IEPIRKUMA PRIEKŠMETU</w:t>
      </w:r>
      <w:bookmarkEnd w:id="84"/>
      <w:bookmarkEnd w:id="85"/>
      <w:bookmarkEnd w:id="86"/>
      <w:bookmarkEnd w:id="87"/>
      <w:bookmarkEnd w:id="88"/>
      <w:bookmarkEnd w:id="89"/>
      <w:bookmarkEnd w:id="90"/>
    </w:p>
    <w:p w14:paraId="167B5A87" w14:textId="796D8B81" w:rsidR="00EE7EA8" w:rsidRPr="00836840" w:rsidRDefault="00EE7EA8" w:rsidP="008A5BEB">
      <w:pPr>
        <w:pStyle w:val="Heading2"/>
      </w:pPr>
      <w:bookmarkStart w:id="91" w:name="_Toc322351071"/>
      <w:bookmarkStart w:id="92" w:name="_Toc322689698"/>
      <w:bookmarkStart w:id="93" w:name="_Toc325629851"/>
      <w:bookmarkStart w:id="94" w:name="_Toc325630705"/>
      <w:bookmarkStart w:id="95" w:name="_Toc336440017"/>
      <w:bookmarkStart w:id="96" w:name="_Toc380655963"/>
      <w:bookmarkStart w:id="97" w:name="_Toc10643589"/>
      <w:r w:rsidRPr="00836840">
        <w:t>Iepirkuma priekšmeta apraksts</w:t>
      </w:r>
      <w:bookmarkEnd w:id="91"/>
      <w:bookmarkEnd w:id="92"/>
      <w:bookmarkEnd w:id="93"/>
      <w:bookmarkEnd w:id="94"/>
      <w:bookmarkEnd w:id="95"/>
      <w:bookmarkEnd w:id="96"/>
      <w:bookmarkEnd w:id="97"/>
    </w:p>
    <w:p w14:paraId="154C99DA" w14:textId="7ED1EBCA" w:rsidR="00EE7EA8" w:rsidRPr="00A42725" w:rsidRDefault="00EE7EA8" w:rsidP="00E85A2F">
      <w:pPr>
        <w:pStyle w:val="Heading3"/>
      </w:pPr>
      <w:r w:rsidRPr="00A42725">
        <w:rPr>
          <w:lang w:val="lv-LV"/>
        </w:rPr>
        <w:t xml:space="preserve">2.1.1. </w:t>
      </w:r>
      <w:bookmarkStart w:id="98" w:name="_Toc336440018"/>
      <w:r w:rsidR="000F27D2">
        <w:rPr>
          <w:lang w:val="lv-LV"/>
        </w:rPr>
        <w:t>Trīs</w:t>
      </w:r>
      <w:r w:rsidRPr="00A42725">
        <w:t xml:space="preserve"> </w:t>
      </w:r>
      <w:r w:rsidR="00AB70A5">
        <w:rPr>
          <w:lang w:val="lv-LV"/>
        </w:rPr>
        <w:t>jaun</w:t>
      </w:r>
      <w:r w:rsidR="001C61DC">
        <w:rPr>
          <w:lang w:val="lv-LV"/>
        </w:rPr>
        <w:t>u</w:t>
      </w:r>
      <w:r w:rsidR="00AB70A5">
        <w:rPr>
          <w:lang w:val="lv-LV"/>
        </w:rPr>
        <w:t xml:space="preserve"> </w:t>
      </w:r>
      <w:r w:rsidR="00FF661C">
        <w:rPr>
          <w:lang w:val="lv-LV"/>
        </w:rPr>
        <w:t>r</w:t>
      </w:r>
      <w:r w:rsidR="00FF661C">
        <w:t>iteņtraktor</w:t>
      </w:r>
      <w:r w:rsidR="001C61DC">
        <w:rPr>
          <w:lang w:val="lv-LV"/>
        </w:rPr>
        <w:t xml:space="preserve">u </w:t>
      </w:r>
      <w:r w:rsidR="00B86626">
        <w:rPr>
          <w:lang w:val="lv-LV"/>
        </w:rPr>
        <w:t xml:space="preserve">un </w:t>
      </w:r>
      <w:r w:rsidR="001C61DC">
        <w:rPr>
          <w:lang w:val="lv-LV"/>
        </w:rPr>
        <w:t>to iekārtu</w:t>
      </w:r>
      <w:r w:rsidR="00CE7725">
        <w:rPr>
          <w:lang w:val="lv-LV"/>
        </w:rPr>
        <w:t xml:space="preserve"> </w:t>
      </w:r>
      <w:r w:rsidR="00FF661C">
        <w:t>iegāde</w:t>
      </w:r>
      <w:r w:rsidRPr="00A42725">
        <w:rPr>
          <w:lang w:eastAsia="lv-LV"/>
        </w:rPr>
        <w:t xml:space="preserve"> </w:t>
      </w:r>
      <w:r w:rsidRPr="00A42725">
        <w:t>SIA “</w:t>
      </w:r>
      <w:r w:rsidR="009958E0">
        <w:rPr>
          <w:lang w:val="lv-LV"/>
        </w:rPr>
        <w:t>Ķek</w:t>
      </w:r>
      <w:r w:rsidR="008B05FD">
        <w:rPr>
          <w:lang w:val="lv-LV"/>
        </w:rPr>
        <w:t>avas nami</w:t>
      </w:r>
      <w:r w:rsidRPr="00A42725">
        <w:t xml:space="preserve">” </w:t>
      </w:r>
      <w:r w:rsidRPr="00A42725">
        <w:rPr>
          <w:lang w:val="lv-LV"/>
        </w:rPr>
        <w:t xml:space="preserve"> vajadzībām</w:t>
      </w:r>
      <w:r w:rsidRPr="00A42725">
        <w:t xml:space="preserve"> (turpmāk – </w:t>
      </w:r>
      <w:r w:rsidR="008B05FD">
        <w:rPr>
          <w:lang w:val="lv-LV"/>
        </w:rPr>
        <w:t>P</w:t>
      </w:r>
      <w:r w:rsidRPr="00A42725">
        <w:t>rece)</w:t>
      </w:r>
      <w:r w:rsidRPr="00A42725">
        <w:rPr>
          <w:lang w:val="lv-LV"/>
        </w:rPr>
        <w:t xml:space="preserve"> </w:t>
      </w:r>
      <w:r w:rsidRPr="00A42725">
        <w:t>saskaņā ar Tehnisko specifikāciju</w:t>
      </w:r>
      <w:bookmarkStart w:id="99" w:name="_Toc336440019"/>
      <w:bookmarkEnd w:id="98"/>
      <w:r w:rsidRPr="00A42725">
        <w:t xml:space="preserve"> (2. pielikums).</w:t>
      </w:r>
    </w:p>
    <w:p w14:paraId="2740F608" w14:textId="52B31D43" w:rsidR="00EE7EA8" w:rsidRPr="00836840" w:rsidRDefault="00EE7EA8" w:rsidP="00E85A2F">
      <w:pPr>
        <w:pStyle w:val="Heading3"/>
      </w:pPr>
      <w:r w:rsidRPr="00EA0BBE">
        <w:rPr>
          <w:lang w:val="lv-LV"/>
        </w:rPr>
        <w:t xml:space="preserve">2.1.3. </w:t>
      </w:r>
      <w:r w:rsidRPr="00EA0BBE">
        <w:t>Iepirkuma CPV kods:</w:t>
      </w:r>
      <w:bookmarkEnd w:id="99"/>
      <w:r w:rsidRPr="00EA0BBE">
        <w:t xml:space="preserve"> </w:t>
      </w:r>
      <w:r w:rsidR="00FF661C" w:rsidRPr="00FF661C">
        <w:t>16700000-2</w:t>
      </w:r>
      <w:r w:rsidR="008B05FD">
        <w:rPr>
          <w:lang w:val="lv-LV"/>
        </w:rPr>
        <w:t xml:space="preserve"> (Traktori)</w:t>
      </w:r>
      <w:r w:rsidRPr="00EA0BBE">
        <w:t>.</w:t>
      </w:r>
    </w:p>
    <w:p w14:paraId="022B6428" w14:textId="1192598A" w:rsidR="00EE7EA8" w:rsidRPr="00836840" w:rsidRDefault="00EE7EA8" w:rsidP="00E85A2F">
      <w:pPr>
        <w:pStyle w:val="Heading3"/>
      </w:pPr>
      <w:r w:rsidRPr="00836840">
        <w:rPr>
          <w:lang w:val="lv-LV"/>
        </w:rPr>
        <w:t xml:space="preserve">2.1.4. </w:t>
      </w:r>
      <w:r w:rsidRPr="00836840">
        <w:t>Iepirkuma priekšmets netiek dalīts daļās. Pretendents var iesniegt tikai vienu piedāvājuma variantu.</w:t>
      </w:r>
    </w:p>
    <w:p w14:paraId="55ADFE70" w14:textId="7A8DC527" w:rsidR="00EE7EA8" w:rsidRPr="00836840" w:rsidRDefault="00EE7EA8" w:rsidP="008A5BEB">
      <w:pPr>
        <w:pStyle w:val="Heading2"/>
      </w:pPr>
      <w:bookmarkStart w:id="100" w:name="_Toc330891724"/>
      <w:bookmarkStart w:id="101" w:name="_Toc330909875"/>
      <w:bookmarkStart w:id="102" w:name="_Toc333924923"/>
      <w:bookmarkStart w:id="103" w:name="_Toc380655964"/>
      <w:bookmarkStart w:id="104" w:name="_Toc10643590"/>
      <w:bookmarkStart w:id="105" w:name="_Toc322351073"/>
      <w:bookmarkStart w:id="106" w:name="_Toc322689700"/>
      <w:bookmarkStart w:id="107" w:name="_Toc325629852"/>
      <w:bookmarkStart w:id="108" w:name="_Toc325630706"/>
      <w:bookmarkStart w:id="109" w:name="_Toc336440022"/>
      <w:r w:rsidRPr="00836840">
        <w:t xml:space="preserve">Iepirkuma līguma izpildes laiks un </w:t>
      </w:r>
      <w:bookmarkEnd w:id="100"/>
      <w:bookmarkEnd w:id="101"/>
      <w:bookmarkEnd w:id="102"/>
      <w:bookmarkEnd w:id="103"/>
      <w:r w:rsidRPr="00836840">
        <w:t>vieta</w:t>
      </w:r>
      <w:bookmarkEnd w:id="104"/>
    </w:p>
    <w:p w14:paraId="0F06F977" w14:textId="4BE25DA6" w:rsidR="00EE7EA8" w:rsidRPr="00836840" w:rsidRDefault="00EE7EA8" w:rsidP="00E85A2F">
      <w:pPr>
        <w:pStyle w:val="Heading3"/>
      </w:pPr>
      <w:r w:rsidRPr="00836840">
        <w:rPr>
          <w:lang w:val="lv-LV"/>
        </w:rPr>
        <w:t xml:space="preserve">2.2.1. </w:t>
      </w:r>
      <w:r w:rsidRPr="00836840">
        <w:t>Iepirkuma līguma noteikumi ir noteikti Atklātam konkursam pievienotajā pirkuma līguma projektā (</w:t>
      </w:r>
      <w:r w:rsidR="00293669">
        <w:rPr>
          <w:lang w:val="lv-LV"/>
        </w:rPr>
        <w:t>4</w:t>
      </w:r>
      <w:r w:rsidRPr="00836840">
        <w:t>. pielikums).</w:t>
      </w:r>
    </w:p>
    <w:p w14:paraId="199D0E7E" w14:textId="10137E30" w:rsidR="00EE7EA8" w:rsidRPr="00836840" w:rsidRDefault="00EE7EA8" w:rsidP="00E85A2F">
      <w:pPr>
        <w:pStyle w:val="Heading3"/>
      </w:pPr>
      <w:bookmarkStart w:id="110" w:name="_Ref381101541"/>
      <w:bookmarkStart w:id="111" w:name="_Ref387312367"/>
      <w:bookmarkStart w:id="112" w:name="_Ref389034571"/>
      <w:r w:rsidRPr="00836840">
        <w:rPr>
          <w:lang w:val="lv-LV"/>
        </w:rPr>
        <w:t xml:space="preserve">2.2.2. </w:t>
      </w:r>
      <w:r w:rsidRPr="00836840">
        <w:t>Iepirkuma līguma izpildes termiņš</w:t>
      </w:r>
      <w:r w:rsidRPr="00836840">
        <w:rPr>
          <w:lang w:val="lv-LV"/>
        </w:rPr>
        <w:t xml:space="preserve"> ir </w:t>
      </w:r>
      <w:r w:rsidR="007A2CE6">
        <w:rPr>
          <w:lang w:val="lv-LV"/>
        </w:rPr>
        <w:t xml:space="preserve">līdz </w:t>
      </w:r>
      <w:r w:rsidR="001C61DC">
        <w:rPr>
          <w:lang w:val="lv-LV"/>
        </w:rPr>
        <w:t>4 (četras)</w:t>
      </w:r>
      <w:r w:rsidR="007A2CE6">
        <w:rPr>
          <w:lang w:val="lv-LV"/>
        </w:rPr>
        <w:t xml:space="preserve"> nedēļām </w:t>
      </w:r>
      <w:r w:rsidRPr="00836840">
        <w:t>no līguma noslēgšanas dienas.</w:t>
      </w:r>
    </w:p>
    <w:bookmarkEnd w:id="110"/>
    <w:bookmarkEnd w:id="111"/>
    <w:bookmarkEnd w:id="112"/>
    <w:p w14:paraId="2A1B6DC3" w14:textId="668BD48B" w:rsidR="001C61DC" w:rsidRDefault="00EE7EA8" w:rsidP="00E85A2F">
      <w:pPr>
        <w:pStyle w:val="Heading3"/>
      </w:pPr>
      <w:r w:rsidRPr="00836840">
        <w:t xml:space="preserve">2.2.3. Iepirkuma līguma </w:t>
      </w:r>
      <w:r w:rsidR="001C61DC">
        <w:t>priekšmeta piegāde</w:t>
      </w:r>
      <w:r w:rsidRPr="00836840">
        <w:t>s vieta</w:t>
      </w:r>
      <w:r w:rsidR="001C61DC">
        <w:t xml:space="preserve"> Ķekavas novadā</w:t>
      </w:r>
      <w:r w:rsidRPr="00836840">
        <w:t>:</w:t>
      </w:r>
      <w:r w:rsidR="001C61DC">
        <w:t xml:space="preserve"> </w:t>
      </w:r>
    </w:p>
    <w:p w14:paraId="36F6184B" w14:textId="173065C6" w:rsidR="001C61DC" w:rsidRDefault="001C61DC" w:rsidP="00E85A2F">
      <w:pPr>
        <w:pStyle w:val="Heading3"/>
      </w:pPr>
      <w:r>
        <w:tab/>
        <w:t>2.2.3.1. “</w:t>
      </w:r>
      <w:r w:rsidR="003164FA">
        <w:rPr>
          <w:lang w:val="lv-LV"/>
        </w:rPr>
        <w:t>Bāliņi</w:t>
      </w:r>
      <w:r>
        <w:t>”, Daugmale, Daugmales pagasts</w:t>
      </w:r>
      <w:r w:rsidR="00871471">
        <w:t>;</w:t>
      </w:r>
    </w:p>
    <w:p w14:paraId="389DA628" w14:textId="7BE511DC" w:rsidR="001C61DC" w:rsidRDefault="001C61DC" w:rsidP="00E85A2F">
      <w:pPr>
        <w:pStyle w:val="Heading3"/>
      </w:pPr>
      <w:r>
        <w:tab/>
        <w:t>2.2.3.2. Nākotnes iela 3</w:t>
      </w:r>
      <w:r w:rsidR="00871471">
        <w:t xml:space="preserve"> (iebraukšana no Dienvidu ielas)</w:t>
      </w:r>
      <w:r>
        <w:t>, Ķekava</w:t>
      </w:r>
      <w:r w:rsidR="00871471">
        <w:t>;</w:t>
      </w:r>
    </w:p>
    <w:p w14:paraId="3941BD75" w14:textId="4F9E231E" w:rsidR="00EE7EA8" w:rsidRPr="00836840" w:rsidRDefault="001C61DC" w:rsidP="00E85A2F">
      <w:pPr>
        <w:pStyle w:val="Heading3"/>
      </w:pPr>
      <w:r>
        <w:tab/>
        <w:t>2.2.3.3. Meistaru iela 37, Valdlauči</w:t>
      </w:r>
      <w:r w:rsidR="00EE7EA8" w:rsidRPr="00836840">
        <w:t>.</w:t>
      </w:r>
    </w:p>
    <w:p w14:paraId="2A0E087F" w14:textId="70ABA956" w:rsidR="00EE7EA8" w:rsidRPr="00836840" w:rsidRDefault="00EE7EA8" w:rsidP="00E85A2F">
      <w:pPr>
        <w:pStyle w:val="Heading3"/>
      </w:pPr>
      <w:bookmarkStart w:id="113" w:name="_Hlk149229538"/>
      <w:r w:rsidRPr="004944CF">
        <w:rPr>
          <w:lang w:val="lv-LV"/>
        </w:rPr>
        <w:t xml:space="preserve">2.2.4. </w:t>
      </w:r>
      <w:r w:rsidRPr="004944CF">
        <w:t>Lēmums par iepirkuma līguma slēgšanu tiks pieņemts pēc lēmuma pieņemšanas par līguma izpildei nepieciešamā finansējuma piešķiršanu.</w:t>
      </w:r>
    </w:p>
    <w:p w14:paraId="7768C58D" w14:textId="6AE0A736" w:rsidR="00EE7EA8" w:rsidRPr="00836840" w:rsidRDefault="00EE7EA8" w:rsidP="00820ECF">
      <w:pPr>
        <w:pStyle w:val="Heading1"/>
        <w:numPr>
          <w:ilvl w:val="0"/>
          <w:numId w:val="5"/>
        </w:numPr>
      </w:pPr>
      <w:bookmarkStart w:id="114" w:name="_Toc325630240"/>
      <w:bookmarkStart w:id="115" w:name="_Toc325630445"/>
      <w:bookmarkStart w:id="116" w:name="_Toc325630816"/>
      <w:bookmarkStart w:id="117" w:name="_Toc325631270"/>
      <w:bookmarkStart w:id="118" w:name="_Toc336440033"/>
      <w:bookmarkStart w:id="119" w:name="_Toc380655967"/>
      <w:bookmarkStart w:id="120" w:name="_Ref381101114"/>
      <w:bookmarkStart w:id="121" w:name="_Toc10643591"/>
      <w:bookmarkEnd w:id="105"/>
      <w:bookmarkEnd w:id="106"/>
      <w:bookmarkEnd w:id="107"/>
      <w:bookmarkEnd w:id="108"/>
      <w:bookmarkEnd w:id="109"/>
      <w:bookmarkEnd w:id="113"/>
      <w:r w:rsidRPr="00836840">
        <w:t>PRASĪBAS, IESNIEDZAMIE DOKUMENTI</w:t>
      </w:r>
      <w:bookmarkEnd w:id="114"/>
      <w:bookmarkEnd w:id="115"/>
      <w:bookmarkEnd w:id="116"/>
      <w:bookmarkEnd w:id="117"/>
      <w:bookmarkEnd w:id="118"/>
      <w:bookmarkEnd w:id="119"/>
      <w:bookmarkEnd w:id="120"/>
      <w:r w:rsidRPr="00836840">
        <w:t xml:space="preserve"> UN PRETENDENTU ATLASE</w:t>
      </w:r>
      <w:bookmarkEnd w:id="121"/>
    </w:p>
    <w:p w14:paraId="096FB520" w14:textId="12A00AA9" w:rsidR="00EE7EA8" w:rsidRPr="00836840" w:rsidRDefault="00EE7EA8" w:rsidP="008A5BEB">
      <w:pPr>
        <w:pStyle w:val="Heading2"/>
      </w:pPr>
      <w:bookmarkStart w:id="122" w:name="_Toc10643592"/>
      <w:bookmarkStart w:id="123" w:name="_Toc380655968"/>
      <w:r w:rsidRPr="00836840">
        <w:t>Pieteikums dalībai konkursā</w:t>
      </w:r>
      <w:bookmarkEnd w:id="122"/>
    </w:p>
    <w:p w14:paraId="1D844CB1" w14:textId="77777777" w:rsidR="00EE7EA8" w:rsidRPr="00836840" w:rsidRDefault="00EE7EA8" w:rsidP="00E85A2F">
      <w:pPr>
        <w:pStyle w:val="Heading3"/>
        <w:rPr>
          <w:lang w:val="lv-LV"/>
        </w:rPr>
      </w:pPr>
      <w:r w:rsidRPr="00836840">
        <w:t>Personas, kura paraksta pieteikumu</w:t>
      </w:r>
      <w:r w:rsidRPr="00836840">
        <w:rPr>
          <w:lang w:val="lv-LV"/>
        </w:rPr>
        <w:t xml:space="preserve"> </w:t>
      </w:r>
      <w:r w:rsidRPr="00836840">
        <w:t xml:space="preserve">dalībai </w:t>
      </w:r>
      <w:r w:rsidRPr="00836840">
        <w:rPr>
          <w:lang w:val="lv-LV"/>
        </w:rPr>
        <w:t>Atklātā konkursā</w:t>
      </w:r>
      <w:r w:rsidRPr="00836840">
        <w:t xml:space="preserve"> (1.pielikums), paraksta tiesībām ir jābūt nostiprinātām atbilstoši Latvijas Republikā (turpmāk – LV) spēkā esošajos normatīvajos aktos noteiktajam regulējumam. Ja pieteikumu paraksta pretendenta pilnvarota persona, piedāvājumam ir jāpievieno dokuments par </w:t>
      </w:r>
      <w:r w:rsidRPr="00836840">
        <w:rPr>
          <w:lang w:val="lv-LV"/>
        </w:rPr>
        <w:t>pilnvarojumu</w:t>
      </w:r>
      <w:r w:rsidRPr="00836840">
        <w:t>. Ja pretendents ir piegādātāju apvienība un sabiedrības līgumā nav atrunātas pārstāvības tiesības, pieteikuma oriģināls jāparaksta katras personas, kas iekļauta piegādātāju apvienībā, pārstāvim ar pārstāvības tiesībām</w:t>
      </w:r>
      <w:r w:rsidRPr="00836840">
        <w:rPr>
          <w:lang w:val="lv-LV"/>
        </w:rPr>
        <w:t>.</w:t>
      </w:r>
    </w:p>
    <w:p w14:paraId="777EE163" w14:textId="5A27B484" w:rsidR="00EE7EA8" w:rsidRPr="00017647" w:rsidRDefault="00EE7EA8" w:rsidP="008A5BEB">
      <w:pPr>
        <w:pStyle w:val="Heading2"/>
      </w:pPr>
      <w:bookmarkStart w:id="124" w:name="_Toc10643593"/>
      <w:r w:rsidRPr="00017647">
        <w:t>Pretendentu izslēgšanas nosacījumi un atlase</w:t>
      </w:r>
      <w:bookmarkEnd w:id="123"/>
      <w:bookmarkEnd w:id="124"/>
    </w:p>
    <w:p w14:paraId="599990EB" w14:textId="77777777" w:rsidR="00EE7EA8" w:rsidRPr="00836840" w:rsidRDefault="00EE7EA8" w:rsidP="00E85A2F">
      <w:pPr>
        <w:pStyle w:val="Heading3"/>
      </w:pPr>
      <w:bookmarkStart w:id="125" w:name="_Toc380655969"/>
      <w:bookmarkStart w:id="126" w:name="_Ref381101609"/>
      <w:bookmarkStart w:id="127" w:name="_Ref381101615"/>
      <w:r w:rsidRPr="00836840">
        <w:rPr>
          <w:lang w:val="lv-LV"/>
        </w:rPr>
        <w:t xml:space="preserve">3.2.1. </w:t>
      </w:r>
      <w:r w:rsidRPr="00836840">
        <w:t>Pasūtītājs izslēdz pretendentu no turpmākas dalības Atklātā konkursā, ja pretendents atbilst PIL 42. panta pirmajā daļā un Starptautisko un Latvijas Republikas nacionālo sankciju likuma 11.</w:t>
      </w:r>
      <w:r w:rsidRPr="00836840">
        <w:rPr>
          <w:vertAlign w:val="superscript"/>
        </w:rPr>
        <w:t>1</w:t>
      </w:r>
      <w:r w:rsidRPr="00836840">
        <w:t xml:space="preserve"> pantā noteiktajiem izslēgšanas nosacījumiem.</w:t>
      </w:r>
    </w:p>
    <w:p w14:paraId="73596E3F" w14:textId="77777777" w:rsidR="00EE7EA8" w:rsidRPr="00836840" w:rsidRDefault="00EE7EA8" w:rsidP="00E85A2F">
      <w:pPr>
        <w:pStyle w:val="Heading3"/>
        <w:rPr>
          <w:lang w:val="lv-LV"/>
        </w:rPr>
      </w:pPr>
      <w:r w:rsidRPr="00836840">
        <w:rPr>
          <w:lang w:val="lv-LV"/>
        </w:rPr>
        <w:t xml:space="preserve">3.2.2. </w:t>
      </w:r>
      <w:r w:rsidRPr="00836840">
        <w:t>Pasūtītājs ir tiesīgs izslēgt pretendentu no turpmākās dalības Atklātā konkursā, ja:</w:t>
      </w:r>
      <w:r w:rsidRPr="00836840">
        <w:rPr>
          <w:lang w:val="lv-LV"/>
        </w:rPr>
        <w:t xml:space="preserve"> </w:t>
      </w:r>
    </w:p>
    <w:p w14:paraId="48E74FC9" w14:textId="7804D457" w:rsidR="00EE7EA8" w:rsidRPr="00836840" w:rsidRDefault="00EE7EA8" w:rsidP="00E85A2F">
      <w:pPr>
        <w:pStyle w:val="Heading3"/>
        <w:rPr>
          <w:lang w:val="lv-LV"/>
        </w:rPr>
      </w:pPr>
      <w:r w:rsidRPr="00836840">
        <w:rPr>
          <w:lang w:val="lv-LV"/>
        </w:rPr>
        <w:t xml:space="preserve">3.2.2.1. </w:t>
      </w:r>
      <w:r w:rsidRPr="00836840">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w:t>
      </w:r>
      <w:r w:rsidRPr="00836840">
        <w:rPr>
          <w:lang w:val="lv-LV"/>
        </w:rPr>
        <w:t>SIA “</w:t>
      </w:r>
      <w:r w:rsidR="00BB63B6">
        <w:rPr>
          <w:lang w:val="lv-LV"/>
        </w:rPr>
        <w:t>Ķekavas nami</w:t>
      </w:r>
      <w:r w:rsidRPr="00836840">
        <w:rPr>
          <w:lang w:val="lv-LV"/>
        </w:rPr>
        <w:t>”</w:t>
      </w:r>
      <w:r w:rsidRPr="00836840">
        <w:t xml:space="preserve"> noslēgtu iepirkuma līgumu vai vispārīgo vienošanos un tādēļ pasūtītājs ir izmantojis iepirkuma līgumā vai vispārīgās vienošanās noteikumos paredzētās tiesības vienpusēji atkāpties no iepirkuma līguma vai vispārīgās vienošanās;</w:t>
      </w:r>
      <w:r w:rsidRPr="00836840">
        <w:rPr>
          <w:lang w:val="lv-LV"/>
        </w:rPr>
        <w:t xml:space="preserve"> </w:t>
      </w:r>
    </w:p>
    <w:p w14:paraId="6CECB73F" w14:textId="14C4EEE8" w:rsidR="00EE7EA8" w:rsidRPr="00836840" w:rsidRDefault="00EE7EA8" w:rsidP="00E85A2F">
      <w:pPr>
        <w:pStyle w:val="Heading3"/>
        <w:rPr>
          <w:lang w:val="lv-LV"/>
        </w:rPr>
      </w:pPr>
      <w:r w:rsidRPr="00836840">
        <w:rPr>
          <w:lang w:val="lv-LV"/>
        </w:rPr>
        <w:t xml:space="preserve">3.2.2.2. </w:t>
      </w:r>
      <w:r w:rsidRPr="00836840">
        <w:t>Uz pretendenta norādīto apakšuzņēmēju, kura veicam</w:t>
      </w:r>
      <w:r w:rsidRPr="00836840">
        <w:rPr>
          <w:lang w:val="lv-LV"/>
        </w:rPr>
        <w:t xml:space="preserve">ās piegādes </w:t>
      </w:r>
      <w:r w:rsidRPr="00836840">
        <w:t>vērtība ir vismaz 10</w:t>
      </w:r>
      <w:r w:rsidR="00A15078">
        <w:rPr>
          <w:lang w:val="lv-LV"/>
        </w:rPr>
        <w:t>000,00</w:t>
      </w:r>
      <w:r w:rsidRPr="00836840">
        <w:t xml:space="preserve"> </w:t>
      </w:r>
      <w:r w:rsidR="00BB63B6">
        <w:rPr>
          <w:lang w:val="lv-LV"/>
        </w:rPr>
        <w:t>e</w:t>
      </w:r>
      <w:r w:rsidR="00A15078">
        <w:rPr>
          <w:lang w:val="lv-LV"/>
        </w:rPr>
        <w:t>ur</w:t>
      </w:r>
      <w:r w:rsidR="00BB63B6">
        <w:rPr>
          <w:lang w:val="lv-LV"/>
        </w:rPr>
        <w:t>o</w:t>
      </w:r>
      <w:r w:rsidRPr="00836840">
        <w:t xml:space="preserve"> no kopējās publiska līguma vērtības ir attiecināmi PIL 42. panta otrās daļas 1.punkta nosacījumi;</w:t>
      </w:r>
      <w:r w:rsidRPr="00836840">
        <w:rPr>
          <w:lang w:val="lv-LV"/>
        </w:rPr>
        <w:t xml:space="preserve"> </w:t>
      </w:r>
    </w:p>
    <w:p w14:paraId="503ED4EF" w14:textId="620DE810" w:rsidR="00EE7EA8" w:rsidRPr="00836840" w:rsidRDefault="00EE7EA8" w:rsidP="00E85A2F">
      <w:pPr>
        <w:pStyle w:val="Heading3"/>
      </w:pPr>
      <w:r w:rsidRPr="00836840">
        <w:rPr>
          <w:lang w:val="lv-LV"/>
        </w:rPr>
        <w:t xml:space="preserve">3.2.2.3. </w:t>
      </w:r>
      <w:r w:rsidRPr="00836840">
        <w:t>Uz pretendenta norādīto personu, uz kuras iespējām pretendents balstās, lai apliecinātu, ka tā kvalifikācija atbilst paziņojumā par līgumu vai iepirkuma procedūras dokumentos noteiktajām prasībām, ir attiecināmi PIL 42. panta otrās daļas 1.punkta nosacījumi.</w:t>
      </w:r>
    </w:p>
    <w:p w14:paraId="157BC824" w14:textId="77777777" w:rsidR="00EE7EA8" w:rsidRPr="00836840" w:rsidRDefault="00EE7EA8" w:rsidP="00E85A2F">
      <w:pPr>
        <w:pStyle w:val="Heading3"/>
      </w:pPr>
      <w:r w:rsidRPr="00836840">
        <w:rPr>
          <w:lang w:val="lv-LV"/>
        </w:rPr>
        <w:t xml:space="preserve">3.2.3. </w:t>
      </w:r>
      <w:r w:rsidRPr="00836840">
        <w:t xml:space="preserve">Pretendentu atlases nosacījumi ir obligāti visiem pretendentiem, kuri vēlas iegūt tiesības slēgt iepirkuma līgumu. </w:t>
      </w:r>
    </w:p>
    <w:p w14:paraId="48B9D575" w14:textId="77777777" w:rsidR="00EE7EA8" w:rsidRPr="00836840" w:rsidRDefault="00EE7EA8" w:rsidP="00E85A2F">
      <w:pPr>
        <w:pStyle w:val="Heading3"/>
      </w:pPr>
      <w:r w:rsidRPr="00836840">
        <w:rPr>
          <w:lang w:val="lv-LV"/>
        </w:rPr>
        <w:t xml:space="preserve">3.2.4. </w:t>
      </w:r>
      <w:r w:rsidRPr="00836840">
        <w:t>Iesniedzot Atklāta konkursa nolikumā pieprasītos atlases dokumentus, pretendents apliecina, ka tā kvalifikācija ir pietiekama iepirkuma līguma izpildei.</w:t>
      </w:r>
    </w:p>
    <w:p w14:paraId="1C3ED52E" w14:textId="77777777" w:rsidR="00EE7EA8" w:rsidRPr="00836840" w:rsidRDefault="00EE7EA8" w:rsidP="00E85A2F">
      <w:pPr>
        <w:pStyle w:val="Heading3"/>
      </w:pPr>
      <w:r w:rsidRPr="00836840">
        <w:rPr>
          <w:lang w:val="lv-LV"/>
        </w:rPr>
        <w:lastRenderedPageBreak/>
        <w:t xml:space="preserve">3.2.5. </w:t>
      </w:r>
      <w:r w:rsidRPr="00836840">
        <w:t>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3184F9DD" w14:textId="4A8C86FA" w:rsidR="00EE7EA8" w:rsidRPr="00836840" w:rsidRDefault="00EE7EA8" w:rsidP="00E85A2F">
      <w:pPr>
        <w:pStyle w:val="Heading3"/>
      </w:pPr>
      <w:r w:rsidRPr="00836840">
        <w:rPr>
          <w:lang w:val="lv-LV"/>
        </w:rPr>
        <w:t xml:space="preserve">3.2.6. </w:t>
      </w:r>
      <w:r w:rsidRPr="00836840">
        <w:t>Saskaņā ar PIL 49.pantu pretendents kā sākotnējo pierādījumu atbilstībai Atklāta konkursa nolikuma 3.3.punktā noteiktajām pretendentu atlases prasībām var iesniegt Eiropas vienoto iepirkuma procedūras dokumentu  (turpmāk – ESPD). Ja Pretendents izvēlējies iesniegt ESPD, lai apliecinātu, ka tas atbilst Atklāta konkursa nolikumā noteiktajām pretendentu atlases prasībām, tas iesniedz ESPD par katru personu, uz kuras iespējām pretendents balstās, lai apliecinātu, ka tā kvalifikācija atbilst Atklāta konkursa nolikumā noteiktajām prasībām, un par tā norādīto apakšuzņēmēju, kura veicamo darbu vērtība ir vismaz 10 procenti no iepirkuma līguma vērtības. Piegādātāju apvienība iesniedz atsevišķu ESPD par katru tās dalībnieku. Šajā gadījumā Pretendentam sākotnēji piedāvājumā nav jāiesniedz Atklāta konkursa nolikuma 3.3.punktā minētie atlases dokumenti.</w:t>
      </w:r>
    </w:p>
    <w:p w14:paraId="557256F2" w14:textId="77777777" w:rsidR="00EE7EA8" w:rsidRPr="00836840" w:rsidRDefault="00EE7EA8" w:rsidP="00E85A2F">
      <w:pPr>
        <w:pStyle w:val="Heading3"/>
      </w:pPr>
      <w:r w:rsidRPr="00836840">
        <w:rPr>
          <w:lang w:val="lv-LV"/>
        </w:rPr>
        <w:t xml:space="preserve">3.2.7. </w:t>
      </w:r>
      <w:r w:rsidRPr="00836840">
        <w:t>Ja pretendents izvēlējies iesniegt ESPD, lai apliecinātu, ka tas atbilst Atklāta konkursa nolikumā noteiktajām pretendentu atlases prasībām, Komisija jebkurā brīdī iepirkuma procedūras laikā var lūgt jebkuram pretendentam iesniegt visus vajadzīgos sertifikātus un apliecinošos dokumentus vai daļu no tiem</w:t>
      </w:r>
      <w:bookmarkStart w:id="128" w:name="_DV_C2109"/>
      <w:bookmarkStart w:id="129" w:name="_DV_M1384"/>
      <w:bookmarkEnd w:id="128"/>
      <w:bookmarkEnd w:id="129"/>
      <w:r w:rsidRPr="00836840">
        <w:t>, ja tas ir nepieciešams Atklāta konkursa pareizas norises nodrošināšanai</w:t>
      </w:r>
      <w:r w:rsidRPr="00836840">
        <w:rPr>
          <w:lang w:val="lv-LV"/>
        </w:rPr>
        <w:t>.</w:t>
      </w:r>
      <w:r w:rsidRPr="00F37931">
        <w:t xml:space="preserve"> </w:t>
      </w:r>
      <w:r w:rsidRPr="00F0176B">
        <w:rPr>
          <w:lang w:val="lv-LV"/>
        </w:rPr>
        <w:t>ESPD pieejams EIS: http://espd.eis.gov.lv.</w:t>
      </w:r>
    </w:p>
    <w:p w14:paraId="1E7E5C94" w14:textId="0481BC24" w:rsidR="00EE7EA8" w:rsidRPr="00836840" w:rsidRDefault="00EE7EA8" w:rsidP="008A5BEB">
      <w:pPr>
        <w:pStyle w:val="Heading2"/>
      </w:pPr>
      <w:bookmarkStart w:id="130" w:name="_Ref385922613"/>
      <w:bookmarkStart w:id="131" w:name="_Toc10643594"/>
      <w:r w:rsidRPr="00836840">
        <w:t>Atlases prasības un iesniedzamie dokumenti</w:t>
      </w:r>
      <w:bookmarkEnd w:id="125"/>
      <w:bookmarkEnd w:id="126"/>
      <w:bookmarkEnd w:id="127"/>
      <w:bookmarkEnd w:id="130"/>
      <w:bookmarkEnd w:id="13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924"/>
        <w:gridCol w:w="29"/>
      </w:tblGrid>
      <w:tr w:rsidR="00EE7EA8" w:rsidRPr="00836840" w14:paraId="76AE4099" w14:textId="77777777" w:rsidTr="003905BB">
        <w:trPr>
          <w:tblHeader/>
        </w:trPr>
        <w:tc>
          <w:tcPr>
            <w:tcW w:w="3256" w:type="dxa"/>
            <w:shd w:val="clear" w:color="auto" w:fill="D9D9D9"/>
          </w:tcPr>
          <w:p w14:paraId="70B26B5C" w14:textId="77777777" w:rsidR="00EE7EA8" w:rsidRPr="00836840" w:rsidRDefault="00EE7EA8" w:rsidP="00EE54B3">
            <w:pPr>
              <w:jc w:val="left"/>
              <w:rPr>
                <w:b/>
              </w:rPr>
            </w:pPr>
            <w:r w:rsidRPr="00836840">
              <w:rPr>
                <w:b/>
              </w:rPr>
              <w:t>Prasība</w:t>
            </w:r>
          </w:p>
        </w:tc>
        <w:tc>
          <w:tcPr>
            <w:tcW w:w="5953" w:type="dxa"/>
            <w:gridSpan w:val="2"/>
            <w:shd w:val="clear" w:color="auto" w:fill="D9D9D9"/>
          </w:tcPr>
          <w:p w14:paraId="07CDA136" w14:textId="77777777" w:rsidR="00EE7EA8" w:rsidRPr="00836840" w:rsidRDefault="00EE7EA8" w:rsidP="00EE54B3">
            <w:pPr>
              <w:jc w:val="left"/>
              <w:rPr>
                <w:b/>
              </w:rPr>
            </w:pPr>
            <w:r w:rsidRPr="00836840">
              <w:rPr>
                <w:b/>
              </w:rPr>
              <w:t>Iesniedzamais dokuments</w:t>
            </w:r>
          </w:p>
        </w:tc>
      </w:tr>
      <w:tr w:rsidR="00EE7EA8" w:rsidRPr="00836840" w14:paraId="012878E2" w14:textId="77777777" w:rsidTr="003905BB">
        <w:tc>
          <w:tcPr>
            <w:tcW w:w="3256" w:type="dxa"/>
            <w:shd w:val="clear" w:color="auto" w:fill="auto"/>
          </w:tcPr>
          <w:p w14:paraId="15F11F53" w14:textId="77777777" w:rsidR="00EE7EA8" w:rsidRPr="00836840" w:rsidRDefault="00EE7EA8" w:rsidP="003905BB">
            <w:pPr>
              <w:pStyle w:val="tabulai"/>
              <w:numPr>
                <w:ilvl w:val="2"/>
                <w:numId w:val="19"/>
              </w:numPr>
              <w:ind w:left="-120" w:firstLine="120"/>
              <w:rPr>
                <w:lang w:val="lv-LV"/>
              </w:rPr>
            </w:pPr>
            <w:r w:rsidRPr="00836840">
              <w:rPr>
                <w:lang w:val="lv-LV"/>
              </w:rPr>
              <w:t>Pretendents normatīvajos tiesību aktos noteiktajā kārtībā ir reģistrēts LV Komercreģistrā vai līdzvērtīgā reģistrā ārv</w:t>
            </w:r>
            <w:r w:rsidRPr="00836840">
              <w:rPr>
                <w:rStyle w:val="tabulaiChar"/>
                <w:lang w:val="lv-LV"/>
              </w:rPr>
              <w:t>a</w:t>
            </w:r>
            <w:r w:rsidRPr="00836840">
              <w:rPr>
                <w:lang w:val="lv-LV"/>
              </w:rPr>
              <w:t xml:space="preserve">lstīs. </w:t>
            </w:r>
          </w:p>
          <w:p w14:paraId="5E4B82CD" w14:textId="77777777" w:rsidR="00EE7EA8" w:rsidRPr="00836840" w:rsidRDefault="00EE7EA8" w:rsidP="003905BB">
            <w:pPr>
              <w:pStyle w:val="tabulai"/>
              <w:numPr>
                <w:ilvl w:val="0"/>
                <w:numId w:val="0"/>
              </w:numPr>
              <w:ind w:left="-120" w:firstLine="120"/>
              <w:rPr>
                <w:lang w:val="lv-LV"/>
              </w:rPr>
            </w:pPr>
            <w:r w:rsidRPr="00836840">
              <w:rPr>
                <w:lang w:val="lv-LV"/>
              </w:rPr>
              <w:t>Fiziskām personām jābūt reģistrētām LV Valsts ieņēmumu dienestā, kā nodokļu maksātājiem, vai līdzvērtīgā reģistrā ārvalstīs.</w:t>
            </w:r>
          </w:p>
        </w:tc>
        <w:tc>
          <w:tcPr>
            <w:tcW w:w="5953" w:type="dxa"/>
            <w:gridSpan w:val="2"/>
            <w:shd w:val="clear" w:color="auto" w:fill="auto"/>
          </w:tcPr>
          <w:p w14:paraId="11E5CF89" w14:textId="3670A0FB" w:rsidR="00EE7EA8" w:rsidRPr="00836840" w:rsidRDefault="00EE7EA8" w:rsidP="00820ECF">
            <w:pPr>
              <w:pStyle w:val="tabulai2"/>
              <w:numPr>
                <w:ilvl w:val="3"/>
                <w:numId w:val="19"/>
              </w:numPr>
              <w:ind w:left="884" w:hanging="850"/>
              <w:rPr>
                <w:szCs w:val="24"/>
                <w:lang w:val="lv-LV"/>
              </w:rPr>
            </w:pPr>
            <w:r w:rsidRPr="00836840">
              <w:rPr>
                <w:szCs w:val="24"/>
                <w:lang w:val="lv-LV"/>
              </w:rPr>
              <w:t xml:space="preserve">Informāciju par pretendentu, kurš ir reģistrēts LV Komercreģistrā, Pasūtītājs pārbauda Uzņēmumu reģistra mājaslapā </w:t>
            </w:r>
          </w:p>
          <w:p w14:paraId="3857852D" w14:textId="77777777" w:rsidR="00EE7EA8" w:rsidRPr="00836840" w:rsidRDefault="00EE7EA8" w:rsidP="00820ECF">
            <w:pPr>
              <w:pStyle w:val="tabulai2"/>
              <w:numPr>
                <w:ilvl w:val="3"/>
                <w:numId w:val="19"/>
              </w:numPr>
              <w:ind w:left="884" w:hanging="850"/>
              <w:rPr>
                <w:szCs w:val="24"/>
                <w:lang w:val="lv-LV"/>
              </w:rPr>
            </w:pPr>
            <w:r w:rsidRPr="00836840">
              <w:rPr>
                <w:szCs w:val="24"/>
                <w:lang w:val="lv-LV"/>
              </w:rPr>
              <w:t>Ārvalstīs reģistrēts pretendents iesniedz līdzvērtīgas iestādes citā valstī izsniegtas reģistrācijas apliecības vai izziņas, kas apliecina, ka pretendents ir reģistrēts normatīvajos aktos noteiktā kārtībā un joprojām darbojas, apliecinātu kopiju. Ārvalstīs izsniegtām izziņām jābūt tulkotām latviešu valodā (pretendenta apliecināts tulkojums).</w:t>
            </w:r>
          </w:p>
          <w:p w14:paraId="109CD0FD" w14:textId="77777777" w:rsidR="00EE7EA8" w:rsidRPr="00836840" w:rsidRDefault="00EE7EA8" w:rsidP="00820ECF">
            <w:pPr>
              <w:pStyle w:val="tabulai2"/>
              <w:numPr>
                <w:ilvl w:val="3"/>
                <w:numId w:val="19"/>
              </w:numPr>
              <w:ind w:left="884" w:hanging="850"/>
            </w:pPr>
            <w:r w:rsidRPr="00836840">
              <w:rPr>
                <w:szCs w:val="24"/>
                <w:lang w:val="lv-LV"/>
              </w:rPr>
              <w:t xml:space="preserve">Fiziskām personām – LV Valsts ieņēmumu dienesta nodokļu maksātāja reģistrācijas apliecības apliecināta kopija. </w:t>
            </w:r>
          </w:p>
          <w:p w14:paraId="6B0A31E1" w14:textId="77777777" w:rsidR="00EE7EA8" w:rsidRPr="00836840" w:rsidRDefault="00EE7EA8" w:rsidP="00820ECF">
            <w:pPr>
              <w:pStyle w:val="tabulai2"/>
              <w:numPr>
                <w:ilvl w:val="3"/>
                <w:numId w:val="19"/>
              </w:numPr>
              <w:ind w:left="884" w:hanging="850"/>
            </w:pPr>
            <w:r w:rsidRPr="00836840">
              <w:t xml:space="preserve">Ja pretendents </w:t>
            </w:r>
            <w:r w:rsidRPr="00836840">
              <w:rPr>
                <w:lang w:val="lv-LV"/>
              </w:rPr>
              <w:t xml:space="preserve">ir </w:t>
            </w:r>
            <w:r w:rsidRPr="00836840">
              <w:t>p</w:t>
            </w:r>
            <w:r w:rsidRPr="00836840">
              <w:rPr>
                <w:lang w:val="lv-LV"/>
              </w:rPr>
              <w:t xml:space="preserve">iegādātāju apvienība vai personālsabiedrība, tad </w:t>
            </w:r>
            <w:r w:rsidRPr="00836840">
              <w:t xml:space="preserve"> </w:t>
            </w:r>
            <w:r w:rsidRPr="00836840">
              <w:rPr>
                <w:lang w:val="lv-LV"/>
              </w:rPr>
              <w:t xml:space="preserve">pretendents piedāvājumā </w:t>
            </w:r>
            <w:r w:rsidRPr="00836840">
              <w:t xml:space="preserve">iesniedz visu personu grupas dalībnieku </w:t>
            </w:r>
            <w:r w:rsidRPr="00836840">
              <w:rPr>
                <w:lang w:val="lv-LV"/>
              </w:rPr>
              <w:t xml:space="preserve">vai biedru </w:t>
            </w:r>
            <w:r w:rsidRPr="00836840">
              <w:t>parakstītu dokumenta (saistību rakstu, protokolu, vienošanos vai citu dokumentu) kopiju.</w:t>
            </w:r>
          </w:p>
        </w:tc>
      </w:tr>
      <w:tr w:rsidR="00EE7EA8" w14:paraId="350297F7" w14:textId="77777777" w:rsidTr="003905BB">
        <w:trPr>
          <w:gridAfter w:val="1"/>
          <w:wAfter w:w="29" w:type="dxa"/>
        </w:trPr>
        <w:tc>
          <w:tcPr>
            <w:tcW w:w="3256" w:type="dxa"/>
            <w:tcBorders>
              <w:top w:val="single" w:sz="4" w:space="0" w:color="auto"/>
              <w:left w:val="single" w:sz="4" w:space="0" w:color="auto"/>
              <w:bottom w:val="single" w:sz="4" w:space="0" w:color="auto"/>
              <w:right w:val="single" w:sz="4" w:space="0" w:color="auto"/>
            </w:tcBorders>
          </w:tcPr>
          <w:p w14:paraId="6BB03898" w14:textId="6FBB66D1" w:rsidR="00EE7EA8" w:rsidRDefault="00EE7EA8" w:rsidP="003905BB">
            <w:pPr>
              <w:pStyle w:val="tabulai"/>
              <w:numPr>
                <w:ilvl w:val="0"/>
                <w:numId w:val="0"/>
              </w:numPr>
              <w:ind w:left="22" w:hanging="22"/>
            </w:pPr>
            <w:r>
              <w:t>3.3.</w:t>
            </w:r>
            <w:r w:rsidR="009D4354">
              <w:rPr>
                <w:lang w:val="lv-LV"/>
              </w:rPr>
              <w:t>2</w:t>
            </w:r>
            <w:r>
              <w:t xml:space="preserve">. </w:t>
            </w:r>
            <w:r w:rsidRPr="006D41B4">
              <w:rPr>
                <w:color w:val="000000"/>
              </w:rPr>
              <w:t>Pretendentam ir tiesības pārdot piedāvātā iepirkuma priekšmeta ražotāja produkciju un veikt piedāvātā iepirkuma priekšmeta garantijas remontu garantijas periodā Latvijas teritorijā, atbilstoši Preces ražotāja standartiem.</w:t>
            </w:r>
          </w:p>
        </w:tc>
        <w:tc>
          <w:tcPr>
            <w:tcW w:w="5924" w:type="dxa"/>
            <w:tcBorders>
              <w:top w:val="single" w:sz="4" w:space="0" w:color="auto"/>
              <w:left w:val="single" w:sz="4" w:space="0" w:color="auto"/>
              <w:bottom w:val="single" w:sz="4" w:space="0" w:color="auto"/>
              <w:right w:val="single" w:sz="4" w:space="0" w:color="auto"/>
            </w:tcBorders>
          </w:tcPr>
          <w:p w14:paraId="62781D22" w14:textId="5B163A28" w:rsidR="00EE7EA8" w:rsidRDefault="00EE7EA8" w:rsidP="00EE54B3">
            <w:pPr>
              <w:pStyle w:val="tabulai2"/>
              <w:numPr>
                <w:ilvl w:val="0"/>
                <w:numId w:val="0"/>
              </w:numPr>
              <w:ind w:left="886" w:hanging="851"/>
            </w:pPr>
            <w:r>
              <w:t>3.3.</w:t>
            </w:r>
            <w:r w:rsidR="0017468C">
              <w:rPr>
                <w:lang w:val="lv-LV"/>
              </w:rPr>
              <w:t>2</w:t>
            </w:r>
            <w:r>
              <w:t xml:space="preserve">.1. </w:t>
            </w:r>
            <w:r w:rsidRPr="00500DBB">
              <w:t>Pretendents iesniedz piedāvātā iepirkuma priekšmeta ražotāja vai tā pilnvarotās pārstāvniecības (filiāles) pilnvaras, līguma vai cita dokumenta (kopiju), kas apliecina, ka Pretendentam</w:t>
            </w:r>
            <w:r>
              <w:rPr>
                <w:lang w:val="lv-LV"/>
              </w:rPr>
              <w:t xml:space="preserve"> ir</w:t>
            </w:r>
            <w:r w:rsidRPr="00500DBB">
              <w:t xml:space="preserve"> tiesības veikt piedāvātā iepirkuma priekšmeta garantijas saistību izpildi garantijas periodā Latvijas teritorijā, atbilstoši ražotāja standartiem.</w:t>
            </w:r>
          </w:p>
        </w:tc>
      </w:tr>
      <w:tr w:rsidR="00EE7EA8" w14:paraId="1753396C" w14:textId="77777777" w:rsidTr="003905BB">
        <w:trPr>
          <w:gridAfter w:val="1"/>
          <w:wAfter w:w="29" w:type="dxa"/>
        </w:trPr>
        <w:tc>
          <w:tcPr>
            <w:tcW w:w="3256" w:type="dxa"/>
            <w:tcBorders>
              <w:top w:val="single" w:sz="4" w:space="0" w:color="auto"/>
              <w:left w:val="single" w:sz="4" w:space="0" w:color="auto"/>
              <w:bottom w:val="single" w:sz="4" w:space="0" w:color="auto"/>
              <w:right w:val="single" w:sz="4" w:space="0" w:color="auto"/>
            </w:tcBorders>
          </w:tcPr>
          <w:p w14:paraId="3F8CA6D0" w14:textId="3AEB7934" w:rsidR="00EE7EA8" w:rsidRDefault="00EE7EA8" w:rsidP="003905BB">
            <w:pPr>
              <w:pStyle w:val="tabulai"/>
              <w:numPr>
                <w:ilvl w:val="0"/>
                <w:numId w:val="0"/>
              </w:numPr>
              <w:ind w:left="22" w:hanging="142"/>
            </w:pPr>
            <w:r>
              <w:t>3.3.</w:t>
            </w:r>
            <w:r w:rsidR="009D4354">
              <w:rPr>
                <w:lang w:val="lv-LV"/>
              </w:rPr>
              <w:t>3</w:t>
            </w:r>
            <w:r>
              <w:t xml:space="preserve">. </w:t>
            </w:r>
            <w:r w:rsidRPr="006D41B4">
              <w:t xml:space="preserve">Pretendentam Latvijas teritorijā ir vismaz viens servisa centrs, kurš nodrošina </w:t>
            </w:r>
            <w:r w:rsidRPr="006D41B4">
              <w:lastRenderedPageBreak/>
              <w:t xml:space="preserve">piedāvātās Preces remontu Preces garantijas laikā, </w:t>
            </w:r>
            <w:r w:rsidRPr="006D41B4">
              <w:rPr>
                <w:color w:val="000000"/>
              </w:rPr>
              <w:t>atbilstoši Preces ražotāja standartiem</w:t>
            </w:r>
            <w:r w:rsidRPr="006D41B4">
              <w:t>.</w:t>
            </w:r>
          </w:p>
        </w:tc>
        <w:tc>
          <w:tcPr>
            <w:tcW w:w="5924" w:type="dxa"/>
            <w:tcBorders>
              <w:top w:val="single" w:sz="4" w:space="0" w:color="auto"/>
              <w:left w:val="single" w:sz="4" w:space="0" w:color="auto"/>
              <w:bottom w:val="single" w:sz="4" w:space="0" w:color="auto"/>
              <w:right w:val="single" w:sz="4" w:space="0" w:color="auto"/>
            </w:tcBorders>
          </w:tcPr>
          <w:p w14:paraId="11E8495D" w14:textId="714324EE" w:rsidR="00EE7EA8" w:rsidRDefault="00EE7EA8" w:rsidP="00EE54B3">
            <w:pPr>
              <w:pStyle w:val="tabulai2"/>
              <w:numPr>
                <w:ilvl w:val="0"/>
                <w:numId w:val="0"/>
              </w:numPr>
              <w:tabs>
                <w:tab w:val="left" w:pos="911"/>
                <w:tab w:val="left" w:pos="1053"/>
              </w:tabs>
              <w:ind w:left="886" w:hanging="851"/>
            </w:pPr>
            <w:r>
              <w:lastRenderedPageBreak/>
              <w:t>3.3.</w:t>
            </w:r>
            <w:r w:rsidR="0017468C">
              <w:rPr>
                <w:lang w:val="lv-LV"/>
              </w:rPr>
              <w:t>3</w:t>
            </w:r>
            <w:r>
              <w:t xml:space="preserve">.1. </w:t>
            </w:r>
            <w:r w:rsidRPr="006D41B4">
              <w:t>Pretendents iesniedz ražotāja apliecinājumu, vai cita dokumenta (kopiju),</w:t>
            </w:r>
            <w:r w:rsidRPr="006D41B4">
              <w:rPr>
                <w:b/>
              </w:rPr>
              <w:t xml:space="preserve"> </w:t>
            </w:r>
            <w:r w:rsidRPr="006D41B4">
              <w:t xml:space="preserve">kas apliecina, ka Pretendentam Latvijas teritorijā ir vismaz viens </w:t>
            </w:r>
            <w:r w:rsidRPr="006D41B4">
              <w:lastRenderedPageBreak/>
              <w:t>servisa centrs, kurš nodrošina piedāvātās Preces remontu Preces garantijas laikā atbilstoši Preces ražotāja standartiem. Iesniegtajā dokumentā jābūt norādītai Pretendenta servisa centra adresei.</w:t>
            </w:r>
          </w:p>
        </w:tc>
      </w:tr>
      <w:tr w:rsidR="00556216" w14:paraId="11D2F0E3" w14:textId="77777777" w:rsidTr="003905BB">
        <w:trPr>
          <w:gridAfter w:val="1"/>
          <w:wAfter w:w="29" w:type="dxa"/>
        </w:trPr>
        <w:tc>
          <w:tcPr>
            <w:tcW w:w="3256" w:type="dxa"/>
            <w:tcBorders>
              <w:top w:val="single" w:sz="4" w:space="0" w:color="auto"/>
              <w:left w:val="single" w:sz="4" w:space="0" w:color="auto"/>
              <w:bottom w:val="single" w:sz="4" w:space="0" w:color="auto"/>
              <w:right w:val="single" w:sz="4" w:space="0" w:color="auto"/>
            </w:tcBorders>
          </w:tcPr>
          <w:p w14:paraId="14B039F3" w14:textId="4F09D49A" w:rsidR="000A65FC" w:rsidRDefault="00556216" w:rsidP="000A65FC">
            <w:pPr>
              <w:pStyle w:val="Apakpunkts"/>
              <w:numPr>
                <w:ilvl w:val="0"/>
                <w:numId w:val="0"/>
              </w:numPr>
              <w:autoSpaceDE w:val="0"/>
              <w:autoSpaceDN w:val="0"/>
              <w:adjustRightInd w:val="0"/>
              <w:jc w:val="both"/>
              <w:rPr>
                <w:rFonts w:ascii="Times New Roman" w:hAnsi="Times New Roman"/>
                <w:b w:val="0"/>
                <w:sz w:val="24"/>
                <w:lang w:eastAsia="en-GB"/>
              </w:rPr>
            </w:pPr>
            <w:r w:rsidRPr="000A65FC">
              <w:rPr>
                <w:rFonts w:ascii="Times New Roman" w:hAnsi="Times New Roman"/>
                <w:b w:val="0"/>
                <w:sz w:val="24"/>
              </w:rPr>
              <w:lastRenderedPageBreak/>
              <w:t>3.3.4.</w:t>
            </w:r>
            <w:r w:rsidR="000A65FC" w:rsidRPr="003A2C11">
              <w:rPr>
                <w:lang w:eastAsia="en-GB"/>
              </w:rPr>
              <w:t xml:space="preserve"> </w:t>
            </w:r>
            <w:r w:rsidR="000A65FC">
              <w:rPr>
                <w:rFonts w:ascii="Times New Roman" w:hAnsi="Times New Roman"/>
                <w:b w:val="0"/>
                <w:sz w:val="24"/>
                <w:lang w:eastAsia="en-GB"/>
              </w:rPr>
              <w:t xml:space="preserve">Pretendents nav </w:t>
            </w:r>
            <w:r w:rsidR="00B86626">
              <w:rPr>
                <w:rFonts w:ascii="Times New Roman" w:hAnsi="Times New Roman"/>
                <w:b w:val="0"/>
                <w:sz w:val="24"/>
                <w:lang w:eastAsia="en-GB"/>
              </w:rPr>
              <w:t>nodokļu parādu</w:t>
            </w:r>
            <w:r w:rsidR="000A65FC" w:rsidRPr="007A2CE6">
              <w:t xml:space="preserve"> </w:t>
            </w:r>
            <w:r w:rsidR="000A65FC" w:rsidRPr="003A2C11">
              <w:rPr>
                <w:rFonts w:ascii="Times New Roman" w:hAnsi="Times New Roman"/>
                <w:b w:val="0"/>
                <w:sz w:val="24"/>
                <w:lang w:eastAsia="en-GB"/>
              </w:rPr>
              <w:t xml:space="preserve">attiecībā </w:t>
            </w:r>
            <w:r w:rsidR="00B86626">
              <w:rPr>
                <w:rFonts w:ascii="Times New Roman" w:hAnsi="Times New Roman"/>
                <w:b w:val="0"/>
                <w:sz w:val="24"/>
                <w:lang w:eastAsia="en-GB"/>
              </w:rPr>
              <w:t xml:space="preserve">par </w:t>
            </w:r>
            <w:r w:rsidR="000A65FC">
              <w:rPr>
                <w:rFonts w:ascii="Times New Roman" w:hAnsi="Times New Roman"/>
                <w:b w:val="0"/>
                <w:sz w:val="24"/>
                <w:lang w:eastAsia="en-GB"/>
              </w:rPr>
              <w:t>VID</w:t>
            </w:r>
            <w:r w:rsidR="000A65FC" w:rsidRPr="003A2C11">
              <w:rPr>
                <w:rFonts w:ascii="Times New Roman" w:hAnsi="Times New Roman"/>
                <w:b w:val="0"/>
                <w:sz w:val="24"/>
                <w:lang w:eastAsia="en-GB"/>
              </w:rPr>
              <w:t xml:space="preserve"> administrējam</w:t>
            </w:r>
            <w:r w:rsidR="00B86626">
              <w:rPr>
                <w:rFonts w:ascii="Times New Roman" w:hAnsi="Times New Roman"/>
                <w:b w:val="0"/>
                <w:sz w:val="24"/>
                <w:lang w:eastAsia="en-GB"/>
              </w:rPr>
              <w:t>iem</w:t>
            </w:r>
            <w:r w:rsidR="000A65FC" w:rsidRPr="003A2C11">
              <w:rPr>
                <w:rFonts w:ascii="Times New Roman" w:hAnsi="Times New Roman"/>
                <w:b w:val="0"/>
                <w:sz w:val="24"/>
                <w:lang w:eastAsia="en-GB"/>
              </w:rPr>
              <w:t xml:space="preserve"> nodokļ</w:t>
            </w:r>
            <w:r w:rsidR="00B86626">
              <w:rPr>
                <w:rFonts w:ascii="Times New Roman" w:hAnsi="Times New Roman"/>
                <w:b w:val="0"/>
                <w:sz w:val="24"/>
                <w:lang w:eastAsia="en-GB"/>
              </w:rPr>
              <w:t>iem</w:t>
            </w:r>
            <w:r w:rsidR="000A65FC">
              <w:rPr>
                <w:rFonts w:ascii="Times New Roman" w:hAnsi="Times New Roman"/>
                <w:b w:val="0"/>
                <w:sz w:val="24"/>
                <w:lang w:eastAsia="en-GB"/>
              </w:rPr>
              <w:t>.</w:t>
            </w:r>
          </w:p>
          <w:p w14:paraId="49E8E88C" w14:textId="5123F02C" w:rsidR="00556216" w:rsidRPr="00556216" w:rsidRDefault="00556216" w:rsidP="00EE54B3">
            <w:pPr>
              <w:pStyle w:val="tabulai"/>
              <w:numPr>
                <w:ilvl w:val="0"/>
                <w:numId w:val="0"/>
              </w:numPr>
              <w:ind w:left="731" w:hanging="731"/>
              <w:rPr>
                <w:lang w:val="lv-LV"/>
              </w:rPr>
            </w:pPr>
          </w:p>
        </w:tc>
        <w:tc>
          <w:tcPr>
            <w:tcW w:w="5924" w:type="dxa"/>
            <w:tcBorders>
              <w:top w:val="single" w:sz="4" w:space="0" w:color="auto"/>
              <w:left w:val="single" w:sz="4" w:space="0" w:color="auto"/>
              <w:bottom w:val="single" w:sz="4" w:space="0" w:color="auto"/>
              <w:right w:val="single" w:sz="4" w:space="0" w:color="auto"/>
            </w:tcBorders>
          </w:tcPr>
          <w:p w14:paraId="072E2F22" w14:textId="6C5968EB" w:rsidR="00556216" w:rsidRPr="000A65FC" w:rsidRDefault="000A65FC" w:rsidP="00EE54B3">
            <w:pPr>
              <w:pStyle w:val="tabulai2"/>
              <w:numPr>
                <w:ilvl w:val="0"/>
                <w:numId w:val="0"/>
              </w:numPr>
              <w:tabs>
                <w:tab w:val="left" w:pos="911"/>
                <w:tab w:val="left" w:pos="1053"/>
              </w:tabs>
              <w:ind w:left="886" w:hanging="851"/>
              <w:rPr>
                <w:lang w:val="lv-LV"/>
              </w:rPr>
            </w:pPr>
            <w:r>
              <w:rPr>
                <w:lang w:val="lv-LV"/>
              </w:rPr>
              <w:t>3.3.4.1. Pasūtītājs pārbaudīs informāciju VID publiski pieejamajās datu bāzēs.</w:t>
            </w:r>
          </w:p>
        </w:tc>
      </w:tr>
    </w:tbl>
    <w:p w14:paraId="15A16E55" w14:textId="77777777" w:rsidR="008A5BEB" w:rsidRDefault="008A5BEB" w:rsidP="008A5BEB">
      <w:pPr>
        <w:pStyle w:val="Heading2"/>
      </w:pPr>
      <w:r>
        <w:t>Tehniskais piedāvājums</w:t>
      </w:r>
    </w:p>
    <w:p w14:paraId="08D25972" w14:textId="59D16A45" w:rsidR="00EE7EA8" w:rsidRDefault="00EE7EA8" w:rsidP="00E85A2F">
      <w:pPr>
        <w:pStyle w:val="Heading3"/>
      </w:pPr>
      <w:r w:rsidRPr="00836840">
        <w:t xml:space="preserve">Pretendentam jāiesniedz tehniskais piedāvājums, atbilstoši Atklāta konkursa nolikuma </w:t>
      </w:r>
      <w:r w:rsidR="00D34B5F">
        <w:t>2</w:t>
      </w:r>
      <w:r w:rsidRPr="00836840">
        <w:t>.pielikumā</w:t>
      </w:r>
      <w:r w:rsidRPr="008A5BEB">
        <w:rPr>
          <w:color w:val="FF0000"/>
        </w:rPr>
        <w:t xml:space="preserve"> </w:t>
      </w:r>
      <w:r w:rsidRPr="00836840">
        <w:t>norādītajam.</w:t>
      </w:r>
    </w:p>
    <w:p w14:paraId="08BE1B7F" w14:textId="351DFAB5" w:rsidR="00EE7EA8" w:rsidRPr="00836840" w:rsidRDefault="00EE7EA8" w:rsidP="008A5BEB">
      <w:pPr>
        <w:pStyle w:val="Heading2"/>
      </w:pPr>
      <w:bookmarkStart w:id="132" w:name="_Toc10643596"/>
      <w:r w:rsidRPr="00836840">
        <w:t>Finanšu piedāvājums</w:t>
      </w:r>
      <w:bookmarkEnd w:id="132"/>
    </w:p>
    <w:p w14:paraId="003189A5" w14:textId="6F6301D8" w:rsidR="00EE7EA8" w:rsidRPr="00836840" w:rsidRDefault="00EE7EA8" w:rsidP="00E85A2F">
      <w:pPr>
        <w:pStyle w:val="Heading3"/>
      </w:pPr>
      <w:r w:rsidRPr="00836840">
        <w:t>3.5.1. Finanšu piedāvājums jāsagatavo atbilstoši Atklāta konkursa nolikuma tehniskajai specifikācijai</w:t>
      </w:r>
      <w:r w:rsidR="0017468C">
        <w:t>/tehniskajam piedāvājumam</w:t>
      </w:r>
      <w:r w:rsidRPr="00836840">
        <w:t xml:space="preserve"> (</w:t>
      </w:r>
      <w:r w:rsidR="0017468C">
        <w:t>2</w:t>
      </w:r>
      <w:r w:rsidRPr="00836840">
        <w:t>.pielikums) un finanšu piedāvājumam (</w:t>
      </w:r>
      <w:r w:rsidR="0017468C">
        <w:t>3</w:t>
      </w:r>
      <w:r w:rsidRPr="00836840">
        <w:t>.pielikums).</w:t>
      </w:r>
    </w:p>
    <w:p w14:paraId="077A1C64" w14:textId="77777777" w:rsidR="00EE7EA8" w:rsidRPr="00836840" w:rsidRDefault="00EE7EA8" w:rsidP="00E85A2F">
      <w:pPr>
        <w:pStyle w:val="Heading3"/>
      </w:pPr>
      <w:bookmarkStart w:id="133" w:name="_Toc380655971"/>
      <w:r w:rsidRPr="00836840">
        <w:rPr>
          <w:lang w:val="lv-LV"/>
        </w:rPr>
        <w:t xml:space="preserve">3.5.2. </w:t>
      </w:r>
      <w:r w:rsidRPr="00836840">
        <w:t>Finanšu piedāvājumā jāiekļauj visas izmaksas, kas saistītas ar Preces piegādi, ieskaitot visus nodokļus un nodevas.</w:t>
      </w:r>
    </w:p>
    <w:p w14:paraId="729FEA90" w14:textId="144E5810" w:rsidR="00EE7EA8" w:rsidRPr="00836840" w:rsidRDefault="00EE7EA8" w:rsidP="00E85A2F">
      <w:pPr>
        <w:pStyle w:val="Heading3"/>
      </w:pPr>
      <w:r w:rsidRPr="00836840">
        <w:rPr>
          <w:lang w:val="lv-LV"/>
        </w:rPr>
        <w:t xml:space="preserve">3.5.3. </w:t>
      </w:r>
      <w:r w:rsidRPr="00836840">
        <w:t xml:space="preserve">Norādītajām cenām ir jābūt norādītām euro (EUR) ar precizitāti divi cipari aiz komata, un tajās jābūt ietvertiem visiem nodokļiem, izņemot pievienotās vērtības nodokli un nodevām. Cenās jābūt ietvertām arī visām administrācijas, dokumentu sagatavošanas, saskaņošanas, </w:t>
      </w:r>
      <w:r w:rsidR="00A15078">
        <w:rPr>
          <w:lang w:val="lv-LV"/>
        </w:rPr>
        <w:t xml:space="preserve">reģistrācijas, </w:t>
      </w:r>
      <w:r w:rsidRPr="00836840">
        <w:t>transporta izmaksām, kas saistītas ar Preču piegādi.</w:t>
      </w:r>
    </w:p>
    <w:p w14:paraId="7BF69467" w14:textId="2B77AFE5" w:rsidR="00EE7EA8" w:rsidRPr="00836840" w:rsidRDefault="00EE7EA8" w:rsidP="00820ECF">
      <w:pPr>
        <w:pStyle w:val="Heading1"/>
        <w:numPr>
          <w:ilvl w:val="0"/>
          <w:numId w:val="5"/>
        </w:numPr>
      </w:pPr>
      <w:bookmarkStart w:id="134" w:name="_Toc10643597"/>
      <w:r w:rsidRPr="00836840">
        <w:t>PIEDĀVĀJUMU VĒRTĒŠANA</w:t>
      </w:r>
      <w:bookmarkEnd w:id="133"/>
      <w:bookmarkEnd w:id="134"/>
    </w:p>
    <w:p w14:paraId="3DA83F4F" w14:textId="77777777" w:rsidR="00EE7EA8" w:rsidRPr="00836840" w:rsidRDefault="00EE7EA8" w:rsidP="008A5BEB">
      <w:pPr>
        <w:pStyle w:val="Heading2"/>
      </w:pPr>
      <w:bookmarkStart w:id="135" w:name="_Toc380655972"/>
      <w:bookmarkStart w:id="136" w:name="_Toc10643598"/>
      <w:r w:rsidRPr="00836840">
        <w:t>Piedāvājuma izvēles kritērijs</w:t>
      </w:r>
      <w:bookmarkEnd w:id="135"/>
      <w:bookmarkEnd w:id="136"/>
    </w:p>
    <w:p w14:paraId="7A919855" w14:textId="77777777" w:rsidR="00EE7EA8" w:rsidRPr="00836840" w:rsidRDefault="00EE7EA8" w:rsidP="00EE7EA8">
      <w:pPr>
        <w:rPr>
          <w:b/>
          <w:lang w:eastAsia="lv-LV"/>
        </w:rPr>
      </w:pPr>
      <w:r w:rsidRPr="00836840">
        <w:t xml:space="preserve">Atklāta konkursa nolikumam </w:t>
      </w:r>
      <w:r w:rsidRPr="00836840">
        <w:rPr>
          <w:lang w:eastAsia="lv-LV"/>
        </w:rPr>
        <w:t xml:space="preserve">atbilstošs piedāvājums ar </w:t>
      </w:r>
      <w:r w:rsidRPr="00D34B5F">
        <w:rPr>
          <w:lang w:eastAsia="lv-LV"/>
        </w:rPr>
        <w:t xml:space="preserve">zemāko cenu </w:t>
      </w:r>
      <w:r w:rsidRPr="00D34B5F">
        <w:t>EUR</w:t>
      </w:r>
      <w:r w:rsidRPr="00836840">
        <w:t xml:space="preserve"> bez PVN</w:t>
      </w:r>
      <w:r w:rsidRPr="00836840">
        <w:rPr>
          <w:lang w:eastAsia="lv-LV"/>
        </w:rPr>
        <w:t>.</w:t>
      </w:r>
    </w:p>
    <w:p w14:paraId="3E8DDE87" w14:textId="77777777" w:rsidR="00EE7EA8" w:rsidRPr="00836840" w:rsidRDefault="00EE7EA8" w:rsidP="008A5BEB">
      <w:pPr>
        <w:pStyle w:val="Heading2"/>
      </w:pPr>
      <w:bookmarkStart w:id="137" w:name="_Toc322351082"/>
      <w:bookmarkStart w:id="138" w:name="_Toc322689708"/>
      <w:bookmarkStart w:id="139" w:name="_Toc325629860"/>
      <w:bookmarkStart w:id="140" w:name="_Toc325630714"/>
      <w:bookmarkStart w:id="141" w:name="_Toc336440049"/>
      <w:bookmarkStart w:id="142" w:name="_Toc380655973"/>
      <w:bookmarkStart w:id="143" w:name="_Toc10643599"/>
      <w:r w:rsidRPr="00836840">
        <w:t>Piedāvājumu vērtēšanas pamatnoteikumi</w:t>
      </w:r>
      <w:bookmarkEnd w:id="137"/>
      <w:bookmarkEnd w:id="138"/>
      <w:bookmarkEnd w:id="139"/>
      <w:bookmarkEnd w:id="140"/>
      <w:bookmarkEnd w:id="141"/>
      <w:bookmarkEnd w:id="142"/>
      <w:bookmarkEnd w:id="143"/>
    </w:p>
    <w:p w14:paraId="639EBF60" w14:textId="77777777" w:rsidR="00EE7EA8" w:rsidRPr="00836840" w:rsidRDefault="00EE7EA8" w:rsidP="00E85A2F">
      <w:pPr>
        <w:pStyle w:val="Heading3"/>
      </w:pPr>
      <w:bookmarkStart w:id="144" w:name="_Toc336440051"/>
      <w:r w:rsidRPr="00836840">
        <w:t>Iepirkum</w:t>
      </w:r>
      <w:r w:rsidRPr="00836840">
        <w:rPr>
          <w:lang w:val="lv-LV"/>
        </w:rPr>
        <w:t>u</w:t>
      </w:r>
      <w:r w:rsidRPr="00836840">
        <w:t xml:space="preserve"> komisija piedāvājumu vērtēšanu veic slēgtās sēdēs šādos posmos:</w:t>
      </w:r>
      <w:bookmarkEnd w:id="144"/>
    </w:p>
    <w:p w14:paraId="5C20BA03" w14:textId="77777777" w:rsidR="00EE7EA8" w:rsidRPr="00836840" w:rsidRDefault="00EE7EA8" w:rsidP="00E85A2F">
      <w:pPr>
        <w:pStyle w:val="Heading4"/>
      </w:pPr>
      <w:r w:rsidRPr="00836840">
        <w:t>piedāvājuma noformējuma pārbaude;</w:t>
      </w:r>
    </w:p>
    <w:p w14:paraId="6E8CF3C2" w14:textId="77777777" w:rsidR="00EE7EA8" w:rsidRPr="00836840" w:rsidRDefault="00EE7EA8" w:rsidP="00E85A2F">
      <w:pPr>
        <w:pStyle w:val="Heading4"/>
      </w:pPr>
      <w:r w:rsidRPr="00836840">
        <w:t>pretendentu atlase;</w:t>
      </w:r>
    </w:p>
    <w:p w14:paraId="30703E2E" w14:textId="77777777" w:rsidR="00EE7EA8" w:rsidRPr="00836840" w:rsidRDefault="00EE7EA8" w:rsidP="00E85A2F">
      <w:pPr>
        <w:pStyle w:val="Heading4"/>
      </w:pPr>
      <w:r w:rsidRPr="00836840">
        <w:t>tehniskā piedāvājuma atbilstības pārbaude;</w:t>
      </w:r>
    </w:p>
    <w:p w14:paraId="5D0E4958" w14:textId="77777777" w:rsidR="00EE7EA8" w:rsidRPr="00836840" w:rsidRDefault="00EE7EA8" w:rsidP="00E85A2F">
      <w:pPr>
        <w:pStyle w:val="Heading4"/>
      </w:pPr>
      <w:r w:rsidRPr="00836840">
        <w:t>finanšu piedāvājumu atbilstības pārbaude;</w:t>
      </w:r>
    </w:p>
    <w:p w14:paraId="08209E9F" w14:textId="77777777" w:rsidR="00EE7EA8" w:rsidRPr="00836840" w:rsidRDefault="00EE7EA8" w:rsidP="00E85A2F">
      <w:pPr>
        <w:pStyle w:val="Heading4"/>
      </w:pPr>
      <w:r w:rsidRPr="00836840">
        <w:t>piedāvājumu vērtēšana.</w:t>
      </w:r>
    </w:p>
    <w:p w14:paraId="6671F195" w14:textId="77777777" w:rsidR="00EE7EA8" w:rsidRPr="00836840" w:rsidRDefault="00EE7EA8" w:rsidP="00E85A2F">
      <w:pPr>
        <w:pStyle w:val="Heading3"/>
      </w:pPr>
      <w:bookmarkStart w:id="145" w:name="_Toc336440052"/>
      <w:r w:rsidRPr="00836840">
        <w:t xml:space="preserve"> Katrā vērtēšanas posmā vērtē tikai to pretendentu piedāvājumus, kuri nav noraidīti iepriekšējā vērtēšanas posmā.</w:t>
      </w:r>
      <w:bookmarkStart w:id="146" w:name="_Toc380655975"/>
      <w:bookmarkEnd w:id="145"/>
    </w:p>
    <w:p w14:paraId="3C4DC755" w14:textId="77777777" w:rsidR="00EE7EA8" w:rsidRPr="00836840" w:rsidRDefault="00EE7EA8" w:rsidP="00E85A2F">
      <w:pPr>
        <w:pStyle w:val="Heading3"/>
      </w:pPr>
      <w:bookmarkStart w:id="147" w:name="_Toc336440050"/>
      <w:r w:rsidRPr="00836840">
        <w:t>Iepirkum</w:t>
      </w:r>
      <w:r w:rsidRPr="00836840">
        <w:rPr>
          <w:lang w:val="lv-LV"/>
        </w:rPr>
        <w:t>u</w:t>
      </w:r>
      <w:r w:rsidRPr="00836840">
        <w:t xml:space="preserve"> komisija pārbauda piedāvājumu atbilstību </w:t>
      </w:r>
      <w:bookmarkEnd w:id="147"/>
      <w:r w:rsidRPr="00836840">
        <w:rPr>
          <w:lang w:val="lv-LV"/>
        </w:rPr>
        <w:t>Atklāta konkursa</w:t>
      </w:r>
      <w:r w:rsidRPr="00836840">
        <w:t xml:space="preserve"> nolikumā noteiktajām prasībām un izvēlas piedāvājumu saskaņā ar noteikto izvēles kritēriju.</w:t>
      </w:r>
    </w:p>
    <w:p w14:paraId="0EE4D86E" w14:textId="2416FB70" w:rsidR="00EE7EA8" w:rsidRPr="00836840" w:rsidRDefault="00EE7EA8" w:rsidP="008A5BEB">
      <w:pPr>
        <w:pStyle w:val="Heading2"/>
      </w:pPr>
      <w:bookmarkStart w:id="148" w:name="_Toc10643600"/>
      <w:r w:rsidRPr="00836840">
        <w:t>Piedāvājuma noformējuma pārbaude</w:t>
      </w:r>
      <w:bookmarkEnd w:id="146"/>
      <w:bookmarkEnd w:id="148"/>
    </w:p>
    <w:p w14:paraId="7C4FB18C" w14:textId="773CF016" w:rsidR="00EE7EA8" w:rsidRPr="00836840" w:rsidRDefault="00EE7EA8" w:rsidP="00E85A2F">
      <w:pPr>
        <w:pStyle w:val="Heading3"/>
      </w:pPr>
      <w:r w:rsidRPr="00836840">
        <w:t>Iepirkum</w:t>
      </w:r>
      <w:r w:rsidRPr="00836840">
        <w:rPr>
          <w:lang w:val="lv-LV"/>
        </w:rPr>
        <w:t>u</w:t>
      </w:r>
      <w:r w:rsidRPr="00836840">
        <w:t xml:space="preserve"> komisija novērtē katra piedāvājuma atbilstību iepirkum</w:t>
      </w:r>
      <w:r w:rsidRPr="00836840">
        <w:rPr>
          <w:lang w:val="lv-LV"/>
        </w:rPr>
        <w:t>u</w:t>
      </w:r>
      <w:r w:rsidRPr="00836840">
        <w:t xml:space="preserve"> nolikuma </w:t>
      </w:r>
      <w:r w:rsidRPr="00836840">
        <w:fldChar w:fldCharType="begin"/>
      </w:r>
      <w:r w:rsidRPr="00836840">
        <w:instrText xml:space="preserve"> REF _Ref381250429 \r \h  \* MERGEFORMAT </w:instrText>
      </w:r>
      <w:r w:rsidRPr="00836840">
        <w:fldChar w:fldCharType="separate"/>
      </w:r>
      <w:r w:rsidR="002D4958">
        <w:t>1.7</w:t>
      </w:r>
      <w:r w:rsidRPr="00836840">
        <w:fldChar w:fldCharType="end"/>
      </w:r>
      <w:r w:rsidRPr="00836840">
        <w:t>. punktā noteiktajām prasībām.</w:t>
      </w:r>
    </w:p>
    <w:p w14:paraId="185B53E7" w14:textId="77777777" w:rsidR="00EE7EA8" w:rsidRPr="00836840" w:rsidRDefault="00EE7EA8" w:rsidP="00E85A2F">
      <w:pPr>
        <w:pStyle w:val="Heading3"/>
      </w:pPr>
      <w:r w:rsidRPr="00836840">
        <w:t>Ja piedāvājums neatbilst kādai no piedāvājumu noformējuma prasībām, iepirkum</w:t>
      </w:r>
      <w:r w:rsidRPr="00836840">
        <w:rPr>
          <w:lang w:val="lv-LV"/>
        </w:rPr>
        <w:t>u</w:t>
      </w:r>
      <w:r w:rsidRPr="00836840">
        <w:t xml:space="preserve"> komisija var lemt par attiecīgā piedāvājuma tālāku izskatīšanu.</w:t>
      </w:r>
    </w:p>
    <w:p w14:paraId="02AE8B21" w14:textId="4347D0B1" w:rsidR="00EE7EA8" w:rsidRPr="00836840" w:rsidRDefault="00EE7EA8" w:rsidP="008A5BEB">
      <w:pPr>
        <w:pStyle w:val="Heading2"/>
      </w:pPr>
      <w:bookmarkStart w:id="149" w:name="_Toc380655976"/>
      <w:bookmarkStart w:id="150" w:name="_Toc10643601"/>
      <w:r w:rsidRPr="00836840">
        <w:t>Pretendentu atlase</w:t>
      </w:r>
      <w:bookmarkEnd w:id="149"/>
      <w:bookmarkEnd w:id="150"/>
    </w:p>
    <w:p w14:paraId="7D1C2C07" w14:textId="77777777" w:rsidR="00EE7EA8" w:rsidRPr="00836840" w:rsidRDefault="00EE7EA8" w:rsidP="00E85A2F">
      <w:pPr>
        <w:pStyle w:val="Heading3"/>
        <w:rPr>
          <w:color w:val="000000"/>
        </w:rPr>
      </w:pPr>
      <w:r w:rsidRPr="00836840">
        <w:t>Uzsākot piedāvājumu izvērtēšanu iepirkum</w:t>
      </w:r>
      <w:r w:rsidRPr="00836840">
        <w:rPr>
          <w:lang w:val="lv-LV"/>
        </w:rPr>
        <w:t>u</w:t>
      </w:r>
      <w:r w:rsidRPr="00836840">
        <w:t xml:space="preserve"> komisija pārbaudīs, vai pretendents atbilst </w:t>
      </w:r>
      <w:r w:rsidRPr="00836840">
        <w:rPr>
          <w:lang w:val="lv-LV"/>
        </w:rPr>
        <w:t>Atklāta konkursa</w:t>
      </w:r>
      <w:r w:rsidRPr="00836840">
        <w:t xml:space="preserve"> nolikuma 3.1. un 3.2. punktā minētajiem nosacījumiem.</w:t>
      </w:r>
    </w:p>
    <w:p w14:paraId="3CD20DD8" w14:textId="06CF01CF" w:rsidR="00EE7EA8" w:rsidRPr="00836840" w:rsidRDefault="00EE7EA8" w:rsidP="00E85A2F">
      <w:pPr>
        <w:pStyle w:val="Heading3"/>
      </w:pPr>
      <w:r w:rsidRPr="00836840">
        <w:t>Iepirkum</w:t>
      </w:r>
      <w:r w:rsidRPr="00836840">
        <w:rPr>
          <w:lang w:val="lv-LV"/>
        </w:rPr>
        <w:t>u</w:t>
      </w:r>
      <w:r w:rsidRPr="00836840">
        <w:t xml:space="preserve"> komisija vērtē pretendenta atbilstību </w:t>
      </w:r>
      <w:r w:rsidRPr="00836840">
        <w:rPr>
          <w:lang w:val="lv-LV"/>
        </w:rPr>
        <w:t>Atklāta konkursa</w:t>
      </w:r>
      <w:r w:rsidRPr="00836840">
        <w:t xml:space="preserve"> nolikuma </w:t>
      </w:r>
      <w:r w:rsidRPr="00836840">
        <w:fldChar w:fldCharType="begin"/>
      </w:r>
      <w:r w:rsidRPr="00836840">
        <w:instrText xml:space="preserve"> REF _Ref385922613 \r \h  \* MERGEFORMAT </w:instrText>
      </w:r>
      <w:r w:rsidRPr="00836840">
        <w:fldChar w:fldCharType="separate"/>
      </w:r>
      <w:r w:rsidR="002D4958">
        <w:t>3.3</w:t>
      </w:r>
      <w:r w:rsidRPr="00836840">
        <w:fldChar w:fldCharType="end"/>
      </w:r>
      <w:r w:rsidRPr="00836840">
        <w:t>. punktā noteiktajām pretendentu atlases prasībām.</w:t>
      </w:r>
    </w:p>
    <w:p w14:paraId="6169E744" w14:textId="63B1531A" w:rsidR="00EE7EA8" w:rsidRPr="00836840" w:rsidRDefault="00EE7EA8" w:rsidP="00E85A2F">
      <w:pPr>
        <w:pStyle w:val="Heading3"/>
      </w:pPr>
      <w:r w:rsidRPr="00836840">
        <w:lastRenderedPageBreak/>
        <w:t xml:space="preserve">Ja pretendents neatbilst kādai no </w:t>
      </w:r>
      <w:r w:rsidRPr="00836840">
        <w:rPr>
          <w:lang w:val="lv-LV"/>
        </w:rPr>
        <w:t>Atklāta konkursa</w:t>
      </w:r>
      <w:r w:rsidRPr="00836840">
        <w:t xml:space="preserve"> nolikuma </w:t>
      </w:r>
      <w:r w:rsidRPr="00836840">
        <w:fldChar w:fldCharType="begin"/>
      </w:r>
      <w:r w:rsidRPr="00836840">
        <w:instrText xml:space="preserve"> REF _Ref385922613 \r \h  \* MERGEFORMAT </w:instrText>
      </w:r>
      <w:r w:rsidRPr="00836840">
        <w:fldChar w:fldCharType="separate"/>
      </w:r>
      <w:r w:rsidR="002D4958">
        <w:t>3.3</w:t>
      </w:r>
      <w:r w:rsidRPr="00836840">
        <w:fldChar w:fldCharType="end"/>
      </w:r>
      <w:r w:rsidRPr="00836840">
        <w:t xml:space="preserve">. punktā noteiktajām pretendentu atlases prasībām, pretendents tiek izslēgts no turpmākās dalības </w:t>
      </w:r>
      <w:r w:rsidRPr="00836840">
        <w:rPr>
          <w:lang w:val="lv-LV"/>
        </w:rPr>
        <w:t>Atklātā konkursā</w:t>
      </w:r>
      <w:r w:rsidRPr="00836840">
        <w:t xml:space="preserve"> un tā piedāvājumu tālāk nevērtē.</w:t>
      </w:r>
    </w:p>
    <w:p w14:paraId="36DA06B4" w14:textId="7C6AC677" w:rsidR="00EE7EA8" w:rsidRPr="00836840" w:rsidRDefault="00EE7EA8" w:rsidP="008A5BEB">
      <w:pPr>
        <w:pStyle w:val="Heading2"/>
      </w:pPr>
      <w:bookmarkStart w:id="151" w:name="_Toc380655977"/>
      <w:bookmarkStart w:id="152" w:name="_Toc10643602"/>
      <w:r w:rsidRPr="00836840">
        <w:t>Tehniskā piedāvājuma atbilstības pārbaude</w:t>
      </w:r>
      <w:bookmarkEnd w:id="151"/>
      <w:bookmarkEnd w:id="152"/>
    </w:p>
    <w:p w14:paraId="653FE98D" w14:textId="19AB5811" w:rsidR="00EE7EA8" w:rsidRPr="00836840" w:rsidRDefault="00EE7EA8" w:rsidP="00E85A2F">
      <w:pPr>
        <w:pStyle w:val="Heading3"/>
      </w:pPr>
      <w:r w:rsidRPr="00836840">
        <w:t>Iepirkum</w:t>
      </w:r>
      <w:r w:rsidRPr="00836840">
        <w:rPr>
          <w:lang w:val="lv-LV"/>
        </w:rPr>
        <w:t>u</w:t>
      </w:r>
      <w:r w:rsidRPr="00836840">
        <w:t xml:space="preserve"> komisija pārbauda, vai tehniskais piedāvājums atbilst </w:t>
      </w:r>
      <w:r w:rsidRPr="00836840">
        <w:rPr>
          <w:lang w:val="lv-LV"/>
        </w:rPr>
        <w:t>Atklāta konkursa</w:t>
      </w:r>
      <w:r w:rsidRPr="00836840">
        <w:t xml:space="preserve"> nolikuma prasībām un </w:t>
      </w:r>
      <w:r w:rsidRPr="00836840">
        <w:rPr>
          <w:lang w:val="lv-LV"/>
        </w:rPr>
        <w:t>t</w:t>
      </w:r>
      <w:r w:rsidRPr="00836840">
        <w:t>ehniskajai specifikācijai</w:t>
      </w:r>
      <w:r w:rsidRPr="00836840">
        <w:rPr>
          <w:lang w:val="lv-LV"/>
        </w:rPr>
        <w:t xml:space="preserve"> (2.pielikums)</w:t>
      </w:r>
      <w:r w:rsidRPr="00836840">
        <w:t xml:space="preserve">. </w:t>
      </w:r>
    </w:p>
    <w:p w14:paraId="5FEFAEF9" w14:textId="073A489A" w:rsidR="00EE7EA8" w:rsidRPr="00836840" w:rsidRDefault="00EE7EA8" w:rsidP="00E85A2F">
      <w:pPr>
        <w:pStyle w:val="Heading3"/>
      </w:pPr>
      <w:r w:rsidRPr="00836840">
        <w:t xml:space="preserve">Ja tehniskais piedāvājums neatbilst kādai no </w:t>
      </w:r>
      <w:r w:rsidRPr="00836840">
        <w:rPr>
          <w:lang w:val="lv-LV"/>
        </w:rPr>
        <w:t>Atklāta konkursa</w:t>
      </w:r>
      <w:r w:rsidRPr="00836840">
        <w:t xml:space="preserve"> nolikuma prasībām un/vai Tehniskās specifikācijas prasībām, iepirkum</w:t>
      </w:r>
      <w:r w:rsidRPr="00836840">
        <w:rPr>
          <w:lang w:val="lv-LV"/>
        </w:rPr>
        <w:t>u</w:t>
      </w:r>
      <w:r w:rsidRPr="00836840">
        <w:t xml:space="preserve"> komisija izslēdz pretendentu no turpmākās dalības </w:t>
      </w:r>
      <w:r w:rsidRPr="00836840">
        <w:rPr>
          <w:lang w:val="lv-LV"/>
        </w:rPr>
        <w:t>Atklātā konkursā</w:t>
      </w:r>
      <w:r w:rsidRPr="00836840">
        <w:t xml:space="preserve"> un tā piedāvājumu tālāk nevērtē.</w:t>
      </w:r>
    </w:p>
    <w:p w14:paraId="09185DC1" w14:textId="2ABAEDC6" w:rsidR="00EE7EA8" w:rsidRPr="00836840" w:rsidRDefault="00EE7EA8" w:rsidP="008A5BEB">
      <w:pPr>
        <w:pStyle w:val="Heading2"/>
      </w:pPr>
      <w:bookmarkStart w:id="153" w:name="_Toc380655978"/>
      <w:bookmarkStart w:id="154" w:name="_Toc10643603"/>
      <w:r w:rsidRPr="00836840">
        <w:t xml:space="preserve">Finanšu piedāvājumu </w:t>
      </w:r>
      <w:bookmarkEnd w:id="153"/>
      <w:r w:rsidRPr="00836840">
        <w:t>atbilstības pārbaude</w:t>
      </w:r>
      <w:bookmarkEnd w:id="154"/>
    </w:p>
    <w:p w14:paraId="06D159AF" w14:textId="77777777" w:rsidR="00EE7EA8" w:rsidRPr="00836840" w:rsidRDefault="00EE7EA8" w:rsidP="00E85A2F">
      <w:pPr>
        <w:pStyle w:val="Heading3"/>
      </w:pPr>
      <w:bookmarkStart w:id="155" w:name="_Ref343523533"/>
      <w:r w:rsidRPr="00836840">
        <w:t>Iepirkum</w:t>
      </w:r>
      <w:r w:rsidRPr="00836840">
        <w:rPr>
          <w:lang w:val="lv-LV"/>
        </w:rPr>
        <w:t>u</w:t>
      </w:r>
      <w:r w:rsidRPr="00836840">
        <w:t xml:space="preserve"> komisija pārbauda vai finanšu piedāvājumā nav aritmētiskās kļūdas. Ja iepirkum</w:t>
      </w:r>
      <w:r w:rsidRPr="00836840">
        <w:rPr>
          <w:lang w:val="lv-LV"/>
        </w:rPr>
        <w:t>u</w:t>
      </w:r>
      <w:r w:rsidRPr="00836840">
        <w:t xml:space="preserve"> komisija konstatē šādas kļūdas, tā tās izlabo. Par kļūdu labojumu un laboto piedāvājuma summu iepirkum</w:t>
      </w:r>
      <w:r w:rsidRPr="00836840">
        <w:rPr>
          <w:lang w:val="lv-LV"/>
        </w:rPr>
        <w:t>u</w:t>
      </w:r>
      <w:r w:rsidRPr="00836840">
        <w:t xml:space="preserve"> komisija paziņo pretendentam, kura pieļautās kļūdas labotas. Vērtējot piedāvājumu, iepirkum</w:t>
      </w:r>
      <w:r w:rsidRPr="00836840">
        <w:rPr>
          <w:lang w:val="lv-LV"/>
        </w:rPr>
        <w:t>u</w:t>
      </w:r>
      <w:r w:rsidRPr="00836840">
        <w:t xml:space="preserve"> komisija ņem vērā iepirkum</w:t>
      </w:r>
      <w:r w:rsidRPr="00836840">
        <w:rPr>
          <w:lang w:val="lv-LV"/>
        </w:rPr>
        <w:t>u</w:t>
      </w:r>
      <w:r w:rsidRPr="00836840">
        <w:t xml:space="preserve"> komisijas veikto aritmētisko kļūdu labojumus.</w:t>
      </w:r>
    </w:p>
    <w:p w14:paraId="286A3444" w14:textId="77777777" w:rsidR="00EE7EA8" w:rsidRPr="00836840" w:rsidRDefault="00EE7EA8" w:rsidP="00E85A2F">
      <w:pPr>
        <w:pStyle w:val="Heading3"/>
      </w:pPr>
      <w:r w:rsidRPr="00836840">
        <w:t>Ja iepirkum</w:t>
      </w:r>
      <w:r w:rsidRPr="00836840">
        <w:rPr>
          <w:lang w:val="lv-LV"/>
        </w:rPr>
        <w:t>u</w:t>
      </w:r>
      <w:r w:rsidRPr="00836840">
        <w:t xml:space="preserve"> komisija konstatē, ka pretendents ir iesniedzis nepamatoti lētu piedāvājumu, iepirkum</w:t>
      </w:r>
      <w:r w:rsidRPr="00836840">
        <w:rPr>
          <w:lang w:val="lv-LV"/>
        </w:rPr>
        <w:t>u</w:t>
      </w:r>
      <w:r w:rsidRPr="00836840">
        <w:t xml:space="preserve"> komisija rīkojas L</w:t>
      </w:r>
      <w:r w:rsidRPr="00836840">
        <w:rPr>
          <w:lang w:val="lv-LV"/>
        </w:rPr>
        <w:t>R</w:t>
      </w:r>
      <w:r w:rsidRPr="00836840">
        <w:t xml:space="preserve"> normatīvajos aktos noteiktajā kārtībā.</w:t>
      </w:r>
    </w:p>
    <w:p w14:paraId="0D63D632" w14:textId="77777777" w:rsidR="00EE7EA8" w:rsidRPr="00836840" w:rsidRDefault="00EE7EA8" w:rsidP="008A5BEB">
      <w:pPr>
        <w:pStyle w:val="Heading2"/>
      </w:pPr>
      <w:bookmarkStart w:id="156" w:name="_Toc10643604"/>
      <w:r w:rsidRPr="00836840">
        <w:t>Piedāvājumu vērtēšana</w:t>
      </w:r>
      <w:bookmarkEnd w:id="156"/>
    </w:p>
    <w:p w14:paraId="4A1CE633" w14:textId="77777777" w:rsidR="00EE7EA8" w:rsidRPr="00836840" w:rsidRDefault="00EE7EA8" w:rsidP="00E85A2F">
      <w:pPr>
        <w:pStyle w:val="Heading3"/>
        <w:rPr>
          <w:b/>
        </w:rPr>
      </w:pPr>
      <w:bookmarkStart w:id="157" w:name="_Ref360543010"/>
      <w:r w:rsidRPr="00836840">
        <w:t>Iepirkum</w:t>
      </w:r>
      <w:r w:rsidRPr="00836840">
        <w:rPr>
          <w:lang w:val="lv-LV"/>
        </w:rPr>
        <w:t>u</w:t>
      </w:r>
      <w:r w:rsidRPr="00836840">
        <w:t xml:space="preserve"> komisija no piedāvājumiem, kuri atbilst </w:t>
      </w:r>
      <w:r w:rsidRPr="00836840">
        <w:rPr>
          <w:lang w:val="lv-LV"/>
        </w:rPr>
        <w:t>Atklāta konkursa</w:t>
      </w:r>
      <w:r w:rsidRPr="00836840">
        <w:t xml:space="preserve"> nolikuma prasībām, izvēlas </w:t>
      </w:r>
      <w:r w:rsidRPr="00836840">
        <w:rPr>
          <w:b/>
        </w:rPr>
        <w:t>piedāvājumu</w:t>
      </w:r>
      <w:bookmarkEnd w:id="157"/>
      <w:r w:rsidRPr="00836840">
        <w:rPr>
          <w:b/>
        </w:rPr>
        <w:t xml:space="preserve"> ar zemāko cenu EUR bez PVN.</w:t>
      </w:r>
    </w:p>
    <w:p w14:paraId="51B8088B" w14:textId="7684A3BD" w:rsidR="00EE7EA8" w:rsidRPr="008B05FD" w:rsidRDefault="00EE7EA8" w:rsidP="008A5BEB">
      <w:pPr>
        <w:pStyle w:val="Heading2"/>
        <w:rPr>
          <w:b/>
        </w:rPr>
      </w:pPr>
      <w:bookmarkStart w:id="158" w:name="_Toc4684793"/>
      <w:bookmarkStart w:id="159" w:name="_Toc10643605"/>
      <w:bookmarkStart w:id="160" w:name="_Toc336440053"/>
      <w:bookmarkStart w:id="161" w:name="_Toc380655979"/>
      <w:bookmarkEnd w:id="155"/>
      <w:r w:rsidRPr="007A2CE6">
        <w:t>Izslēgšanas noteikumu pārbaude attiecībā uz pretendentu, kuram būtu piešķiramas Līguma slēgšanas tiesības</w:t>
      </w:r>
      <w:bookmarkEnd w:id="158"/>
      <w:bookmarkEnd w:id="159"/>
      <w:r w:rsidR="00556216">
        <w:t>,</w:t>
      </w:r>
      <w:r w:rsidR="00556216" w:rsidRPr="00556216">
        <w:t xml:space="preserve"> </w:t>
      </w:r>
      <w:r w:rsidR="00556216" w:rsidRPr="007A2CE6">
        <w:t>veic PIL 42. panta un Starptautisko un Latvijas Republikas nacionālo sankciju likuma 11.</w:t>
      </w:r>
      <w:r w:rsidR="00556216" w:rsidRPr="008B05FD">
        <w:rPr>
          <w:vertAlign w:val="superscript"/>
        </w:rPr>
        <w:t>1</w:t>
      </w:r>
      <w:r w:rsidR="00556216" w:rsidRPr="007A2CE6">
        <w:t xml:space="preserve"> panta noteiktajā kārtībā. Pretendentam, kas reģistrēts ārvalstīs, kopā ar piedāvājumu jāiesniedz kompetentas institūcijas izziņa par piegādātāja amatpersonām, kā arī apliecinājums, ka uz piedāvājuma iesniegšanas brīdi izziņā noradītā informācija joprojām ir aktuāla.</w:t>
      </w:r>
    </w:p>
    <w:p w14:paraId="78929040" w14:textId="1E577A48" w:rsidR="00EE7EA8" w:rsidRPr="00836840" w:rsidRDefault="00EE7EA8" w:rsidP="00820ECF">
      <w:pPr>
        <w:pStyle w:val="Heading1"/>
        <w:numPr>
          <w:ilvl w:val="0"/>
          <w:numId w:val="5"/>
        </w:numPr>
      </w:pPr>
      <w:bookmarkStart w:id="162" w:name="_Toc4684794"/>
      <w:bookmarkStart w:id="163" w:name="_Toc10643607"/>
      <w:bookmarkEnd w:id="160"/>
      <w:bookmarkEnd w:id="161"/>
      <w:r w:rsidRPr="00836840">
        <w:rPr>
          <w:lang w:val="lv-LV"/>
        </w:rPr>
        <w:t>LĪGUMA SLĒGŠANAS TIESĪBU PIEŠĶIRŠANA UN LĪGUMA SLĒGŠANA</w:t>
      </w:r>
      <w:bookmarkEnd w:id="162"/>
      <w:bookmarkEnd w:id="163"/>
    </w:p>
    <w:p w14:paraId="29B4EF19" w14:textId="77777777" w:rsidR="00EE7EA8" w:rsidRPr="00836840" w:rsidRDefault="00EE7EA8" w:rsidP="008A5BEB">
      <w:pPr>
        <w:pStyle w:val="Heading2"/>
      </w:pPr>
      <w:bookmarkStart w:id="164" w:name="_Toc368392512"/>
      <w:bookmarkStart w:id="165" w:name="_Toc368392562"/>
      <w:bookmarkStart w:id="166" w:name="_Toc368566414"/>
      <w:bookmarkStart w:id="167" w:name="_Toc381023208"/>
      <w:bookmarkStart w:id="168" w:name="_Toc10643608"/>
      <w:bookmarkStart w:id="169" w:name="_Toc379968083"/>
      <w:bookmarkStart w:id="170" w:name="_Toc336440060"/>
      <w:bookmarkStart w:id="171" w:name="_Toc380655982"/>
      <w:r w:rsidRPr="00836840">
        <w:t>Lēmuma par Atklāta konkursa rezultātu pieņemšana un paziņošana</w:t>
      </w:r>
      <w:bookmarkEnd w:id="164"/>
      <w:bookmarkEnd w:id="165"/>
      <w:bookmarkEnd w:id="166"/>
      <w:bookmarkEnd w:id="167"/>
      <w:bookmarkEnd w:id="168"/>
    </w:p>
    <w:p w14:paraId="1D4551B3" w14:textId="77777777" w:rsidR="00EE7EA8" w:rsidRPr="00836840" w:rsidRDefault="00EE7EA8" w:rsidP="00E85A2F">
      <w:pPr>
        <w:pStyle w:val="Heading3"/>
      </w:pPr>
      <w:r w:rsidRPr="00836840">
        <w:t>Iepirkuma līguma slēgšanas tiesības tiks piešķirtas pretendentam, kurš būs iesniedzis Atklāta konkursa nolikuma prasībām atbilstošu piedāvājumu ar zemāko cenu.</w:t>
      </w:r>
    </w:p>
    <w:p w14:paraId="075BFBAD" w14:textId="77777777" w:rsidR="00EE7EA8" w:rsidRPr="00836840" w:rsidRDefault="00EE7EA8" w:rsidP="00E85A2F">
      <w:pPr>
        <w:pStyle w:val="Heading3"/>
      </w:pPr>
      <w:r w:rsidRPr="00836840">
        <w:t>Visi pretendenti tiek rakstveidā informēti par Atklāta konkursa rezultāt</w:t>
      </w:r>
      <w:r w:rsidRPr="00836840">
        <w:rPr>
          <w:lang w:val="lv-LV"/>
        </w:rPr>
        <w:t>iem</w:t>
      </w:r>
      <w:r w:rsidRPr="00836840">
        <w:t xml:space="preserve"> 3 (trīs) darbadienu laikā no lēmuma pieņemšanas dienas.</w:t>
      </w:r>
    </w:p>
    <w:p w14:paraId="6ED2BF70" w14:textId="77777777" w:rsidR="00EE7EA8" w:rsidRPr="00836840" w:rsidRDefault="00EE7EA8" w:rsidP="00E85A2F">
      <w:pPr>
        <w:pStyle w:val="Heading3"/>
      </w:pPr>
      <w:r w:rsidRPr="00836840">
        <w:t>Ja Atklātā konkursā nav iesniegti piedāvājumi, iepirkum</w:t>
      </w:r>
      <w:r w:rsidRPr="00836840">
        <w:rPr>
          <w:lang w:val="lv-LV"/>
        </w:rPr>
        <w:t>u</w:t>
      </w:r>
      <w:r w:rsidRPr="00836840">
        <w:t xml:space="preserve"> komisija pieņem lēmumu izbeigt Atklātu konkursu un 3 (trīs) darbdienu laikā pēc tam, kad pieņemts šajā punktā minētais lēmums, iesniedz publicēšanai Iepirkumu uzraudzības birojam paziņojumu par Atklāta konkursa rezultāt</w:t>
      </w:r>
      <w:r w:rsidRPr="00836840">
        <w:rPr>
          <w:lang w:val="lv-LV"/>
        </w:rPr>
        <w:t>iem</w:t>
      </w:r>
      <w:r w:rsidRPr="00836840">
        <w:t>.</w:t>
      </w:r>
    </w:p>
    <w:p w14:paraId="2607103E" w14:textId="77777777" w:rsidR="00EE7EA8" w:rsidRPr="00836840" w:rsidRDefault="00EE7EA8" w:rsidP="00E85A2F">
      <w:pPr>
        <w:pStyle w:val="Heading3"/>
      </w:pPr>
      <w:r w:rsidRPr="00836840">
        <w:t>Iepirkum</w:t>
      </w:r>
      <w:r w:rsidRPr="00836840">
        <w:rPr>
          <w:lang w:val="lv-LV"/>
        </w:rPr>
        <w:t>u</w:t>
      </w:r>
      <w:r w:rsidRPr="00836840">
        <w:t xml:space="preserve"> komisija var jebkurā brīdī pārtraukt Atklātu konkursu, ja tam ir objektīvs pamatojums. Iepirkum</w:t>
      </w:r>
      <w:r w:rsidRPr="00836840">
        <w:rPr>
          <w:lang w:val="lv-LV"/>
        </w:rPr>
        <w:t>u</w:t>
      </w:r>
      <w:r w:rsidRPr="00836840">
        <w:t xml:space="preserve"> komisija 3 (trīs)  darbdienu laikā pēc lēmuma pieņemšanas vienlaikus informē visus pretendentus par visiem iemesliem, kuru dēļ Atklāts konkurss tiek izbeigts vai pārtraukts.</w:t>
      </w:r>
    </w:p>
    <w:p w14:paraId="7806EB5E" w14:textId="77777777" w:rsidR="00EE7EA8" w:rsidRPr="00836840" w:rsidRDefault="00EE7EA8" w:rsidP="008A5BEB">
      <w:pPr>
        <w:pStyle w:val="Heading2"/>
      </w:pPr>
      <w:bookmarkStart w:id="172" w:name="_Toc368392513"/>
      <w:bookmarkStart w:id="173" w:name="_Toc368392563"/>
      <w:bookmarkStart w:id="174" w:name="_Toc368566415"/>
      <w:bookmarkStart w:id="175" w:name="_Toc381023209"/>
      <w:bookmarkStart w:id="176" w:name="_Toc10643609"/>
      <w:r w:rsidRPr="00836840">
        <w:t>Iepirkuma līguma slēgšana</w:t>
      </w:r>
      <w:bookmarkEnd w:id="172"/>
      <w:bookmarkEnd w:id="173"/>
      <w:bookmarkEnd w:id="174"/>
      <w:bookmarkEnd w:id="175"/>
      <w:bookmarkEnd w:id="176"/>
    </w:p>
    <w:p w14:paraId="3C8074FA" w14:textId="77777777" w:rsidR="00EE7EA8" w:rsidRPr="00836840" w:rsidRDefault="00EE7EA8" w:rsidP="00E85A2F">
      <w:pPr>
        <w:pStyle w:val="Heading3"/>
      </w:pPr>
      <w:r w:rsidRPr="00836840">
        <w:t>Pasūtītājs slēdz iepirkuma līgumu ar pretendentu, kuram saskaņā ar Atklāta konkursa nolikumā noteikto kārtību ir piešķirtas līguma slēgšanas tiesības, saskaņā ar PIL 60. panta sesto daļu - ne ātrāk kā nākamajā darbdienā pēc nogaidīšanas termiņa beigām. Iepirkuma līgums tiek sagatavots, pamatojoties uz Pasūtītāja lēmumu par iepirkuma līguma slēgšanas tiesību piešķiršanu un pretendenta, kuram piešķirtas līguma slēgšanas tiesības, iesniegto piedāvājumu.</w:t>
      </w:r>
    </w:p>
    <w:p w14:paraId="2714702A" w14:textId="77777777" w:rsidR="00EE7EA8" w:rsidRPr="00836840" w:rsidRDefault="00EE7EA8" w:rsidP="00E85A2F">
      <w:pPr>
        <w:pStyle w:val="Heading3"/>
      </w:pPr>
      <w:r w:rsidRPr="00836840">
        <w:t>Pretendentam, kuram piešķirtas līguma slēgšanas tiesības Atklātā konkursā, iepirkuma līgums jāparaksta 5 (piecu) darbdienu laikā no iepirkum</w:t>
      </w:r>
      <w:r w:rsidRPr="00836840">
        <w:rPr>
          <w:lang w:val="lv-LV"/>
        </w:rPr>
        <w:t>u</w:t>
      </w:r>
      <w:r w:rsidRPr="00836840">
        <w:t xml:space="preserve"> komisijas nosūtītā uzaicinājuma parakstīt iepirkuma līgumu (arī e-pasta veidā) nosūtīšanas dienas. Ja norādītajā termiņā minētais </w:t>
      </w:r>
      <w:r w:rsidRPr="00836840">
        <w:lastRenderedPageBreak/>
        <w:t>pretendents neparaksta iepirkuma līgumu, tas tiek uzskatīts par atteikumu slēgt iepirkuma līgumu.</w:t>
      </w:r>
    </w:p>
    <w:p w14:paraId="561FD0D3" w14:textId="77777777" w:rsidR="00EE7EA8" w:rsidRPr="00836840" w:rsidRDefault="00EE7EA8" w:rsidP="00E85A2F">
      <w:pPr>
        <w:pStyle w:val="Heading3"/>
      </w:pPr>
      <w:r w:rsidRPr="00836840">
        <w:t>Pēc iepirkum</w:t>
      </w:r>
      <w:r w:rsidRPr="00836840">
        <w:rPr>
          <w:lang w:val="lv-LV"/>
        </w:rPr>
        <w:t>u</w:t>
      </w:r>
      <w:r w:rsidRPr="00836840">
        <w:t xml:space="preserve"> komisijas pieprasījuma piegādātāju apvienība, attiecībā, uz kuru pieņemts lēmums par līguma slēgšanas tiesību piešķiršanu: </w:t>
      </w:r>
    </w:p>
    <w:p w14:paraId="1D9B1921" w14:textId="77777777" w:rsidR="00EE7EA8" w:rsidRPr="00836840" w:rsidRDefault="00EE7EA8" w:rsidP="00E85A2F">
      <w:pPr>
        <w:pStyle w:val="Heading3"/>
      </w:pPr>
      <w:r w:rsidRPr="00836840">
        <w:t>reģistrē personālsabiedrību L</w:t>
      </w:r>
      <w:r w:rsidRPr="00836840">
        <w:rPr>
          <w:lang w:val="lv-LV"/>
        </w:rPr>
        <w:t>R</w:t>
      </w:r>
      <w:r w:rsidRPr="00836840">
        <w:t xml:space="preserve"> Uzņēmumu reģistra Komercreģistrā 10 (desmit) darbadienu laikā no iepirkum</w:t>
      </w:r>
      <w:r w:rsidRPr="00836840">
        <w:rPr>
          <w:lang w:val="lv-LV"/>
        </w:rPr>
        <w:t>u</w:t>
      </w:r>
      <w:r w:rsidRPr="00836840">
        <w:t xml:space="preserve"> komisijas nosūtītā uzaicinājuma;</w:t>
      </w:r>
    </w:p>
    <w:p w14:paraId="621FBEBC" w14:textId="77777777" w:rsidR="00EE7EA8" w:rsidRPr="00836840" w:rsidRDefault="00EE7EA8" w:rsidP="00E85A2F">
      <w:pPr>
        <w:pStyle w:val="Heading3"/>
      </w:pPr>
      <w:r w:rsidRPr="00836840">
        <w:t>noslēdz sabiedrības līgumu, kur visi biedri par uzņemtajām saistībām atbild solidāri, iesniedzot Pasūtītājam sabiedrības līguma kopiju.</w:t>
      </w:r>
    </w:p>
    <w:p w14:paraId="76E51187" w14:textId="77777777" w:rsidR="00EE7EA8" w:rsidRPr="00836840" w:rsidRDefault="00EE7EA8" w:rsidP="00E85A2F">
      <w:pPr>
        <w:pStyle w:val="Heading3"/>
      </w:pPr>
      <w:r w:rsidRPr="00836840">
        <w:t>Ja izraudzītais pretendents atsakās slēgt Atklāta konkursa līgumu ar Pasūtītāju, iepirkum</w:t>
      </w:r>
      <w:r w:rsidRPr="00836840">
        <w:rPr>
          <w:lang w:val="lv-LV"/>
        </w:rPr>
        <w:t>u</w:t>
      </w:r>
      <w:r w:rsidRPr="00836840">
        <w:t xml:space="preserve"> komisija var pieņemt lēmumu slēgt </w:t>
      </w:r>
      <w:r w:rsidRPr="00836840">
        <w:rPr>
          <w:lang w:val="lv-LV"/>
        </w:rPr>
        <w:t>iepirkuma</w:t>
      </w:r>
      <w:r w:rsidRPr="00836840">
        <w:t xml:space="preserve"> līgumu ar nākamo pretendentu, kura piedāvājums atbilst Atklāta konkursa nolikuma prasībām un ir nākamais piedāvājums</w:t>
      </w:r>
      <w:r w:rsidRPr="00836840">
        <w:rPr>
          <w:lang w:val="lv-LV"/>
        </w:rPr>
        <w:t xml:space="preserve"> ar viszemāko cenu</w:t>
      </w:r>
      <w:r w:rsidRPr="00836840">
        <w:t>.</w:t>
      </w:r>
    </w:p>
    <w:p w14:paraId="4CDE6313" w14:textId="77777777" w:rsidR="00EE7EA8" w:rsidRPr="00836840" w:rsidRDefault="00EE7EA8" w:rsidP="00820ECF">
      <w:pPr>
        <w:pStyle w:val="Heading1"/>
        <w:numPr>
          <w:ilvl w:val="0"/>
          <w:numId w:val="5"/>
        </w:numPr>
      </w:pPr>
      <w:bookmarkStart w:id="177" w:name="_Toc10643610"/>
      <w:r w:rsidRPr="00836840">
        <w:t>IEPIRKUM</w:t>
      </w:r>
      <w:r w:rsidRPr="00836840">
        <w:rPr>
          <w:lang w:val="lv-LV"/>
        </w:rPr>
        <w:t>U</w:t>
      </w:r>
      <w:r w:rsidRPr="00836840">
        <w:t xml:space="preserve"> KOMISIJA</w:t>
      </w:r>
      <w:bookmarkEnd w:id="169"/>
      <w:r w:rsidRPr="00836840">
        <w:rPr>
          <w:lang w:val="lv-LV"/>
        </w:rPr>
        <w:t>S TIESĪBAS UN PIENĀKUMI</w:t>
      </w:r>
      <w:bookmarkEnd w:id="177"/>
      <w:r w:rsidRPr="00836840">
        <w:t xml:space="preserve"> </w:t>
      </w:r>
    </w:p>
    <w:p w14:paraId="0A8BB3A3" w14:textId="235E7BF2" w:rsidR="00EE7EA8" w:rsidRPr="00836840" w:rsidRDefault="00EE7EA8" w:rsidP="008A5BEB">
      <w:pPr>
        <w:pStyle w:val="Heading2"/>
      </w:pPr>
      <w:bookmarkStart w:id="178" w:name="_Toc368392515"/>
      <w:bookmarkStart w:id="179" w:name="_Toc368392565"/>
      <w:bookmarkStart w:id="180" w:name="_Toc368566417"/>
      <w:bookmarkStart w:id="181" w:name="_Toc381023211"/>
      <w:bookmarkStart w:id="182" w:name="_Toc10643611"/>
      <w:r w:rsidRPr="00836840">
        <w:t>Iepirkumu komisijas tiesības</w:t>
      </w:r>
      <w:bookmarkEnd w:id="178"/>
      <w:bookmarkEnd w:id="179"/>
      <w:bookmarkEnd w:id="180"/>
      <w:bookmarkEnd w:id="181"/>
      <w:bookmarkEnd w:id="182"/>
    </w:p>
    <w:p w14:paraId="2C771EA0" w14:textId="77777777" w:rsidR="00EE7EA8" w:rsidRPr="00836840" w:rsidRDefault="00EE7EA8" w:rsidP="00E85A2F">
      <w:pPr>
        <w:pStyle w:val="Heading3"/>
      </w:pPr>
      <w:r w:rsidRPr="00836840">
        <w:t>Pieprasīt precizēt piedāvājumā iesniegto informāciju un sniegt detalizētus paskaidrojumus.</w:t>
      </w:r>
    </w:p>
    <w:p w14:paraId="70DEB29E" w14:textId="77777777" w:rsidR="00EE7EA8" w:rsidRPr="00836840" w:rsidRDefault="00EE7EA8" w:rsidP="00E85A2F">
      <w:pPr>
        <w:pStyle w:val="Heading3"/>
      </w:pPr>
      <w:r w:rsidRPr="00836840">
        <w:t>Pārbaudīt visu pretendenta sniegto ziņu patiesumu.</w:t>
      </w:r>
    </w:p>
    <w:p w14:paraId="2A775714" w14:textId="77777777" w:rsidR="00EE7EA8" w:rsidRPr="00836840" w:rsidRDefault="00EE7EA8" w:rsidP="00E85A2F">
      <w:pPr>
        <w:pStyle w:val="Heading3"/>
      </w:pPr>
      <w:r w:rsidRPr="00836840">
        <w:t>Pieaicināt iepirkum</w:t>
      </w:r>
      <w:r w:rsidRPr="00836840">
        <w:rPr>
          <w:lang w:val="lv-LV"/>
        </w:rPr>
        <w:t>u</w:t>
      </w:r>
      <w:r w:rsidRPr="00836840">
        <w:t xml:space="preserve"> komisijas darbā ekspertus ar padomdevēja tiesībām.</w:t>
      </w:r>
    </w:p>
    <w:p w14:paraId="3F546186" w14:textId="77777777" w:rsidR="00EE7EA8" w:rsidRPr="00836840" w:rsidRDefault="00EE7EA8" w:rsidP="00E85A2F">
      <w:pPr>
        <w:pStyle w:val="Heading3"/>
      </w:pPr>
      <w:r w:rsidRPr="00836840">
        <w:t>Noraidīt nepamatoti lētu piedāvājumu.</w:t>
      </w:r>
    </w:p>
    <w:p w14:paraId="232E218E" w14:textId="77777777" w:rsidR="00EE7EA8" w:rsidRPr="00836840" w:rsidRDefault="00EE7EA8" w:rsidP="00E85A2F">
      <w:pPr>
        <w:pStyle w:val="Heading3"/>
      </w:pPr>
      <w:r w:rsidRPr="00836840">
        <w:t>Veikt citas darbības saskaņā ar PIL, citiem normatīvajiem aktiem un Atklāta konkursa nolikumu.</w:t>
      </w:r>
    </w:p>
    <w:p w14:paraId="3BCA1030" w14:textId="6BF409CD" w:rsidR="00EE7EA8" w:rsidRPr="00836840" w:rsidRDefault="00EE7EA8" w:rsidP="008A5BEB">
      <w:pPr>
        <w:pStyle w:val="Heading2"/>
      </w:pPr>
      <w:bookmarkStart w:id="183" w:name="_Toc368392516"/>
      <w:bookmarkStart w:id="184" w:name="_Toc368392566"/>
      <w:bookmarkStart w:id="185" w:name="_Toc368566418"/>
      <w:bookmarkStart w:id="186" w:name="_Toc381023212"/>
      <w:bookmarkStart w:id="187" w:name="_Toc10643612"/>
      <w:r w:rsidRPr="00836840">
        <w:t>Iepirkumu komisijas pienākumi</w:t>
      </w:r>
      <w:bookmarkEnd w:id="183"/>
      <w:bookmarkEnd w:id="184"/>
      <w:bookmarkEnd w:id="185"/>
      <w:bookmarkEnd w:id="186"/>
      <w:bookmarkEnd w:id="187"/>
    </w:p>
    <w:p w14:paraId="51DBE5D7" w14:textId="77777777" w:rsidR="00EE7EA8" w:rsidRPr="00836840" w:rsidRDefault="00EE7EA8" w:rsidP="00E85A2F">
      <w:pPr>
        <w:pStyle w:val="Heading3"/>
      </w:pPr>
      <w:r w:rsidRPr="00836840">
        <w:t>Nodrošināt Atklāta konkursa norisi un dokumentēšanu.</w:t>
      </w:r>
    </w:p>
    <w:p w14:paraId="7C0D523A" w14:textId="77777777" w:rsidR="00EE7EA8" w:rsidRPr="00836840" w:rsidRDefault="00EE7EA8" w:rsidP="00E85A2F">
      <w:pPr>
        <w:pStyle w:val="Heading3"/>
      </w:pPr>
      <w:r w:rsidRPr="00836840">
        <w:t>Nodrošināt piegādātāju brīvu konkurenci, kā arī vienlīdzīgu un taisnīgu attieksmi pret tiem.</w:t>
      </w:r>
    </w:p>
    <w:p w14:paraId="26187535" w14:textId="77777777" w:rsidR="00EE7EA8" w:rsidRPr="00836840" w:rsidRDefault="00EE7EA8" w:rsidP="00E85A2F">
      <w:pPr>
        <w:pStyle w:val="Heading3"/>
      </w:pPr>
      <w:r w:rsidRPr="00836840">
        <w:t>Pēc ieinteresēto piegādātāju pieprasījuma normatīvajos aktos noteiktajā kārtībā sniegt informāciju par Atklāta konkursa nolikumu.</w:t>
      </w:r>
    </w:p>
    <w:p w14:paraId="135528BB" w14:textId="77777777" w:rsidR="00EE7EA8" w:rsidRPr="00836840" w:rsidRDefault="00EE7EA8" w:rsidP="00E85A2F">
      <w:pPr>
        <w:pStyle w:val="Heading3"/>
      </w:pPr>
      <w:r w:rsidRPr="00836840">
        <w:t>Vērtēt pretendentus un to iesniegtos piedāvājumus saskaņā ar PIL un Atklāta konkursa nolikumu, izvēlēties piedāvājumu vai pieņemt lēmumu par Atklāta konkursa izbeigšanu</w:t>
      </w:r>
      <w:r w:rsidRPr="00836840">
        <w:rPr>
          <w:lang w:val="lv-LV"/>
        </w:rPr>
        <w:t xml:space="preserve"> vai pārtraukšanu.</w:t>
      </w:r>
    </w:p>
    <w:p w14:paraId="4508436F" w14:textId="77777777" w:rsidR="00EE7EA8" w:rsidRPr="00836840" w:rsidRDefault="00EE7EA8" w:rsidP="00E85A2F">
      <w:pPr>
        <w:pStyle w:val="Heading3"/>
      </w:pPr>
      <w:r w:rsidRPr="00836840">
        <w:t>Veikt citas darbības saskaņā ar PIL, citiem normatīvajiem aktiem un Atklāta konkursa nolikumu.</w:t>
      </w:r>
    </w:p>
    <w:p w14:paraId="690FC753" w14:textId="77777777" w:rsidR="00EE7EA8" w:rsidRPr="00836840" w:rsidRDefault="00EE7EA8" w:rsidP="00820ECF">
      <w:pPr>
        <w:pStyle w:val="Heading1"/>
        <w:numPr>
          <w:ilvl w:val="0"/>
          <w:numId w:val="5"/>
        </w:numPr>
      </w:pPr>
      <w:bookmarkStart w:id="188" w:name="_Toc368392517"/>
      <w:bookmarkStart w:id="189" w:name="_Toc368392567"/>
      <w:bookmarkStart w:id="190" w:name="_Toc368566419"/>
      <w:bookmarkStart w:id="191" w:name="_Toc381023213"/>
      <w:bookmarkStart w:id="192" w:name="_Toc10643613"/>
      <w:r w:rsidRPr="00836840">
        <w:t>PRETENDENTA TIESĪBAS UN PIENĀKUMI</w:t>
      </w:r>
      <w:bookmarkEnd w:id="188"/>
      <w:bookmarkEnd w:id="189"/>
      <w:bookmarkEnd w:id="190"/>
      <w:bookmarkEnd w:id="191"/>
      <w:bookmarkEnd w:id="192"/>
    </w:p>
    <w:p w14:paraId="1D5E985E" w14:textId="0C28FE21" w:rsidR="00EE7EA8" w:rsidRPr="00836840" w:rsidRDefault="00EE7EA8" w:rsidP="008A5BEB">
      <w:pPr>
        <w:pStyle w:val="Heading2"/>
      </w:pPr>
      <w:bookmarkStart w:id="193" w:name="_Toc368392518"/>
      <w:bookmarkStart w:id="194" w:name="_Toc368392568"/>
      <w:bookmarkStart w:id="195" w:name="_Toc368566420"/>
      <w:bookmarkStart w:id="196" w:name="_Toc381023214"/>
      <w:bookmarkStart w:id="197" w:name="_Toc10643614"/>
      <w:r w:rsidRPr="00836840">
        <w:t>Pretendenta tiesības</w:t>
      </w:r>
      <w:bookmarkEnd w:id="193"/>
      <w:bookmarkEnd w:id="194"/>
      <w:bookmarkEnd w:id="195"/>
      <w:bookmarkEnd w:id="196"/>
      <w:bookmarkEnd w:id="197"/>
    </w:p>
    <w:p w14:paraId="51080020" w14:textId="77777777" w:rsidR="00EE7EA8" w:rsidRPr="00836840" w:rsidRDefault="00EE7EA8" w:rsidP="00E85A2F">
      <w:pPr>
        <w:pStyle w:val="Heading3"/>
      </w:pPr>
      <w:r w:rsidRPr="00836840">
        <w:t>Laikus pieprasīt iepirkum</w:t>
      </w:r>
      <w:r w:rsidRPr="00836840">
        <w:rPr>
          <w:lang w:val="lv-LV"/>
        </w:rPr>
        <w:t>u</w:t>
      </w:r>
      <w:r w:rsidRPr="00836840">
        <w:t xml:space="preserve"> komisijai papildu informāciju par Atklāta konkursa nolikumu, iesniedzot rakstisku pieprasījumu.</w:t>
      </w:r>
    </w:p>
    <w:p w14:paraId="3AF9AB62" w14:textId="77777777" w:rsidR="00EE7EA8" w:rsidRPr="00836840" w:rsidRDefault="00EE7EA8" w:rsidP="00E85A2F">
      <w:pPr>
        <w:pStyle w:val="Heading3"/>
      </w:pPr>
      <w:r w:rsidRPr="00836840">
        <w:t>Rakstiski pieprasīt Atklāta konkursa nolikuma izsniegšanu elektroniskā formā izmantojot elektronisko pastu.</w:t>
      </w:r>
    </w:p>
    <w:p w14:paraId="1730ADB0" w14:textId="77777777" w:rsidR="00EE7EA8" w:rsidRPr="00836840" w:rsidRDefault="00EE7EA8" w:rsidP="00E85A2F">
      <w:pPr>
        <w:pStyle w:val="Heading3"/>
      </w:pPr>
      <w:r w:rsidRPr="00836840">
        <w:t>Veidot piegādātāju apvienības un iesniegt vienu kopēju piedāvājumu Atklātā konkursā.</w:t>
      </w:r>
    </w:p>
    <w:p w14:paraId="4183FFAC" w14:textId="77777777" w:rsidR="00EE7EA8" w:rsidRPr="00836840" w:rsidRDefault="00EE7EA8" w:rsidP="00E85A2F">
      <w:pPr>
        <w:pStyle w:val="Heading3"/>
      </w:pPr>
      <w:r w:rsidRPr="00836840">
        <w:t>Pirms piedāvājumu iesniegšanas termiņa beigām grozīt vai atsaukt iesniegto piedāvājumu.</w:t>
      </w:r>
    </w:p>
    <w:p w14:paraId="7FF42EF0" w14:textId="77777777" w:rsidR="00EE7EA8" w:rsidRPr="00836840" w:rsidRDefault="00EE7EA8" w:rsidP="00E85A2F">
      <w:pPr>
        <w:pStyle w:val="Heading3"/>
      </w:pPr>
      <w:r w:rsidRPr="00836840">
        <w:t>Iesniedzot piedāvājumu, pieprasīt apliecinājumu par piedāvājuma saņemšanu.</w:t>
      </w:r>
    </w:p>
    <w:p w14:paraId="19A5E60F" w14:textId="77777777" w:rsidR="00CB278F" w:rsidRPr="00CB278F" w:rsidRDefault="00EE7EA8" w:rsidP="00E85A2F">
      <w:pPr>
        <w:pStyle w:val="Heading3"/>
        <w:rPr>
          <w:i/>
          <w:sz w:val="20"/>
          <w:szCs w:val="20"/>
        </w:rPr>
      </w:pPr>
      <w:r w:rsidRPr="00836840">
        <w:t>Veikt citas darbības saskaņā ar PIL, citiem normatīvajiem aktiem un Atklāta konkursa nolikumu.</w:t>
      </w:r>
      <w:r w:rsidR="00CB278F">
        <w:rPr>
          <w:lang w:val="lv-LV"/>
        </w:rPr>
        <w:t xml:space="preserve"> </w:t>
      </w:r>
    </w:p>
    <w:p w14:paraId="48F1A21D" w14:textId="5E9873F8" w:rsidR="00CB278F" w:rsidRPr="00CB278F" w:rsidRDefault="00CB278F" w:rsidP="00E85A2F">
      <w:pPr>
        <w:pStyle w:val="Heading3"/>
      </w:pPr>
      <w:r w:rsidRPr="00CB278F">
        <w:t>Ja pretendenta ieskatā kāda no piedāvājuma sastāvdaļām ir uzskatāma par komercnoslēpumu, pretendents to norāda savā piedāvājumā.</w:t>
      </w:r>
    </w:p>
    <w:p w14:paraId="0BD49DFF" w14:textId="77777777" w:rsidR="00CB278F" w:rsidRPr="00836840" w:rsidRDefault="00CB278F" w:rsidP="00E85A2F">
      <w:pPr>
        <w:pStyle w:val="Heading3"/>
      </w:pPr>
    </w:p>
    <w:p w14:paraId="516E2DEE" w14:textId="1BA9E6D2" w:rsidR="00EE7EA8" w:rsidRPr="00836840" w:rsidRDefault="00EE7EA8" w:rsidP="008A5BEB">
      <w:pPr>
        <w:pStyle w:val="Heading2"/>
      </w:pPr>
      <w:bookmarkStart w:id="198" w:name="_Toc368392519"/>
      <w:bookmarkStart w:id="199" w:name="_Toc368392569"/>
      <w:bookmarkStart w:id="200" w:name="_Toc368566421"/>
      <w:bookmarkStart w:id="201" w:name="_Toc381023215"/>
      <w:bookmarkStart w:id="202" w:name="_Toc10643615"/>
      <w:r w:rsidRPr="00836840">
        <w:t>Pretendenta pienākumi</w:t>
      </w:r>
      <w:bookmarkEnd w:id="198"/>
      <w:bookmarkEnd w:id="199"/>
      <w:bookmarkEnd w:id="200"/>
      <w:bookmarkEnd w:id="201"/>
      <w:bookmarkEnd w:id="202"/>
    </w:p>
    <w:p w14:paraId="0AE4ECD0" w14:textId="77777777" w:rsidR="00EE7EA8" w:rsidRPr="00836840" w:rsidRDefault="00EE7EA8" w:rsidP="00E85A2F">
      <w:pPr>
        <w:pStyle w:val="Heading3"/>
      </w:pPr>
      <w:r w:rsidRPr="00836840">
        <w:t>Lejupielādējot vai saņemot Atklāta konkursa nolikumu ieinteresētais piegādātājs apņemas sekot līdzi turpmākajām izmaiņām Atklāta konkursa nolikumā, kā arī iepirkum</w:t>
      </w:r>
      <w:r w:rsidRPr="00836840">
        <w:rPr>
          <w:lang w:val="lv-LV"/>
        </w:rPr>
        <w:t>u</w:t>
      </w:r>
      <w:r w:rsidRPr="00836840">
        <w:t xml:space="preserve"> komisijas sniegtajām atbildēm uz ieinteresēto piegādātāju jautājumiem, kas tiks publicētas elektroniskajā formātā EIS e-konkursu apakšsistēmā pie attiecīgās iepirkuma procedūras.</w:t>
      </w:r>
    </w:p>
    <w:p w14:paraId="0B5DA9E1" w14:textId="77777777" w:rsidR="00EE7EA8" w:rsidRPr="00836840" w:rsidRDefault="00EE7EA8" w:rsidP="00E85A2F">
      <w:pPr>
        <w:pStyle w:val="Heading3"/>
      </w:pPr>
      <w:r w:rsidRPr="00836840">
        <w:t>Sniegt patiesu informāciju</w:t>
      </w:r>
      <w:r w:rsidRPr="00836840">
        <w:rPr>
          <w:lang w:val="lv-LV"/>
        </w:rPr>
        <w:t>.</w:t>
      </w:r>
    </w:p>
    <w:p w14:paraId="234AC6B3" w14:textId="77777777" w:rsidR="00EE7EA8" w:rsidRPr="00836840" w:rsidRDefault="00EE7EA8" w:rsidP="00E85A2F">
      <w:pPr>
        <w:pStyle w:val="Heading3"/>
      </w:pPr>
      <w:r w:rsidRPr="00836840">
        <w:lastRenderedPageBreak/>
        <w:t>Rakstveidā, iepirkum</w:t>
      </w:r>
      <w:r w:rsidRPr="00836840">
        <w:rPr>
          <w:lang w:val="lv-LV"/>
        </w:rPr>
        <w:t>u</w:t>
      </w:r>
      <w:r w:rsidRPr="00836840">
        <w:t xml:space="preserve"> komisijas norādītajā termiņā, sniegt atbildes un paskaidrojumus uz iepirkum</w:t>
      </w:r>
      <w:r w:rsidRPr="00836840">
        <w:rPr>
          <w:lang w:val="lv-LV"/>
        </w:rPr>
        <w:t>u</w:t>
      </w:r>
      <w:r w:rsidRPr="00836840">
        <w:t xml:space="preserve"> komisijas uzdotajiem jautājumiem par piedāvājumu.</w:t>
      </w:r>
    </w:p>
    <w:p w14:paraId="06B59015" w14:textId="77777777" w:rsidR="00EE7EA8" w:rsidRPr="00836840" w:rsidRDefault="00EE7EA8" w:rsidP="00E85A2F">
      <w:pPr>
        <w:pStyle w:val="Heading3"/>
      </w:pPr>
      <w:r w:rsidRPr="00836840">
        <w:t>Katrs pretendents līdz ar piedāvājuma iesniegšanu apņemas ievērot visus Atklāta konkursa nolikumā minētos noteikumus kā pamatu Atklāta konkursa izpildei.</w:t>
      </w:r>
    </w:p>
    <w:p w14:paraId="7E651AF1" w14:textId="77777777" w:rsidR="00EE7EA8" w:rsidRPr="00836840" w:rsidRDefault="00EE7EA8" w:rsidP="00E85A2F">
      <w:pPr>
        <w:pStyle w:val="Heading3"/>
      </w:pPr>
      <w:r w:rsidRPr="00836840">
        <w:t>Veikt citas darbības saskaņā ar PIL, citiem normatīvajiem aktiem un Atklāta konkursa nolikumu.</w:t>
      </w:r>
    </w:p>
    <w:p w14:paraId="07C77AED" w14:textId="77777777" w:rsidR="00EE7EA8" w:rsidRPr="00836840" w:rsidRDefault="00EE7EA8" w:rsidP="00820ECF">
      <w:pPr>
        <w:pStyle w:val="Heading1"/>
        <w:numPr>
          <w:ilvl w:val="0"/>
          <w:numId w:val="5"/>
        </w:numPr>
      </w:pPr>
      <w:bookmarkStart w:id="203" w:name="_Toc10643616"/>
      <w:r w:rsidRPr="00836840">
        <w:t>PIELIKUMU SARAKSTS</w:t>
      </w:r>
      <w:bookmarkEnd w:id="170"/>
      <w:bookmarkEnd w:id="171"/>
      <w:bookmarkEnd w:id="203"/>
    </w:p>
    <w:p w14:paraId="0AC394D1" w14:textId="77777777" w:rsidR="00EE7EA8" w:rsidRPr="00836840" w:rsidRDefault="00EE7EA8" w:rsidP="00820ECF">
      <w:pPr>
        <w:numPr>
          <w:ilvl w:val="1"/>
          <w:numId w:val="18"/>
        </w:numPr>
        <w:ind w:left="426"/>
      </w:pPr>
      <w:r w:rsidRPr="00836840">
        <w:t>pielikums – Pieteikums (veidlapa)</w:t>
      </w:r>
    </w:p>
    <w:p w14:paraId="0C30CAAE" w14:textId="7E1ACAEF" w:rsidR="00EE7EA8" w:rsidRPr="00836840" w:rsidRDefault="00EE7EA8" w:rsidP="00820ECF">
      <w:pPr>
        <w:numPr>
          <w:ilvl w:val="1"/>
          <w:numId w:val="18"/>
        </w:numPr>
        <w:ind w:left="426"/>
      </w:pPr>
      <w:r w:rsidRPr="00836840">
        <w:t>pielikums – Tehniskā specifikācija</w:t>
      </w:r>
    </w:p>
    <w:p w14:paraId="46DC23E4" w14:textId="5EFB1035" w:rsidR="00EE7EA8" w:rsidRPr="00836840" w:rsidRDefault="00EE7EA8" w:rsidP="00820ECF">
      <w:pPr>
        <w:numPr>
          <w:ilvl w:val="1"/>
          <w:numId w:val="18"/>
        </w:numPr>
        <w:ind w:left="426"/>
      </w:pPr>
      <w:r w:rsidRPr="00836840">
        <w:t xml:space="preserve">pielikums – </w:t>
      </w:r>
      <w:r w:rsidR="00293669" w:rsidRPr="00836840">
        <w:t xml:space="preserve">Finanšu piedāvājums </w:t>
      </w:r>
      <w:r w:rsidR="00293669" w:rsidRPr="00836840">
        <w:rPr>
          <w:i/>
        </w:rPr>
        <w:t>(veidlapa)</w:t>
      </w:r>
    </w:p>
    <w:p w14:paraId="0659C1E4" w14:textId="1B12EED8" w:rsidR="00EE7EA8" w:rsidRPr="00836840" w:rsidRDefault="00EE7EA8" w:rsidP="00820ECF">
      <w:pPr>
        <w:numPr>
          <w:ilvl w:val="1"/>
          <w:numId w:val="18"/>
        </w:numPr>
        <w:ind w:left="426"/>
      </w:pPr>
      <w:r w:rsidRPr="00836840">
        <w:t xml:space="preserve">pielikums – </w:t>
      </w:r>
      <w:r w:rsidR="00293669" w:rsidRPr="00836840">
        <w:t>Pirkuma līgums (</w:t>
      </w:r>
      <w:r w:rsidR="00293669" w:rsidRPr="00836840">
        <w:rPr>
          <w:i/>
          <w:iCs/>
        </w:rPr>
        <w:t>projekts</w:t>
      </w:r>
      <w:r w:rsidR="00293669" w:rsidRPr="00836840">
        <w:t>)</w:t>
      </w:r>
    </w:p>
    <w:p w14:paraId="2E3F7A10" w14:textId="77777777" w:rsidR="00EE7EA8" w:rsidRPr="00836840" w:rsidRDefault="00EE7EA8" w:rsidP="00EE7EA8">
      <w:pPr>
        <w:ind w:left="2410" w:hanging="1984"/>
      </w:pPr>
    </w:p>
    <w:p w14:paraId="543A7EC5" w14:textId="77777777" w:rsidR="00EE7EA8" w:rsidRPr="00836840" w:rsidRDefault="00EE7EA8" w:rsidP="00EE7EA8">
      <w:pPr>
        <w:ind w:left="2410" w:hanging="1984"/>
      </w:pPr>
    </w:p>
    <w:p w14:paraId="631E25EE" w14:textId="77777777" w:rsidR="00EE7EA8" w:rsidRPr="00836840" w:rsidRDefault="00EE7EA8" w:rsidP="00EE7EA8">
      <w:pPr>
        <w:ind w:left="2410" w:hanging="1984"/>
      </w:pPr>
    </w:p>
    <w:p w14:paraId="5EA298C3" w14:textId="77777777" w:rsidR="00EE7EA8" w:rsidRPr="00D50A97" w:rsidRDefault="00EE7EA8" w:rsidP="00D50A97">
      <w:pPr>
        <w:pStyle w:val="Pielikums"/>
        <w:rPr>
          <w:sz w:val="20"/>
          <w:szCs w:val="20"/>
          <w:lang w:val="lv-LV"/>
        </w:rPr>
      </w:pPr>
      <w:bookmarkStart w:id="204" w:name="_Ref354473193"/>
      <w:r w:rsidRPr="00836840">
        <w:rPr>
          <w:lang w:val="lv-LV"/>
        </w:rPr>
        <w:br w:type="page"/>
      </w:r>
      <w:bookmarkStart w:id="205" w:name="_Hlk149909514"/>
      <w:bookmarkStart w:id="206" w:name="_Hlk529285296"/>
      <w:r w:rsidRPr="00836840">
        <w:rPr>
          <w:lang w:val="lv-LV"/>
        </w:rPr>
        <w:lastRenderedPageBreak/>
        <w:t xml:space="preserve"> </w:t>
      </w:r>
      <w:r w:rsidRPr="00D50A97">
        <w:rPr>
          <w:sz w:val="20"/>
          <w:szCs w:val="20"/>
          <w:lang w:val="lv-LV"/>
        </w:rPr>
        <w:t>1. pielikums</w:t>
      </w:r>
    </w:p>
    <w:p w14:paraId="038CC656" w14:textId="49534831" w:rsidR="00D50A97" w:rsidRPr="00D50A97" w:rsidRDefault="00EE7EA8" w:rsidP="00D50A97">
      <w:pPr>
        <w:jc w:val="right"/>
        <w:rPr>
          <w:b/>
          <w:sz w:val="20"/>
          <w:szCs w:val="20"/>
        </w:rPr>
      </w:pPr>
      <w:r w:rsidRPr="00D50A97">
        <w:rPr>
          <w:rFonts w:eastAsia="Calibri"/>
          <w:sz w:val="20"/>
          <w:szCs w:val="20"/>
          <w:lang w:eastAsia="lv-LV"/>
        </w:rPr>
        <w:t>Atklāta konkursa</w:t>
      </w:r>
      <w:r w:rsidR="00D50A97">
        <w:rPr>
          <w:rFonts w:eastAsia="Calibri"/>
          <w:sz w:val="20"/>
          <w:szCs w:val="20"/>
          <w:lang w:eastAsia="lv-LV"/>
        </w:rPr>
        <w:t xml:space="preserve"> </w:t>
      </w:r>
      <w:r w:rsidR="00D50A97" w:rsidRPr="00D50A97">
        <w:rPr>
          <w:rFonts w:eastAsia="Calibri"/>
          <w:sz w:val="20"/>
          <w:szCs w:val="20"/>
          <w:lang w:eastAsia="lv-LV"/>
        </w:rPr>
        <w:t>”Riteņtraktor</w:t>
      </w:r>
      <w:r w:rsidR="00D50A97">
        <w:rPr>
          <w:rFonts w:eastAsia="Calibri"/>
          <w:sz w:val="20"/>
          <w:szCs w:val="20"/>
          <w:lang w:eastAsia="lv-LV"/>
        </w:rPr>
        <w:t>u</w:t>
      </w:r>
      <w:r w:rsidR="00D50A97" w:rsidRPr="00D50A97">
        <w:rPr>
          <w:rFonts w:eastAsia="Calibri"/>
          <w:sz w:val="20"/>
          <w:szCs w:val="20"/>
          <w:lang w:eastAsia="lv-LV"/>
        </w:rPr>
        <w:t xml:space="preserve"> un t</w:t>
      </w:r>
      <w:r w:rsidR="00D50A97">
        <w:rPr>
          <w:rFonts w:eastAsia="Calibri"/>
          <w:sz w:val="20"/>
          <w:szCs w:val="20"/>
          <w:lang w:eastAsia="lv-LV"/>
        </w:rPr>
        <w:t>o</w:t>
      </w:r>
      <w:r w:rsidR="00D50A97" w:rsidRPr="00D50A97">
        <w:rPr>
          <w:rFonts w:eastAsia="Calibri"/>
          <w:sz w:val="20"/>
          <w:szCs w:val="20"/>
          <w:lang w:eastAsia="lv-LV"/>
        </w:rPr>
        <w:t xml:space="preserve"> iekārtu iegāde”  </w:t>
      </w:r>
    </w:p>
    <w:p w14:paraId="7C63942F" w14:textId="6D16851A" w:rsidR="00EE7EA8" w:rsidRPr="00D50A97" w:rsidRDefault="00D50A97" w:rsidP="00EE7EA8">
      <w:pPr>
        <w:autoSpaceDE w:val="0"/>
        <w:autoSpaceDN w:val="0"/>
        <w:adjustRightInd w:val="0"/>
        <w:jc w:val="right"/>
        <w:rPr>
          <w:rFonts w:eastAsia="Calibri"/>
          <w:sz w:val="20"/>
          <w:szCs w:val="20"/>
          <w:lang w:eastAsia="lv-LV"/>
        </w:rPr>
      </w:pPr>
      <w:proofErr w:type="spellStart"/>
      <w:r w:rsidRPr="00D50A97">
        <w:rPr>
          <w:rFonts w:eastAsia="Calibri"/>
          <w:sz w:val="20"/>
          <w:szCs w:val="20"/>
          <w:lang w:eastAsia="lv-LV"/>
        </w:rPr>
        <w:t>ID</w:t>
      </w:r>
      <w:proofErr w:type="spellEnd"/>
      <w:r w:rsidRPr="00D50A97">
        <w:rPr>
          <w:rFonts w:eastAsia="Calibri"/>
          <w:sz w:val="20"/>
          <w:szCs w:val="20"/>
          <w:lang w:eastAsia="lv-LV"/>
        </w:rPr>
        <w:t xml:space="preserve"> </w:t>
      </w:r>
      <w:r w:rsidR="00EE7EA8" w:rsidRPr="00D50A97">
        <w:rPr>
          <w:rFonts w:eastAsia="Calibri"/>
          <w:sz w:val="20"/>
          <w:szCs w:val="20"/>
          <w:lang w:eastAsia="lv-LV"/>
        </w:rPr>
        <w:t>Nr. </w:t>
      </w:r>
      <w:bookmarkStart w:id="207" w:name="_Hlk140663894"/>
      <w:proofErr w:type="spellStart"/>
      <w:r w:rsidR="00B6038A" w:rsidRPr="00D50A97">
        <w:rPr>
          <w:rFonts w:eastAsia="Calibri"/>
          <w:sz w:val="20"/>
          <w:szCs w:val="20"/>
          <w:lang w:eastAsia="lv-LV"/>
        </w:rPr>
        <w:t>ĶN</w:t>
      </w:r>
      <w:r w:rsidR="00017647" w:rsidRPr="00D50A97">
        <w:rPr>
          <w:rFonts w:eastAsia="Calibri"/>
          <w:sz w:val="20"/>
          <w:szCs w:val="20"/>
          <w:lang w:eastAsia="lv-LV"/>
        </w:rPr>
        <w:t>2023</w:t>
      </w:r>
      <w:proofErr w:type="spellEnd"/>
      <w:r w:rsidR="00017647" w:rsidRPr="00D50A97">
        <w:rPr>
          <w:rFonts w:eastAsia="Calibri"/>
          <w:sz w:val="20"/>
          <w:szCs w:val="20"/>
          <w:lang w:eastAsia="lv-LV"/>
        </w:rPr>
        <w:t>/</w:t>
      </w:r>
      <w:bookmarkEnd w:id="207"/>
      <w:r w:rsidRPr="00D50A97">
        <w:rPr>
          <w:rFonts w:eastAsia="Calibri"/>
          <w:sz w:val="20"/>
          <w:szCs w:val="20"/>
          <w:lang w:eastAsia="lv-LV"/>
        </w:rPr>
        <w:t>5</w:t>
      </w:r>
      <w:r w:rsidR="00EE7EA8" w:rsidRPr="00D50A97">
        <w:rPr>
          <w:rFonts w:eastAsia="Calibri"/>
          <w:sz w:val="20"/>
          <w:szCs w:val="20"/>
          <w:lang w:eastAsia="lv-LV"/>
        </w:rPr>
        <w:t>, nolikumam</w:t>
      </w:r>
    </w:p>
    <w:p w14:paraId="1338CAA2" w14:textId="77777777" w:rsidR="00EE7EA8" w:rsidRPr="00017647" w:rsidRDefault="00EE7EA8" w:rsidP="00EE7EA8">
      <w:pPr>
        <w:widowControl w:val="0"/>
        <w:suppressAutoHyphens/>
        <w:autoSpaceDN w:val="0"/>
        <w:jc w:val="right"/>
        <w:textAlignment w:val="baseline"/>
      </w:pPr>
    </w:p>
    <w:p w14:paraId="04C27090" w14:textId="0FFDB0E3" w:rsidR="00EE7EA8" w:rsidRPr="00017647" w:rsidRDefault="00EE7EA8" w:rsidP="00EE7EA8">
      <w:pPr>
        <w:spacing w:before="240"/>
        <w:contextualSpacing/>
        <w:jc w:val="center"/>
        <w:rPr>
          <w:b/>
          <w:spacing w:val="5"/>
          <w:kern w:val="28"/>
        </w:rPr>
      </w:pPr>
      <w:bookmarkStart w:id="208" w:name="_Toc384714210"/>
      <w:r w:rsidRPr="00017647">
        <w:rPr>
          <w:b/>
          <w:spacing w:val="5"/>
          <w:kern w:val="28"/>
        </w:rPr>
        <w:t>PIETEIKUMS</w:t>
      </w:r>
      <w:bookmarkEnd w:id="208"/>
    </w:p>
    <w:p w14:paraId="1DEFB4F4" w14:textId="77777777" w:rsidR="00FE41E2" w:rsidRDefault="00FE41E2" w:rsidP="00EE7EA8">
      <w:pPr>
        <w:ind w:left="1418" w:hanging="1418"/>
      </w:pPr>
    </w:p>
    <w:p w14:paraId="3264F145" w14:textId="4CE590C5" w:rsidR="00EE7EA8" w:rsidRDefault="00EE7EA8" w:rsidP="00EE7EA8">
      <w:pPr>
        <w:ind w:left="1418" w:hanging="1418"/>
      </w:pPr>
      <w:r w:rsidRPr="00017647">
        <w:t xml:space="preserve">Atklātam konkursam </w:t>
      </w:r>
      <w:r w:rsidR="00F10A5F" w:rsidRPr="00017647">
        <w:rPr>
          <w:b/>
        </w:rPr>
        <w:t>“</w:t>
      </w:r>
      <w:r w:rsidR="00FF661C" w:rsidRPr="00017647">
        <w:rPr>
          <w:b/>
        </w:rPr>
        <w:t>Riteņtraktor</w:t>
      </w:r>
      <w:r w:rsidR="00FE41E2">
        <w:rPr>
          <w:b/>
        </w:rPr>
        <w:t>u</w:t>
      </w:r>
      <w:r w:rsidR="00017647" w:rsidRPr="00017647">
        <w:rPr>
          <w:b/>
        </w:rPr>
        <w:t xml:space="preserve"> un </w:t>
      </w:r>
      <w:r w:rsidR="004944CF">
        <w:rPr>
          <w:b/>
        </w:rPr>
        <w:t>t</w:t>
      </w:r>
      <w:r w:rsidR="00FE41E2">
        <w:rPr>
          <w:b/>
        </w:rPr>
        <w:t>o</w:t>
      </w:r>
      <w:r w:rsidR="004944CF">
        <w:rPr>
          <w:b/>
        </w:rPr>
        <w:t xml:space="preserve"> </w:t>
      </w:r>
      <w:r w:rsidR="00017647" w:rsidRPr="00017647">
        <w:rPr>
          <w:b/>
        </w:rPr>
        <w:t>iekārtu</w:t>
      </w:r>
      <w:r w:rsidR="00FF661C" w:rsidRPr="00017647">
        <w:rPr>
          <w:b/>
        </w:rPr>
        <w:t xml:space="preserve"> iegāde</w:t>
      </w:r>
      <w:r w:rsidRPr="00017647">
        <w:rPr>
          <w:b/>
        </w:rPr>
        <w:t>”</w:t>
      </w:r>
      <w:r w:rsidRPr="00017647">
        <w:t xml:space="preserve"> </w:t>
      </w:r>
    </w:p>
    <w:p w14:paraId="2871C724" w14:textId="77777777" w:rsidR="00FE41E2" w:rsidRPr="00836840" w:rsidRDefault="00FE41E2" w:rsidP="00EE7EA8">
      <w:pPr>
        <w:ind w:left="1418" w:hanging="141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048"/>
      </w:tblGrid>
      <w:tr w:rsidR="00EE7EA8" w:rsidRPr="00836840" w14:paraId="484AA0E8" w14:textId="77777777" w:rsidTr="00CB278F">
        <w:tc>
          <w:tcPr>
            <w:tcW w:w="4248" w:type="dxa"/>
            <w:shd w:val="clear" w:color="auto" w:fill="auto"/>
          </w:tcPr>
          <w:p w14:paraId="6588BD4E" w14:textId="77777777" w:rsidR="00EE7EA8" w:rsidRPr="00FE41E2" w:rsidRDefault="00EE7EA8" w:rsidP="00EE54B3">
            <w:pPr>
              <w:pStyle w:val="Rindkopa"/>
              <w:ind w:left="0"/>
              <w:rPr>
                <w:rFonts w:ascii="Times New Roman" w:hAnsi="Times New Roman"/>
                <w:sz w:val="24"/>
              </w:rPr>
            </w:pPr>
            <w:r w:rsidRPr="00FE41E2">
              <w:rPr>
                <w:rFonts w:ascii="Times New Roman" w:hAnsi="Times New Roman"/>
                <w:sz w:val="24"/>
              </w:rPr>
              <w:t>Pretendents</w:t>
            </w:r>
          </w:p>
        </w:tc>
        <w:tc>
          <w:tcPr>
            <w:tcW w:w="4048" w:type="dxa"/>
            <w:shd w:val="clear" w:color="auto" w:fill="auto"/>
          </w:tcPr>
          <w:p w14:paraId="49D33FFD" w14:textId="77777777" w:rsidR="00EE7EA8" w:rsidRPr="00836840" w:rsidRDefault="00EE7EA8" w:rsidP="00EE54B3">
            <w:pPr>
              <w:pStyle w:val="Rindkopa"/>
              <w:ind w:left="0"/>
              <w:rPr>
                <w:rFonts w:ascii="Times New Roman" w:hAnsi="Times New Roman"/>
                <w:sz w:val="24"/>
              </w:rPr>
            </w:pPr>
          </w:p>
        </w:tc>
      </w:tr>
      <w:tr w:rsidR="00EE7EA8" w:rsidRPr="00836840" w14:paraId="00E80D9D" w14:textId="77777777" w:rsidTr="00CB278F">
        <w:tc>
          <w:tcPr>
            <w:tcW w:w="4248" w:type="dxa"/>
            <w:shd w:val="clear" w:color="auto" w:fill="auto"/>
          </w:tcPr>
          <w:p w14:paraId="720BAF82" w14:textId="77777777" w:rsidR="00EE7EA8" w:rsidRPr="00FE41E2" w:rsidRDefault="00EE7EA8" w:rsidP="00EE54B3">
            <w:pPr>
              <w:pStyle w:val="Rindkopa"/>
              <w:ind w:left="0"/>
              <w:rPr>
                <w:rFonts w:ascii="Times New Roman" w:hAnsi="Times New Roman"/>
                <w:sz w:val="24"/>
              </w:rPr>
            </w:pPr>
            <w:r w:rsidRPr="00FE41E2">
              <w:rPr>
                <w:rFonts w:ascii="Times New Roman" w:hAnsi="Times New Roman"/>
                <w:sz w:val="24"/>
              </w:rPr>
              <w:t>Vienotais reģistrācijas Nr.</w:t>
            </w:r>
          </w:p>
        </w:tc>
        <w:tc>
          <w:tcPr>
            <w:tcW w:w="4048" w:type="dxa"/>
            <w:shd w:val="clear" w:color="auto" w:fill="auto"/>
          </w:tcPr>
          <w:p w14:paraId="4558F627" w14:textId="77777777" w:rsidR="00EE7EA8" w:rsidRPr="00836840" w:rsidRDefault="00EE7EA8" w:rsidP="00EE54B3">
            <w:pPr>
              <w:pStyle w:val="Rindkopa"/>
              <w:ind w:left="0"/>
              <w:rPr>
                <w:rFonts w:ascii="Times New Roman" w:hAnsi="Times New Roman"/>
                <w:sz w:val="24"/>
              </w:rPr>
            </w:pPr>
          </w:p>
        </w:tc>
      </w:tr>
      <w:tr w:rsidR="00EE7EA8" w:rsidRPr="00836840" w14:paraId="0753209E" w14:textId="77777777" w:rsidTr="00CB278F">
        <w:tc>
          <w:tcPr>
            <w:tcW w:w="4248" w:type="dxa"/>
            <w:shd w:val="clear" w:color="auto" w:fill="auto"/>
          </w:tcPr>
          <w:p w14:paraId="615EF289" w14:textId="77777777" w:rsidR="00EE7EA8" w:rsidRPr="00FE41E2" w:rsidRDefault="00EE7EA8" w:rsidP="00EE54B3">
            <w:pPr>
              <w:pStyle w:val="Rindkopa"/>
              <w:ind w:left="0"/>
              <w:rPr>
                <w:rFonts w:ascii="Times New Roman" w:hAnsi="Times New Roman"/>
                <w:sz w:val="24"/>
              </w:rPr>
            </w:pPr>
            <w:r w:rsidRPr="00FE41E2">
              <w:rPr>
                <w:rFonts w:ascii="Times New Roman" w:hAnsi="Times New Roman"/>
                <w:sz w:val="24"/>
              </w:rPr>
              <w:t>Juridiskā adrese</w:t>
            </w:r>
          </w:p>
        </w:tc>
        <w:tc>
          <w:tcPr>
            <w:tcW w:w="4048" w:type="dxa"/>
            <w:shd w:val="clear" w:color="auto" w:fill="auto"/>
          </w:tcPr>
          <w:p w14:paraId="128B5BF2" w14:textId="77777777" w:rsidR="00EE7EA8" w:rsidRPr="00836840" w:rsidRDefault="00EE7EA8" w:rsidP="00EE54B3">
            <w:pPr>
              <w:pStyle w:val="Rindkopa"/>
              <w:ind w:left="0"/>
              <w:rPr>
                <w:rFonts w:ascii="Times New Roman" w:hAnsi="Times New Roman"/>
                <w:sz w:val="24"/>
              </w:rPr>
            </w:pPr>
          </w:p>
        </w:tc>
      </w:tr>
      <w:tr w:rsidR="00EE7EA8" w:rsidRPr="00836840" w14:paraId="4E8C2285" w14:textId="77777777" w:rsidTr="00CB278F">
        <w:tc>
          <w:tcPr>
            <w:tcW w:w="4248" w:type="dxa"/>
            <w:shd w:val="clear" w:color="auto" w:fill="auto"/>
          </w:tcPr>
          <w:p w14:paraId="1B170EBD" w14:textId="77777777" w:rsidR="00EE7EA8" w:rsidRPr="00FE41E2" w:rsidRDefault="00EE7EA8" w:rsidP="00EE54B3">
            <w:pPr>
              <w:pStyle w:val="Rindkopa"/>
              <w:ind w:left="0"/>
              <w:rPr>
                <w:rFonts w:ascii="Times New Roman" w:hAnsi="Times New Roman"/>
                <w:sz w:val="24"/>
              </w:rPr>
            </w:pPr>
            <w:r w:rsidRPr="00FE41E2">
              <w:rPr>
                <w:rFonts w:ascii="Times New Roman" w:hAnsi="Times New Roman"/>
                <w:sz w:val="24"/>
              </w:rPr>
              <w:t>Faktiskā adrese</w:t>
            </w:r>
          </w:p>
        </w:tc>
        <w:tc>
          <w:tcPr>
            <w:tcW w:w="4048" w:type="dxa"/>
            <w:shd w:val="clear" w:color="auto" w:fill="auto"/>
          </w:tcPr>
          <w:p w14:paraId="5E9D2B1F" w14:textId="77777777" w:rsidR="00EE7EA8" w:rsidRPr="00836840" w:rsidRDefault="00EE7EA8" w:rsidP="00EE54B3">
            <w:pPr>
              <w:pStyle w:val="Rindkopa"/>
              <w:ind w:left="0"/>
              <w:rPr>
                <w:rFonts w:ascii="Times New Roman" w:hAnsi="Times New Roman"/>
                <w:sz w:val="24"/>
              </w:rPr>
            </w:pPr>
          </w:p>
        </w:tc>
      </w:tr>
      <w:tr w:rsidR="00EE7EA8" w:rsidRPr="00836840" w14:paraId="20729E13" w14:textId="77777777" w:rsidTr="00CB278F">
        <w:tc>
          <w:tcPr>
            <w:tcW w:w="4248" w:type="dxa"/>
            <w:shd w:val="clear" w:color="auto" w:fill="auto"/>
          </w:tcPr>
          <w:p w14:paraId="7115357C" w14:textId="7799A97B" w:rsidR="00EE7EA8" w:rsidRPr="00FE41E2" w:rsidRDefault="00CB278F" w:rsidP="00EE54B3">
            <w:pPr>
              <w:pStyle w:val="Rindkopa"/>
              <w:ind w:left="0"/>
              <w:rPr>
                <w:rFonts w:ascii="Times New Roman" w:hAnsi="Times New Roman"/>
                <w:sz w:val="24"/>
              </w:rPr>
            </w:pPr>
            <w:r>
              <w:rPr>
                <w:rFonts w:ascii="Times New Roman" w:hAnsi="Times New Roman"/>
                <w:sz w:val="24"/>
              </w:rPr>
              <w:t>T</w:t>
            </w:r>
            <w:r w:rsidR="00EE7EA8" w:rsidRPr="00FE41E2">
              <w:rPr>
                <w:rFonts w:ascii="Times New Roman" w:hAnsi="Times New Roman"/>
                <w:sz w:val="24"/>
              </w:rPr>
              <w:t>ālruņa numurs</w:t>
            </w:r>
          </w:p>
        </w:tc>
        <w:tc>
          <w:tcPr>
            <w:tcW w:w="4048" w:type="dxa"/>
            <w:shd w:val="clear" w:color="auto" w:fill="auto"/>
          </w:tcPr>
          <w:p w14:paraId="55B1C8D6" w14:textId="77777777" w:rsidR="00EE7EA8" w:rsidRPr="00836840" w:rsidRDefault="00EE7EA8" w:rsidP="00EE54B3">
            <w:pPr>
              <w:pStyle w:val="Rindkopa"/>
              <w:ind w:left="0"/>
              <w:rPr>
                <w:rFonts w:ascii="Times New Roman" w:hAnsi="Times New Roman"/>
                <w:sz w:val="24"/>
              </w:rPr>
            </w:pPr>
          </w:p>
        </w:tc>
      </w:tr>
      <w:tr w:rsidR="00CB278F" w:rsidRPr="00836840" w14:paraId="03B97033" w14:textId="77777777" w:rsidTr="00CB278F">
        <w:tc>
          <w:tcPr>
            <w:tcW w:w="4248" w:type="dxa"/>
            <w:shd w:val="clear" w:color="auto" w:fill="auto"/>
          </w:tcPr>
          <w:p w14:paraId="5E84069C" w14:textId="1A2AD0D1" w:rsidR="00CB278F" w:rsidRDefault="00CB278F" w:rsidP="00EE54B3">
            <w:pPr>
              <w:pStyle w:val="Rindkopa"/>
              <w:ind w:left="0"/>
              <w:rPr>
                <w:rFonts w:ascii="Times New Roman" w:hAnsi="Times New Roman"/>
                <w:sz w:val="24"/>
              </w:rPr>
            </w:pPr>
            <w:r w:rsidRPr="00FE41E2">
              <w:rPr>
                <w:rFonts w:ascii="Times New Roman" w:hAnsi="Times New Roman"/>
                <w:sz w:val="24"/>
              </w:rPr>
              <w:t>e-pasta adrese</w:t>
            </w:r>
          </w:p>
        </w:tc>
        <w:tc>
          <w:tcPr>
            <w:tcW w:w="4048" w:type="dxa"/>
            <w:shd w:val="clear" w:color="auto" w:fill="auto"/>
          </w:tcPr>
          <w:p w14:paraId="09FE8177" w14:textId="77777777" w:rsidR="00CB278F" w:rsidRPr="00836840" w:rsidRDefault="00CB278F" w:rsidP="00EE54B3">
            <w:pPr>
              <w:pStyle w:val="Rindkopa"/>
              <w:ind w:left="0"/>
              <w:rPr>
                <w:rFonts w:ascii="Times New Roman" w:hAnsi="Times New Roman"/>
                <w:sz w:val="24"/>
              </w:rPr>
            </w:pPr>
          </w:p>
        </w:tc>
      </w:tr>
      <w:tr w:rsidR="00EE7EA8" w:rsidRPr="00836840" w14:paraId="0C558601" w14:textId="77777777" w:rsidTr="00CB278F">
        <w:tc>
          <w:tcPr>
            <w:tcW w:w="4248" w:type="dxa"/>
            <w:shd w:val="clear" w:color="auto" w:fill="auto"/>
          </w:tcPr>
          <w:p w14:paraId="6826FAB1" w14:textId="77777777" w:rsidR="00EE7EA8" w:rsidRPr="00FE41E2" w:rsidRDefault="00EE7EA8" w:rsidP="00EE54B3">
            <w:pPr>
              <w:snapToGrid w:val="0"/>
            </w:pPr>
            <w:r w:rsidRPr="00FE41E2">
              <w:t>Kontaktpersona</w:t>
            </w:r>
          </w:p>
          <w:p w14:paraId="3A6C568E" w14:textId="77777777" w:rsidR="00EE7EA8" w:rsidRPr="00FE41E2" w:rsidRDefault="00EE7EA8" w:rsidP="00EE54B3">
            <w:pPr>
              <w:pStyle w:val="Rindkopa"/>
              <w:ind w:left="0"/>
              <w:rPr>
                <w:rFonts w:ascii="Times New Roman" w:hAnsi="Times New Roman"/>
                <w:i/>
                <w:sz w:val="24"/>
              </w:rPr>
            </w:pPr>
            <w:r w:rsidRPr="00FE41E2">
              <w:rPr>
                <w:rFonts w:ascii="Times New Roman" w:hAnsi="Times New Roman"/>
                <w:i/>
                <w:sz w:val="24"/>
              </w:rPr>
              <w:t>(vārds, uzvārds, amats, telefona numurs)</w:t>
            </w:r>
          </w:p>
        </w:tc>
        <w:tc>
          <w:tcPr>
            <w:tcW w:w="4048" w:type="dxa"/>
            <w:shd w:val="clear" w:color="auto" w:fill="auto"/>
          </w:tcPr>
          <w:p w14:paraId="694161E5" w14:textId="77777777" w:rsidR="00EE7EA8" w:rsidRPr="00836840" w:rsidRDefault="00EE7EA8" w:rsidP="00EE54B3">
            <w:pPr>
              <w:pStyle w:val="Rindkopa"/>
              <w:ind w:left="0"/>
              <w:rPr>
                <w:rFonts w:ascii="Times New Roman" w:hAnsi="Times New Roman"/>
                <w:sz w:val="24"/>
              </w:rPr>
            </w:pPr>
          </w:p>
        </w:tc>
      </w:tr>
    </w:tbl>
    <w:p w14:paraId="480298D9" w14:textId="77777777" w:rsidR="00EE7EA8" w:rsidRPr="00836840" w:rsidRDefault="00EE7EA8" w:rsidP="00EE7EA8">
      <w:pPr>
        <w:pStyle w:val="BodyText0"/>
        <w:rPr>
          <w:sz w:val="8"/>
          <w:szCs w:val="8"/>
          <w:lang w:val="lv-LV"/>
        </w:rPr>
      </w:pPr>
    </w:p>
    <w:tbl>
      <w:tblPr>
        <w:tblW w:w="0" w:type="auto"/>
        <w:tblInd w:w="250" w:type="dxa"/>
        <w:tblLayout w:type="fixed"/>
        <w:tblLook w:val="0000" w:firstRow="0" w:lastRow="0" w:firstColumn="0" w:lastColumn="0" w:noHBand="0" w:noVBand="0"/>
      </w:tblPr>
      <w:tblGrid>
        <w:gridCol w:w="2434"/>
        <w:gridCol w:w="486"/>
        <w:gridCol w:w="1460"/>
        <w:gridCol w:w="486"/>
        <w:gridCol w:w="4867"/>
      </w:tblGrid>
      <w:tr w:rsidR="00EE7EA8" w:rsidRPr="00836840" w14:paraId="4C8A5F4E" w14:textId="77777777" w:rsidTr="00EE54B3">
        <w:trPr>
          <w:trHeight w:val="246"/>
        </w:trPr>
        <w:tc>
          <w:tcPr>
            <w:tcW w:w="2434" w:type="dxa"/>
            <w:shd w:val="clear" w:color="auto" w:fill="auto"/>
          </w:tcPr>
          <w:p w14:paraId="26AE976C" w14:textId="77777777" w:rsidR="00EE7EA8" w:rsidRPr="00836840" w:rsidRDefault="00EE7EA8" w:rsidP="00EE54B3">
            <w:pPr>
              <w:ind w:left="284" w:hanging="284"/>
            </w:pPr>
            <w:r w:rsidRPr="00836840">
              <w:t>Pretendents atbilst</w:t>
            </w:r>
          </w:p>
        </w:tc>
        <w:tc>
          <w:tcPr>
            <w:tcW w:w="486" w:type="dxa"/>
            <w:tcBorders>
              <w:top w:val="single" w:sz="4" w:space="0" w:color="000000"/>
              <w:left w:val="single" w:sz="4" w:space="0" w:color="000000"/>
              <w:bottom w:val="single" w:sz="4" w:space="0" w:color="000000"/>
            </w:tcBorders>
            <w:shd w:val="clear" w:color="auto" w:fill="auto"/>
          </w:tcPr>
          <w:p w14:paraId="12F3D4DE" w14:textId="77777777" w:rsidR="00EE7EA8" w:rsidRPr="00836840" w:rsidRDefault="00EE7EA8" w:rsidP="00EE54B3">
            <w:pPr>
              <w:snapToGrid w:val="0"/>
            </w:pPr>
          </w:p>
        </w:tc>
        <w:tc>
          <w:tcPr>
            <w:tcW w:w="1460" w:type="dxa"/>
            <w:tcBorders>
              <w:left w:val="single" w:sz="4" w:space="0" w:color="000000"/>
            </w:tcBorders>
            <w:shd w:val="clear" w:color="auto" w:fill="auto"/>
          </w:tcPr>
          <w:p w14:paraId="2F39F8D4" w14:textId="77777777" w:rsidR="00EE7EA8" w:rsidRPr="00836840" w:rsidRDefault="00EE7EA8" w:rsidP="00EE54B3">
            <w:pPr>
              <w:jc w:val="right"/>
            </w:pPr>
            <w:r w:rsidRPr="00836840">
              <w:t>neatbilst</w:t>
            </w:r>
          </w:p>
        </w:tc>
        <w:tc>
          <w:tcPr>
            <w:tcW w:w="486" w:type="dxa"/>
            <w:tcBorders>
              <w:top w:val="single" w:sz="4" w:space="0" w:color="000000"/>
              <w:left w:val="single" w:sz="4" w:space="0" w:color="000000"/>
              <w:bottom w:val="single" w:sz="4" w:space="0" w:color="000000"/>
            </w:tcBorders>
            <w:shd w:val="clear" w:color="auto" w:fill="auto"/>
          </w:tcPr>
          <w:p w14:paraId="5E0BAEFC" w14:textId="77777777" w:rsidR="00EE7EA8" w:rsidRPr="00836840" w:rsidRDefault="00EE7EA8" w:rsidP="00EE54B3">
            <w:pPr>
              <w:snapToGrid w:val="0"/>
            </w:pPr>
          </w:p>
        </w:tc>
        <w:tc>
          <w:tcPr>
            <w:tcW w:w="4867" w:type="dxa"/>
            <w:tcBorders>
              <w:left w:val="single" w:sz="4" w:space="0" w:color="000000"/>
            </w:tcBorders>
            <w:shd w:val="clear" w:color="auto" w:fill="auto"/>
          </w:tcPr>
          <w:p w14:paraId="0144EED0" w14:textId="4F5C78A1" w:rsidR="00EE7EA8" w:rsidRPr="00836840" w:rsidRDefault="00EE7EA8" w:rsidP="00EE54B3">
            <w:r w:rsidRPr="00836840">
              <w:rPr>
                <w:b/>
              </w:rPr>
              <w:t>mazā vai vidējā uzņēmuma</w:t>
            </w:r>
            <w:r w:rsidRPr="00836840">
              <w:t xml:space="preserve"> statusam</w:t>
            </w:r>
            <w:r w:rsidR="00CB278F">
              <w:rPr>
                <w:rStyle w:val="FootnoteReference"/>
              </w:rPr>
              <w:footnoteReference w:id="1"/>
            </w:r>
            <w:r w:rsidRPr="00836840">
              <w:t xml:space="preserve"> </w:t>
            </w:r>
          </w:p>
        </w:tc>
      </w:tr>
    </w:tbl>
    <w:p w14:paraId="73770096" w14:textId="77777777" w:rsidR="00EE7EA8" w:rsidRPr="00836840" w:rsidRDefault="00EE7EA8" w:rsidP="00EE7EA8">
      <w:pPr>
        <w:jc w:val="center"/>
        <w:rPr>
          <w:sz w:val="8"/>
          <w:szCs w:val="8"/>
        </w:rPr>
      </w:pPr>
    </w:p>
    <w:p w14:paraId="375E6A36" w14:textId="3E97109D" w:rsidR="00EE7EA8" w:rsidRPr="00836840" w:rsidRDefault="00EE7EA8" w:rsidP="00BF7927">
      <w:pPr>
        <w:pStyle w:val="ListParagraph"/>
        <w:widowControl w:val="0"/>
        <w:numPr>
          <w:ilvl w:val="0"/>
          <w:numId w:val="22"/>
        </w:numPr>
        <w:tabs>
          <w:tab w:val="left" w:pos="426"/>
        </w:tabs>
        <w:suppressAutoHyphens/>
        <w:autoSpaceDE w:val="0"/>
        <w:ind w:left="0" w:firstLine="426"/>
        <w:jc w:val="both"/>
        <w:rPr>
          <w:lang w:eastAsia="en-US"/>
        </w:rPr>
      </w:pPr>
      <w:r w:rsidRPr="00BF7927">
        <w:rPr>
          <w:lang w:eastAsia="en-US"/>
        </w:rPr>
        <w:t xml:space="preserve">Saskaņā ar </w:t>
      </w:r>
      <w:r w:rsidRPr="00BF7927">
        <w:rPr>
          <w:lang w:val="lv-LV" w:eastAsia="en-US"/>
        </w:rPr>
        <w:t>atklāta konkursa</w:t>
      </w:r>
      <w:r w:rsidRPr="00BF7927">
        <w:rPr>
          <w:lang w:eastAsia="en-US"/>
        </w:rPr>
        <w:t xml:space="preserve"> noteikumiem, apstiprinām, ka piekrītam atklāta konkursa nolikuma prasībām un </w:t>
      </w:r>
      <w:r w:rsidR="00BF7927">
        <w:rPr>
          <w:lang w:val="lv-LV" w:eastAsia="en-US"/>
        </w:rPr>
        <w:t>sniedzam savu</w:t>
      </w:r>
      <w:r w:rsidRPr="00BF7927">
        <w:rPr>
          <w:lang w:eastAsia="en-US"/>
        </w:rPr>
        <w:t xml:space="preserve"> šādu piedāvājumu ar kopējo līgumcenu EUR ___</w:t>
      </w:r>
      <w:r w:rsidRPr="00836840">
        <w:rPr>
          <w:lang w:eastAsia="en-US"/>
        </w:rPr>
        <w:t xml:space="preserve"> (__________) bez PVN.</w:t>
      </w:r>
    </w:p>
    <w:p w14:paraId="3C1D6CDD" w14:textId="77777777" w:rsidR="00EE7EA8" w:rsidRPr="00836840" w:rsidRDefault="00EE7EA8" w:rsidP="00BF7927">
      <w:pPr>
        <w:numPr>
          <w:ilvl w:val="0"/>
          <w:numId w:val="22"/>
        </w:numPr>
        <w:tabs>
          <w:tab w:val="left" w:pos="426"/>
        </w:tabs>
        <w:ind w:left="0" w:firstLine="426"/>
      </w:pPr>
      <w:r w:rsidRPr="00836840">
        <w:t>Ja pretendents ir piegādātāju apvienība:</w:t>
      </w:r>
    </w:p>
    <w:p w14:paraId="4FE62C8E" w14:textId="77777777" w:rsidR="00EE7EA8" w:rsidRPr="00836840" w:rsidRDefault="00EE7EA8" w:rsidP="00820ECF">
      <w:pPr>
        <w:numPr>
          <w:ilvl w:val="1"/>
          <w:numId w:val="22"/>
        </w:numPr>
        <w:tabs>
          <w:tab w:val="left" w:pos="426"/>
          <w:tab w:val="left" w:pos="709"/>
        </w:tabs>
        <w:ind w:left="0" w:firstLine="0"/>
        <w:rPr>
          <w:u w:val="single"/>
        </w:rPr>
      </w:pPr>
      <w:r w:rsidRPr="00836840">
        <w:t>personas, kuras veido piegādātāju apvienību (nosaukums, vienotais reģistrācijas numurs, juridiskā adrese): ___________________;</w:t>
      </w:r>
    </w:p>
    <w:p w14:paraId="4C482E5C" w14:textId="77777777" w:rsidR="00EE7EA8" w:rsidRPr="00836840" w:rsidRDefault="00EE7EA8" w:rsidP="00820ECF">
      <w:pPr>
        <w:numPr>
          <w:ilvl w:val="1"/>
          <w:numId w:val="22"/>
        </w:numPr>
        <w:tabs>
          <w:tab w:val="left" w:pos="426"/>
          <w:tab w:val="left" w:pos="709"/>
        </w:tabs>
        <w:ind w:left="0" w:firstLine="0"/>
        <w:rPr>
          <w:u w:val="single"/>
        </w:rPr>
      </w:pPr>
      <w:r w:rsidRPr="00836840">
        <w:t>katras personas atbildības apjoms %:_________________________.</w:t>
      </w:r>
    </w:p>
    <w:p w14:paraId="0827530C" w14:textId="77777777" w:rsidR="00EE7EA8" w:rsidRPr="00836840" w:rsidRDefault="00EE7EA8" w:rsidP="00BF7927">
      <w:pPr>
        <w:numPr>
          <w:ilvl w:val="0"/>
          <w:numId w:val="22"/>
        </w:numPr>
        <w:tabs>
          <w:tab w:val="left" w:pos="426"/>
        </w:tabs>
        <w:suppressAutoHyphens/>
        <w:autoSpaceDN w:val="0"/>
        <w:ind w:left="0" w:firstLine="426"/>
        <w:textAlignment w:val="baseline"/>
      </w:pPr>
      <w:r w:rsidRPr="00836840">
        <w:t>Ja pretendents piesaista apakšuzņēmējus:</w:t>
      </w:r>
    </w:p>
    <w:p w14:paraId="67A99BBE" w14:textId="77777777" w:rsidR="00EE7EA8" w:rsidRPr="00836840" w:rsidRDefault="00EE7EA8" w:rsidP="00820ECF">
      <w:pPr>
        <w:numPr>
          <w:ilvl w:val="1"/>
          <w:numId w:val="22"/>
        </w:numPr>
        <w:tabs>
          <w:tab w:val="left" w:pos="426"/>
        </w:tabs>
        <w:suppressAutoHyphens/>
        <w:autoSpaceDN w:val="0"/>
        <w:ind w:left="0" w:firstLine="0"/>
        <w:textAlignment w:val="baseline"/>
      </w:pPr>
      <w:r w:rsidRPr="00836840">
        <w:t>apakšuzņēmējs (nosaukums, vienotais reģistrācijas numurs, juridiskā adrese): ______________________________________________________;</w:t>
      </w:r>
    </w:p>
    <w:p w14:paraId="70C8C48D" w14:textId="77777777" w:rsidR="00EE7EA8" w:rsidRPr="00836840" w:rsidRDefault="00EE7EA8" w:rsidP="00820ECF">
      <w:pPr>
        <w:numPr>
          <w:ilvl w:val="1"/>
          <w:numId w:val="22"/>
        </w:numPr>
        <w:tabs>
          <w:tab w:val="left" w:pos="426"/>
        </w:tabs>
        <w:suppressAutoHyphens/>
        <w:autoSpaceDN w:val="0"/>
        <w:ind w:left="0" w:firstLine="0"/>
        <w:textAlignment w:val="baseline"/>
      </w:pPr>
      <w:r w:rsidRPr="00836840">
        <w:t>apakšuzņēmēja atbildības līmenis %__________________________________.</w:t>
      </w:r>
    </w:p>
    <w:p w14:paraId="61295114" w14:textId="77777777" w:rsidR="00EE7EA8" w:rsidRPr="00836840" w:rsidRDefault="00EE7EA8" w:rsidP="00BF7927">
      <w:pPr>
        <w:numPr>
          <w:ilvl w:val="0"/>
          <w:numId w:val="22"/>
        </w:numPr>
        <w:tabs>
          <w:tab w:val="left" w:pos="426"/>
        </w:tabs>
        <w:ind w:left="0" w:right="29" w:firstLine="426"/>
      </w:pPr>
      <w:r w:rsidRPr="00836840">
        <w:t xml:space="preserve">Mēs apliecinām, ka </w:t>
      </w:r>
      <w:r w:rsidRPr="00836840">
        <w:rPr>
          <w:lang w:eastAsia="lv-LV"/>
        </w:rPr>
        <w:t>nekādā veidā neesam ieinteresēti nevienā citā piedāvājumā, kas iesniegti atklātam konkursam.</w:t>
      </w:r>
    </w:p>
    <w:p w14:paraId="09184FD9" w14:textId="79B512CE" w:rsidR="00EE7EA8" w:rsidRPr="00836840" w:rsidRDefault="00EE7EA8" w:rsidP="00BF7927">
      <w:pPr>
        <w:pStyle w:val="ListParagraph"/>
        <w:numPr>
          <w:ilvl w:val="0"/>
          <w:numId w:val="22"/>
        </w:numPr>
        <w:tabs>
          <w:tab w:val="left" w:pos="426"/>
        </w:tabs>
        <w:ind w:right="29" w:firstLine="66"/>
      </w:pPr>
      <w:r w:rsidRPr="00836840">
        <w:rPr>
          <w:lang w:eastAsia="lv-LV"/>
        </w:rPr>
        <w:t>Mēs apņemamies:</w:t>
      </w:r>
    </w:p>
    <w:p w14:paraId="04BBFAAC" w14:textId="77777777" w:rsidR="00EE7EA8" w:rsidRPr="00836840" w:rsidRDefault="00EE7EA8" w:rsidP="00820ECF">
      <w:pPr>
        <w:numPr>
          <w:ilvl w:val="1"/>
          <w:numId w:val="22"/>
        </w:numPr>
        <w:tabs>
          <w:tab w:val="left" w:pos="426"/>
        </w:tabs>
        <w:ind w:left="0" w:right="29" w:firstLine="0"/>
        <w:rPr>
          <w:lang w:eastAsia="lv-LV"/>
        </w:rPr>
      </w:pPr>
      <w:r w:rsidRPr="00836840">
        <w:rPr>
          <w:lang w:eastAsia="lv-LV"/>
        </w:rPr>
        <w:t xml:space="preserve"> ievērot atklāta konkursa nolikumu;</w:t>
      </w:r>
    </w:p>
    <w:p w14:paraId="3A8C4CDC" w14:textId="77777777" w:rsidR="00EE7EA8" w:rsidRPr="00836840" w:rsidRDefault="00EE7EA8" w:rsidP="00820ECF">
      <w:pPr>
        <w:numPr>
          <w:ilvl w:val="1"/>
          <w:numId w:val="22"/>
        </w:numPr>
        <w:tabs>
          <w:tab w:val="left" w:pos="426"/>
        </w:tabs>
        <w:ind w:left="0" w:right="29" w:firstLine="0"/>
        <w:rPr>
          <w:lang w:eastAsia="lv-LV"/>
        </w:rPr>
      </w:pPr>
      <w:r w:rsidRPr="00836840">
        <w:rPr>
          <w:lang w:eastAsia="lv-LV"/>
        </w:rPr>
        <w:t>atzīt sava piedāvājuma spēkā esamību līdz Iepirkumu komisijas lēmuma pieņemšanai par Iepirkuma līguma slēgšanas tiesību piešķiršanu, bet gadījumā, ja tiksim atzīti par uzvarētāju – līdz Iepirkuma līguma noslēgšanai;</w:t>
      </w:r>
    </w:p>
    <w:p w14:paraId="336D6C7D" w14:textId="77777777" w:rsidR="00EE7EA8" w:rsidRPr="00836840" w:rsidRDefault="00EE7EA8" w:rsidP="00820ECF">
      <w:pPr>
        <w:numPr>
          <w:ilvl w:val="1"/>
          <w:numId w:val="22"/>
        </w:numPr>
        <w:tabs>
          <w:tab w:val="left" w:pos="426"/>
        </w:tabs>
        <w:ind w:left="0" w:right="29" w:firstLine="0"/>
        <w:rPr>
          <w:lang w:eastAsia="lv-LV"/>
        </w:rPr>
      </w:pPr>
      <w:r w:rsidRPr="00836840">
        <w:rPr>
          <w:lang w:eastAsia="lv-LV"/>
        </w:rPr>
        <w:t>slēgt iepirkuma līgumu un izpildīt visus iepirkuma līguma pamatnosacījumus, ja Pasūtītājs izvēlējies šo piedāvājumu;</w:t>
      </w:r>
    </w:p>
    <w:p w14:paraId="07E7C5B7" w14:textId="367F95CF" w:rsidR="00EE7EA8" w:rsidRPr="00836840" w:rsidRDefault="00BF7927" w:rsidP="00EE7EA8">
      <w:pPr>
        <w:pStyle w:val="Default"/>
        <w:jc w:val="both"/>
        <w:rPr>
          <w:color w:val="auto"/>
        </w:rPr>
      </w:pPr>
      <w:r>
        <w:rPr>
          <w:color w:val="auto"/>
        </w:rPr>
        <w:tab/>
      </w:r>
      <w:r w:rsidR="00EE7EA8" w:rsidRPr="00836840">
        <w:rPr>
          <w:color w:val="auto"/>
        </w:rPr>
        <w:t>Ar šo uzņemos pilnu atbildību par atklātam konkursam iesniegto dokumentu komplektāciju, tajos ietverto informāciju, noformējumu, atbilstību atklāta konkursa nolikuma prasībām. Sniegtā informācija un dati ir patiesi.</w:t>
      </w:r>
    </w:p>
    <w:p w14:paraId="6198A9D6" w14:textId="77777777" w:rsidR="00EE7EA8" w:rsidRPr="00836840" w:rsidRDefault="00EE7EA8" w:rsidP="00EE7EA8">
      <w:pPr>
        <w:tabs>
          <w:tab w:val="left" w:pos="4253"/>
        </w:tabs>
        <w:ind w:right="28" w:firstLine="720"/>
        <w:rPr>
          <w:sz w:val="8"/>
          <w:szCs w:val="8"/>
        </w:rPr>
      </w:pPr>
    </w:p>
    <w:tbl>
      <w:tblPr>
        <w:tblpPr w:leftFromText="180" w:rightFromText="180" w:vertAnchor="text" w:horzAnchor="margin" w:tblpY="247"/>
        <w:tblW w:w="8279" w:type="dxa"/>
        <w:tblLayout w:type="fixed"/>
        <w:tblLook w:val="04A0" w:firstRow="1" w:lastRow="0" w:firstColumn="1" w:lastColumn="0" w:noHBand="0" w:noVBand="1"/>
      </w:tblPr>
      <w:tblGrid>
        <w:gridCol w:w="1632"/>
        <w:gridCol w:w="6647"/>
      </w:tblGrid>
      <w:tr w:rsidR="00BF7927" w14:paraId="35761F38" w14:textId="77777777" w:rsidTr="00BF7927">
        <w:trPr>
          <w:trHeight w:val="373"/>
        </w:trPr>
        <w:tc>
          <w:tcPr>
            <w:tcW w:w="1632" w:type="dxa"/>
            <w:tcBorders>
              <w:top w:val="single" w:sz="4" w:space="0" w:color="000000"/>
              <w:left w:val="single" w:sz="4" w:space="0" w:color="000000"/>
              <w:bottom w:val="single" w:sz="4" w:space="0" w:color="000000"/>
              <w:right w:val="nil"/>
            </w:tcBorders>
            <w:hideMark/>
          </w:tcPr>
          <w:p w14:paraId="6C62C6CD" w14:textId="77777777" w:rsidR="00BF7927" w:rsidRDefault="00BF7927" w:rsidP="00BF7927">
            <w:pPr>
              <w:keepLines/>
              <w:widowControl w:val="0"/>
              <w:suppressAutoHyphens/>
              <w:ind w:left="425" w:hanging="261"/>
              <w:rPr>
                <w:bCs/>
                <w:sz w:val="20"/>
                <w:szCs w:val="20"/>
                <w:lang w:eastAsia="ar-SA"/>
              </w:rPr>
            </w:pPr>
            <w:bookmarkStart w:id="209" w:name="_Ref354473424"/>
            <w:bookmarkEnd w:id="205"/>
            <w:r>
              <w:rPr>
                <w:bCs/>
                <w:sz w:val="20"/>
                <w:szCs w:val="20"/>
                <w:lang w:eastAsia="ar-SA"/>
              </w:rPr>
              <w:t xml:space="preserve">Vārds, uzvārds </w:t>
            </w:r>
          </w:p>
        </w:tc>
        <w:tc>
          <w:tcPr>
            <w:tcW w:w="6647" w:type="dxa"/>
            <w:tcBorders>
              <w:top w:val="single" w:sz="4" w:space="0" w:color="000000"/>
              <w:left w:val="single" w:sz="4" w:space="0" w:color="000000"/>
              <w:bottom w:val="single" w:sz="4" w:space="0" w:color="000000"/>
              <w:right w:val="single" w:sz="4" w:space="0" w:color="000000"/>
            </w:tcBorders>
          </w:tcPr>
          <w:p w14:paraId="24719BE3" w14:textId="77777777" w:rsidR="00BF7927" w:rsidRDefault="00BF7927" w:rsidP="00BF7927">
            <w:pPr>
              <w:keepLines/>
              <w:widowControl w:val="0"/>
              <w:suppressAutoHyphens/>
              <w:ind w:left="425"/>
              <w:rPr>
                <w:lang w:eastAsia="ar-SA"/>
              </w:rPr>
            </w:pPr>
          </w:p>
        </w:tc>
      </w:tr>
      <w:tr w:rsidR="00BF7927" w14:paraId="48202801" w14:textId="77777777" w:rsidTr="00BF7927">
        <w:trPr>
          <w:trHeight w:val="366"/>
        </w:trPr>
        <w:tc>
          <w:tcPr>
            <w:tcW w:w="1632" w:type="dxa"/>
            <w:tcBorders>
              <w:top w:val="nil"/>
              <w:left w:val="single" w:sz="4" w:space="0" w:color="000000"/>
              <w:bottom w:val="single" w:sz="4" w:space="0" w:color="auto"/>
              <w:right w:val="nil"/>
            </w:tcBorders>
            <w:hideMark/>
          </w:tcPr>
          <w:p w14:paraId="0F987353" w14:textId="77777777" w:rsidR="00BF7927" w:rsidRDefault="00BF7927" w:rsidP="00BF7927">
            <w:pPr>
              <w:keepLines/>
              <w:widowControl w:val="0"/>
              <w:suppressAutoHyphens/>
              <w:ind w:left="425" w:hanging="261"/>
              <w:rPr>
                <w:bCs/>
                <w:sz w:val="20"/>
                <w:szCs w:val="20"/>
                <w:lang w:eastAsia="ar-SA"/>
              </w:rPr>
            </w:pPr>
            <w:r>
              <w:rPr>
                <w:bCs/>
                <w:sz w:val="20"/>
                <w:szCs w:val="20"/>
                <w:lang w:eastAsia="ar-SA"/>
              </w:rPr>
              <w:t>Amats</w:t>
            </w:r>
          </w:p>
        </w:tc>
        <w:tc>
          <w:tcPr>
            <w:tcW w:w="6647" w:type="dxa"/>
            <w:tcBorders>
              <w:top w:val="nil"/>
              <w:left w:val="single" w:sz="4" w:space="0" w:color="000000"/>
              <w:bottom w:val="single" w:sz="4" w:space="0" w:color="auto"/>
              <w:right w:val="single" w:sz="4" w:space="0" w:color="000000"/>
            </w:tcBorders>
          </w:tcPr>
          <w:p w14:paraId="668CF1AB" w14:textId="77777777" w:rsidR="00BF7927" w:rsidRDefault="00BF7927" w:rsidP="00BF7927">
            <w:pPr>
              <w:keepLines/>
              <w:widowControl w:val="0"/>
              <w:suppressAutoHyphens/>
              <w:ind w:left="425"/>
              <w:rPr>
                <w:lang w:eastAsia="ar-SA"/>
              </w:rPr>
            </w:pPr>
          </w:p>
        </w:tc>
      </w:tr>
      <w:tr w:rsidR="00BF7927" w14:paraId="3775B7D3" w14:textId="77777777" w:rsidTr="00BF7927">
        <w:trPr>
          <w:trHeight w:val="368"/>
        </w:trPr>
        <w:tc>
          <w:tcPr>
            <w:tcW w:w="1632" w:type="dxa"/>
            <w:tcBorders>
              <w:top w:val="single" w:sz="4" w:space="0" w:color="auto"/>
              <w:left w:val="single" w:sz="4" w:space="0" w:color="000000"/>
              <w:bottom w:val="single" w:sz="4" w:space="0" w:color="000000"/>
              <w:right w:val="nil"/>
            </w:tcBorders>
            <w:hideMark/>
          </w:tcPr>
          <w:p w14:paraId="14AB8402" w14:textId="77777777" w:rsidR="00BF7927" w:rsidRDefault="00BF7927" w:rsidP="00BF7927">
            <w:pPr>
              <w:keepLines/>
              <w:widowControl w:val="0"/>
              <w:suppressAutoHyphens/>
              <w:ind w:left="425" w:hanging="261"/>
              <w:rPr>
                <w:bCs/>
                <w:sz w:val="20"/>
                <w:szCs w:val="20"/>
                <w:lang w:eastAsia="ar-SA"/>
              </w:rPr>
            </w:pPr>
            <w:r>
              <w:rPr>
                <w:bCs/>
                <w:sz w:val="20"/>
                <w:szCs w:val="20"/>
                <w:lang w:eastAsia="ar-SA"/>
              </w:rPr>
              <w:t>Datums</w:t>
            </w:r>
          </w:p>
        </w:tc>
        <w:tc>
          <w:tcPr>
            <w:tcW w:w="6647" w:type="dxa"/>
            <w:tcBorders>
              <w:top w:val="single" w:sz="4" w:space="0" w:color="auto"/>
              <w:left w:val="single" w:sz="4" w:space="0" w:color="000000"/>
              <w:bottom w:val="single" w:sz="4" w:space="0" w:color="000000"/>
              <w:right w:val="single" w:sz="4" w:space="0" w:color="000000"/>
            </w:tcBorders>
          </w:tcPr>
          <w:p w14:paraId="12F40BCF" w14:textId="77777777" w:rsidR="00BF7927" w:rsidRDefault="00BF7927" w:rsidP="00BF7927">
            <w:pPr>
              <w:keepLines/>
              <w:widowControl w:val="0"/>
              <w:suppressAutoHyphens/>
              <w:ind w:left="425"/>
              <w:rPr>
                <w:lang w:eastAsia="ar-SA"/>
              </w:rPr>
            </w:pPr>
          </w:p>
        </w:tc>
      </w:tr>
    </w:tbl>
    <w:p w14:paraId="702F6223" w14:textId="7F2909AC" w:rsidR="002E71AA" w:rsidRPr="00D50A97" w:rsidRDefault="00EE7EA8" w:rsidP="002E71AA">
      <w:pPr>
        <w:pStyle w:val="Pielikums"/>
        <w:rPr>
          <w:sz w:val="20"/>
          <w:szCs w:val="20"/>
          <w:lang w:val="lv-LV"/>
        </w:rPr>
      </w:pPr>
      <w:r w:rsidRPr="00836840">
        <w:br w:type="page"/>
      </w:r>
      <w:bookmarkStart w:id="210" w:name="_Hlk10645660"/>
      <w:bookmarkEnd w:id="206"/>
      <w:bookmarkEnd w:id="209"/>
      <w:r w:rsidRPr="00836840">
        <w:lastRenderedPageBreak/>
        <w:tab/>
      </w:r>
      <w:r w:rsidRPr="00836840">
        <w:tab/>
      </w:r>
      <w:r w:rsidRPr="00836840">
        <w:tab/>
      </w:r>
      <w:bookmarkStart w:id="211" w:name="_Hlk529285346"/>
      <w:r w:rsidRPr="00836840">
        <w:tab/>
      </w:r>
      <w:bookmarkStart w:id="212" w:name="_Hlk149909350"/>
      <w:bookmarkStart w:id="213" w:name="_Hlk10647495"/>
      <w:bookmarkStart w:id="214" w:name="_Hlk151113714"/>
      <w:r w:rsidR="002E71AA">
        <w:rPr>
          <w:sz w:val="20"/>
          <w:szCs w:val="20"/>
          <w:lang w:val="lv-LV"/>
        </w:rPr>
        <w:t>2</w:t>
      </w:r>
      <w:r w:rsidR="002E71AA" w:rsidRPr="00D50A97">
        <w:rPr>
          <w:sz w:val="20"/>
          <w:szCs w:val="20"/>
          <w:lang w:val="lv-LV"/>
        </w:rPr>
        <w:t>. pielikums</w:t>
      </w:r>
    </w:p>
    <w:p w14:paraId="64D4BCF8" w14:textId="77777777" w:rsidR="002E71AA" w:rsidRPr="00D50A97" w:rsidRDefault="002E71AA" w:rsidP="002E71AA">
      <w:pPr>
        <w:jc w:val="right"/>
        <w:rPr>
          <w:b/>
          <w:sz w:val="20"/>
          <w:szCs w:val="20"/>
        </w:rPr>
      </w:pPr>
      <w:r w:rsidRPr="00D50A97">
        <w:rPr>
          <w:rFonts w:eastAsia="Calibri"/>
          <w:sz w:val="20"/>
          <w:szCs w:val="20"/>
          <w:lang w:eastAsia="lv-LV"/>
        </w:rPr>
        <w:t>Atklāta konkursa</w:t>
      </w:r>
      <w:r>
        <w:rPr>
          <w:rFonts w:eastAsia="Calibri"/>
          <w:sz w:val="20"/>
          <w:szCs w:val="20"/>
          <w:lang w:eastAsia="lv-LV"/>
        </w:rPr>
        <w:t xml:space="preserve"> </w:t>
      </w:r>
      <w:r w:rsidRPr="00D50A97">
        <w:rPr>
          <w:rFonts w:eastAsia="Calibri"/>
          <w:sz w:val="20"/>
          <w:szCs w:val="20"/>
          <w:lang w:eastAsia="lv-LV"/>
        </w:rPr>
        <w:t>”Riteņtraktor</w:t>
      </w:r>
      <w:r>
        <w:rPr>
          <w:rFonts w:eastAsia="Calibri"/>
          <w:sz w:val="20"/>
          <w:szCs w:val="20"/>
          <w:lang w:eastAsia="lv-LV"/>
        </w:rPr>
        <w:t>u</w:t>
      </w:r>
      <w:r w:rsidRPr="00D50A97">
        <w:rPr>
          <w:rFonts w:eastAsia="Calibri"/>
          <w:sz w:val="20"/>
          <w:szCs w:val="20"/>
          <w:lang w:eastAsia="lv-LV"/>
        </w:rPr>
        <w:t xml:space="preserve"> un t</w:t>
      </w:r>
      <w:r>
        <w:rPr>
          <w:rFonts w:eastAsia="Calibri"/>
          <w:sz w:val="20"/>
          <w:szCs w:val="20"/>
          <w:lang w:eastAsia="lv-LV"/>
        </w:rPr>
        <w:t>o</w:t>
      </w:r>
      <w:r w:rsidRPr="00D50A97">
        <w:rPr>
          <w:rFonts w:eastAsia="Calibri"/>
          <w:sz w:val="20"/>
          <w:szCs w:val="20"/>
          <w:lang w:eastAsia="lv-LV"/>
        </w:rPr>
        <w:t xml:space="preserve"> iekārtu iegāde”  </w:t>
      </w:r>
    </w:p>
    <w:p w14:paraId="642EDABB" w14:textId="5062516E" w:rsidR="00EE7EA8" w:rsidRPr="00017647" w:rsidRDefault="002E71AA" w:rsidP="002E71AA">
      <w:pPr>
        <w:widowControl w:val="0"/>
        <w:suppressAutoHyphens/>
        <w:autoSpaceDN w:val="0"/>
        <w:jc w:val="right"/>
        <w:textAlignment w:val="baseline"/>
        <w:rPr>
          <w:rFonts w:eastAsia="Calibri"/>
          <w:lang w:eastAsia="lv-LV"/>
        </w:rPr>
      </w:pPr>
      <w:proofErr w:type="spellStart"/>
      <w:r w:rsidRPr="00D50A97">
        <w:rPr>
          <w:rFonts w:eastAsia="Calibri"/>
          <w:sz w:val="20"/>
          <w:szCs w:val="20"/>
          <w:lang w:eastAsia="lv-LV"/>
        </w:rPr>
        <w:t>ID</w:t>
      </w:r>
      <w:proofErr w:type="spellEnd"/>
      <w:r w:rsidRPr="00D50A97">
        <w:rPr>
          <w:rFonts w:eastAsia="Calibri"/>
          <w:sz w:val="20"/>
          <w:szCs w:val="20"/>
          <w:lang w:eastAsia="lv-LV"/>
        </w:rPr>
        <w:t xml:space="preserve"> Nr. </w:t>
      </w:r>
      <w:proofErr w:type="spellStart"/>
      <w:r w:rsidRPr="00D50A97">
        <w:rPr>
          <w:rFonts w:eastAsia="Calibri"/>
          <w:sz w:val="20"/>
          <w:szCs w:val="20"/>
          <w:lang w:eastAsia="lv-LV"/>
        </w:rPr>
        <w:t>ĶN2023</w:t>
      </w:r>
      <w:proofErr w:type="spellEnd"/>
      <w:r w:rsidRPr="00D50A97">
        <w:rPr>
          <w:rFonts w:eastAsia="Calibri"/>
          <w:sz w:val="20"/>
          <w:szCs w:val="20"/>
          <w:lang w:eastAsia="lv-LV"/>
        </w:rPr>
        <w:t>/5, nolikumam</w:t>
      </w:r>
    </w:p>
    <w:p w14:paraId="748A23C1" w14:textId="77777777" w:rsidR="00EE7EA8" w:rsidRPr="00017647" w:rsidRDefault="00EE7EA8" w:rsidP="00EE7EA8">
      <w:pPr>
        <w:autoSpaceDE w:val="0"/>
        <w:autoSpaceDN w:val="0"/>
        <w:adjustRightInd w:val="0"/>
        <w:jc w:val="right"/>
        <w:rPr>
          <w:rFonts w:eastAsia="Calibri"/>
          <w:lang w:eastAsia="lv-LV"/>
        </w:rPr>
      </w:pPr>
    </w:p>
    <w:p w14:paraId="728A8B90" w14:textId="30C57D4B" w:rsidR="00EE7EA8" w:rsidRPr="00017647" w:rsidRDefault="00EE7EA8" w:rsidP="00EE7EA8">
      <w:pPr>
        <w:jc w:val="center"/>
        <w:rPr>
          <w:b/>
          <w:caps/>
        </w:rPr>
      </w:pPr>
      <w:r w:rsidRPr="00017647">
        <w:rPr>
          <w:b/>
          <w:caps/>
        </w:rPr>
        <w:t>Tehniskā specifikācija</w:t>
      </w:r>
    </w:p>
    <w:p w14:paraId="7687DF91" w14:textId="43FB24CB" w:rsidR="00036017" w:rsidRPr="00017647" w:rsidRDefault="002D4958" w:rsidP="00036017">
      <w:pPr>
        <w:ind w:left="1418" w:hanging="1418"/>
        <w:jc w:val="center"/>
      </w:pPr>
      <w:r>
        <w:t>a</w:t>
      </w:r>
      <w:r w:rsidR="00EE7EA8" w:rsidRPr="00017647">
        <w:t>tklāt</w:t>
      </w:r>
      <w:r>
        <w:t>a</w:t>
      </w:r>
      <w:r w:rsidR="00EE7EA8" w:rsidRPr="00017647">
        <w:t xml:space="preserve"> konkursa </w:t>
      </w:r>
      <w:r w:rsidR="00036017" w:rsidRPr="00017647">
        <w:t>“</w:t>
      </w:r>
      <w:r w:rsidR="00FF661C" w:rsidRPr="00017647">
        <w:rPr>
          <w:b/>
        </w:rPr>
        <w:t>Riteņtraktor</w:t>
      </w:r>
      <w:r w:rsidR="002E71AA">
        <w:rPr>
          <w:b/>
        </w:rPr>
        <w:t>u</w:t>
      </w:r>
      <w:r w:rsidR="00017647" w:rsidRPr="00017647">
        <w:rPr>
          <w:b/>
        </w:rPr>
        <w:t xml:space="preserve"> un</w:t>
      </w:r>
      <w:r w:rsidR="002E71AA">
        <w:rPr>
          <w:b/>
        </w:rPr>
        <w:t xml:space="preserve"> to</w:t>
      </w:r>
      <w:r w:rsidR="00017647" w:rsidRPr="00017647">
        <w:rPr>
          <w:b/>
        </w:rPr>
        <w:t xml:space="preserve"> iekārtu</w:t>
      </w:r>
      <w:r w:rsidR="00FF661C" w:rsidRPr="00017647">
        <w:rPr>
          <w:b/>
        </w:rPr>
        <w:t xml:space="preserve"> iegāde</w:t>
      </w:r>
      <w:r w:rsidR="00EE7EA8" w:rsidRPr="00017647">
        <w:rPr>
          <w:b/>
        </w:rPr>
        <w:t>”</w:t>
      </w:r>
      <w:r>
        <w:rPr>
          <w:b/>
        </w:rPr>
        <w:t xml:space="preserve"> </w:t>
      </w:r>
    </w:p>
    <w:p w14:paraId="4818F53E" w14:textId="1B5B7490" w:rsidR="00EE7EA8" w:rsidRDefault="00EE7EA8" w:rsidP="00036017">
      <w:pPr>
        <w:ind w:left="1418" w:hanging="1418"/>
        <w:jc w:val="center"/>
      </w:pPr>
    </w:p>
    <w:p w14:paraId="1350C783" w14:textId="1DCD12EC" w:rsidR="002E71AA" w:rsidRDefault="002E71AA" w:rsidP="00036017">
      <w:pPr>
        <w:ind w:left="1418" w:hanging="1418"/>
        <w:jc w:val="center"/>
      </w:pP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3827"/>
        <w:gridCol w:w="1418"/>
      </w:tblGrid>
      <w:tr w:rsidR="002E71AA" w:rsidRPr="00F64C50" w14:paraId="1993FB5F" w14:textId="77777777" w:rsidTr="00DF7348">
        <w:trPr>
          <w:trHeight w:val="550"/>
        </w:trPr>
        <w:tc>
          <w:tcPr>
            <w:tcW w:w="817" w:type="dxa"/>
            <w:shd w:val="clear" w:color="auto" w:fill="D0CECE"/>
          </w:tcPr>
          <w:p w14:paraId="54BE2D2F" w14:textId="77777777" w:rsidR="002E71AA" w:rsidRPr="000A741F" w:rsidRDefault="002E71AA" w:rsidP="008B172F">
            <w:pPr>
              <w:rPr>
                <w:sz w:val="22"/>
                <w:szCs w:val="22"/>
              </w:rPr>
            </w:pPr>
            <w:r w:rsidRPr="000A741F">
              <w:rPr>
                <w:sz w:val="22"/>
                <w:szCs w:val="22"/>
              </w:rPr>
              <w:t>Nr.</w:t>
            </w:r>
          </w:p>
          <w:p w14:paraId="1ED84A34" w14:textId="77777777" w:rsidR="002E71AA" w:rsidRPr="000A741F" w:rsidRDefault="002E71AA" w:rsidP="008B172F">
            <w:pPr>
              <w:rPr>
                <w:sz w:val="22"/>
                <w:szCs w:val="22"/>
              </w:rPr>
            </w:pPr>
            <w:r w:rsidRPr="000A741F">
              <w:rPr>
                <w:sz w:val="22"/>
                <w:szCs w:val="22"/>
              </w:rPr>
              <w:t>p.</w:t>
            </w:r>
          </w:p>
          <w:p w14:paraId="6AA37678" w14:textId="77777777" w:rsidR="002E71AA" w:rsidRPr="000A741F" w:rsidRDefault="002E71AA" w:rsidP="008B172F">
            <w:pPr>
              <w:rPr>
                <w:sz w:val="22"/>
                <w:szCs w:val="22"/>
              </w:rPr>
            </w:pPr>
            <w:r w:rsidRPr="000A741F">
              <w:rPr>
                <w:sz w:val="22"/>
                <w:szCs w:val="22"/>
              </w:rPr>
              <w:t>k.</w:t>
            </w:r>
          </w:p>
        </w:tc>
        <w:tc>
          <w:tcPr>
            <w:tcW w:w="3544" w:type="dxa"/>
            <w:shd w:val="clear" w:color="auto" w:fill="D0CECE"/>
          </w:tcPr>
          <w:p w14:paraId="1C04C1AC" w14:textId="77777777" w:rsidR="002E71AA" w:rsidRPr="000A741F" w:rsidRDefault="002E71AA" w:rsidP="008B172F">
            <w:pPr>
              <w:rPr>
                <w:sz w:val="22"/>
                <w:szCs w:val="22"/>
              </w:rPr>
            </w:pPr>
            <w:r w:rsidRPr="000A741F">
              <w:rPr>
                <w:sz w:val="22"/>
                <w:szCs w:val="22"/>
              </w:rPr>
              <w:t>Raksturlielums</w:t>
            </w:r>
          </w:p>
        </w:tc>
        <w:tc>
          <w:tcPr>
            <w:tcW w:w="3827" w:type="dxa"/>
            <w:shd w:val="clear" w:color="auto" w:fill="D0CECE"/>
          </w:tcPr>
          <w:p w14:paraId="7D86A26C" w14:textId="77777777" w:rsidR="002E71AA" w:rsidRPr="000A741F" w:rsidRDefault="002E71AA" w:rsidP="008B172F">
            <w:pPr>
              <w:rPr>
                <w:sz w:val="22"/>
                <w:szCs w:val="22"/>
              </w:rPr>
            </w:pPr>
            <w:r w:rsidRPr="000A741F">
              <w:rPr>
                <w:sz w:val="22"/>
                <w:szCs w:val="22"/>
              </w:rPr>
              <w:t>Pasūtītāja prasības</w:t>
            </w:r>
          </w:p>
        </w:tc>
        <w:tc>
          <w:tcPr>
            <w:tcW w:w="1418" w:type="dxa"/>
            <w:shd w:val="clear" w:color="auto" w:fill="D0CECE"/>
          </w:tcPr>
          <w:p w14:paraId="3111F941" w14:textId="77A786B4" w:rsidR="002E71AA" w:rsidRPr="000A741F" w:rsidRDefault="002E71AA" w:rsidP="00DF7348">
            <w:pPr>
              <w:rPr>
                <w:sz w:val="22"/>
                <w:szCs w:val="22"/>
              </w:rPr>
            </w:pPr>
            <w:r w:rsidRPr="000A741F">
              <w:rPr>
                <w:sz w:val="22"/>
                <w:szCs w:val="22"/>
              </w:rPr>
              <w:t>Pretendenta piedāvājums</w:t>
            </w:r>
            <w:r w:rsidR="00871471">
              <w:rPr>
                <w:rStyle w:val="FootnoteReference"/>
                <w:sz w:val="22"/>
                <w:szCs w:val="22"/>
              </w:rPr>
              <w:footnoteReference w:id="2"/>
            </w:r>
            <w:r w:rsidRPr="000A741F">
              <w:rPr>
                <w:sz w:val="22"/>
                <w:szCs w:val="22"/>
              </w:rPr>
              <w:t xml:space="preserve"> </w:t>
            </w:r>
          </w:p>
        </w:tc>
      </w:tr>
      <w:tr w:rsidR="0058076A" w:rsidRPr="00F64C50" w14:paraId="55969D7B" w14:textId="77777777" w:rsidTr="00DF7348">
        <w:trPr>
          <w:trHeight w:val="550"/>
        </w:trPr>
        <w:tc>
          <w:tcPr>
            <w:tcW w:w="817" w:type="dxa"/>
            <w:shd w:val="clear" w:color="auto" w:fill="auto"/>
          </w:tcPr>
          <w:p w14:paraId="0DEB37CC" w14:textId="535ACE5B" w:rsidR="0058076A" w:rsidRPr="000A741F" w:rsidRDefault="0058076A" w:rsidP="0058076A">
            <w:pPr>
              <w:rPr>
                <w:sz w:val="22"/>
                <w:szCs w:val="22"/>
              </w:rPr>
            </w:pPr>
            <w:r>
              <w:rPr>
                <w:sz w:val="22"/>
                <w:szCs w:val="22"/>
              </w:rPr>
              <w:t>1.</w:t>
            </w:r>
          </w:p>
        </w:tc>
        <w:tc>
          <w:tcPr>
            <w:tcW w:w="3544" w:type="dxa"/>
            <w:shd w:val="clear" w:color="auto" w:fill="auto"/>
          </w:tcPr>
          <w:p w14:paraId="13C83460" w14:textId="40DA8D74" w:rsidR="0058076A" w:rsidRPr="000A741F" w:rsidRDefault="0058076A" w:rsidP="0058076A">
            <w:pPr>
              <w:rPr>
                <w:sz w:val="22"/>
                <w:szCs w:val="22"/>
              </w:rPr>
            </w:pPr>
            <w:r>
              <w:rPr>
                <w:sz w:val="22"/>
                <w:szCs w:val="22"/>
              </w:rPr>
              <w:t>Riteņtraktora un modeļa n</w:t>
            </w:r>
            <w:r w:rsidRPr="000A741F">
              <w:rPr>
                <w:sz w:val="22"/>
                <w:szCs w:val="22"/>
              </w:rPr>
              <w:t>osaukums</w:t>
            </w:r>
            <w:r>
              <w:rPr>
                <w:sz w:val="22"/>
                <w:szCs w:val="22"/>
              </w:rPr>
              <w:t xml:space="preserve"> </w:t>
            </w:r>
          </w:p>
        </w:tc>
        <w:tc>
          <w:tcPr>
            <w:tcW w:w="3827" w:type="dxa"/>
            <w:shd w:val="clear" w:color="auto" w:fill="auto"/>
          </w:tcPr>
          <w:p w14:paraId="028E0140" w14:textId="50859D52" w:rsidR="0058076A" w:rsidRPr="000A741F" w:rsidRDefault="0058076A" w:rsidP="0058076A">
            <w:pPr>
              <w:rPr>
                <w:sz w:val="22"/>
                <w:szCs w:val="22"/>
              </w:rPr>
            </w:pPr>
            <w:r>
              <w:rPr>
                <w:sz w:val="22"/>
                <w:szCs w:val="22"/>
              </w:rPr>
              <w:t>J</w:t>
            </w:r>
            <w:r w:rsidRPr="000A741F">
              <w:rPr>
                <w:sz w:val="22"/>
                <w:szCs w:val="22"/>
              </w:rPr>
              <w:t>auns, nelietots, iepriekš nereģistrēts. Ražošanas gads ne vecāks par 2023. gadu</w:t>
            </w:r>
          </w:p>
        </w:tc>
        <w:tc>
          <w:tcPr>
            <w:tcW w:w="1418" w:type="dxa"/>
            <w:shd w:val="clear" w:color="auto" w:fill="auto"/>
          </w:tcPr>
          <w:p w14:paraId="1CD29479" w14:textId="77777777" w:rsidR="0058076A" w:rsidRPr="000A741F" w:rsidRDefault="0058076A" w:rsidP="0058076A">
            <w:pPr>
              <w:ind w:right="598"/>
              <w:rPr>
                <w:sz w:val="22"/>
                <w:szCs w:val="22"/>
              </w:rPr>
            </w:pPr>
          </w:p>
        </w:tc>
      </w:tr>
      <w:tr w:rsidR="0058076A" w:rsidRPr="00F64C50" w14:paraId="345515BA" w14:textId="77777777" w:rsidTr="00DF7348">
        <w:tc>
          <w:tcPr>
            <w:tcW w:w="817" w:type="dxa"/>
            <w:shd w:val="clear" w:color="auto" w:fill="auto"/>
          </w:tcPr>
          <w:p w14:paraId="5D1F2D4C" w14:textId="106CF52B" w:rsidR="0058076A" w:rsidRPr="000A741F" w:rsidRDefault="0058076A" w:rsidP="0058076A">
            <w:pPr>
              <w:rPr>
                <w:sz w:val="22"/>
                <w:szCs w:val="22"/>
              </w:rPr>
            </w:pPr>
            <w:r>
              <w:rPr>
                <w:sz w:val="22"/>
                <w:szCs w:val="22"/>
              </w:rPr>
              <w:t>2.</w:t>
            </w:r>
          </w:p>
        </w:tc>
        <w:tc>
          <w:tcPr>
            <w:tcW w:w="3544" w:type="dxa"/>
            <w:shd w:val="clear" w:color="auto" w:fill="auto"/>
          </w:tcPr>
          <w:p w14:paraId="1019A8E2" w14:textId="734C4A75" w:rsidR="0058076A" w:rsidRPr="000A741F" w:rsidRDefault="0058076A" w:rsidP="0058076A">
            <w:pPr>
              <w:rPr>
                <w:sz w:val="22"/>
                <w:szCs w:val="22"/>
              </w:rPr>
            </w:pPr>
            <w:r w:rsidRPr="007F2C2D">
              <w:rPr>
                <w:sz w:val="22"/>
                <w:szCs w:val="22"/>
              </w:rPr>
              <w:t>Pieg</w:t>
            </w:r>
            <w:r>
              <w:rPr>
                <w:sz w:val="22"/>
                <w:szCs w:val="22"/>
              </w:rPr>
              <w:t>ā</w:t>
            </w:r>
            <w:r w:rsidRPr="007F2C2D">
              <w:rPr>
                <w:sz w:val="22"/>
                <w:szCs w:val="22"/>
              </w:rPr>
              <w:t>d</w:t>
            </w:r>
            <w:r>
              <w:rPr>
                <w:sz w:val="22"/>
                <w:szCs w:val="22"/>
              </w:rPr>
              <w:t>ā</w:t>
            </w:r>
            <w:r w:rsidRPr="007F2C2D">
              <w:rPr>
                <w:sz w:val="22"/>
                <w:szCs w:val="22"/>
              </w:rPr>
              <w:t>jamo vienību skaits</w:t>
            </w:r>
          </w:p>
        </w:tc>
        <w:tc>
          <w:tcPr>
            <w:tcW w:w="3827" w:type="dxa"/>
            <w:shd w:val="clear" w:color="auto" w:fill="auto"/>
          </w:tcPr>
          <w:p w14:paraId="4370ABA3" w14:textId="6D62D70C" w:rsidR="0058076A" w:rsidRPr="0058076A" w:rsidRDefault="0058076A" w:rsidP="002D7EC6">
            <w:pPr>
              <w:pStyle w:val="ListParagraph"/>
              <w:numPr>
                <w:ilvl w:val="0"/>
                <w:numId w:val="26"/>
              </w:numPr>
              <w:ind w:left="314" w:hanging="283"/>
              <w:rPr>
                <w:sz w:val="22"/>
                <w:szCs w:val="22"/>
              </w:rPr>
            </w:pPr>
            <w:r w:rsidRPr="0058076A">
              <w:rPr>
                <w:sz w:val="22"/>
                <w:szCs w:val="22"/>
              </w:rPr>
              <w:t>(trīs)</w:t>
            </w:r>
          </w:p>
        </w:tc>
        <w:tc>
          <w:tcPr>
            <w:tcW w:w="1418" w:type="dxa"/>
            <w:shd w:val="clear" w:color="auto" w:fill="auto"/>
          </w:tcPr>
          <w:p w14:paraId="54755545" w14:textId="77777777" w:rsidR="0058076A" w:rsidRPr="000A741F" w:rsidRDefault="0058076A" w:rsidP="0058076A">
            <w:pPr>
              <w:rPr>
                <w:sz w:val="22"/>
                <w:szCs w:val="22"/>
              </w:rPr>
            </w:pPr>
          </w:p>
        </w:tc>
      </w:tr>
      <w:tr w:rsidR="0058076A" w:rsidRPr="00F64C50" w14:paraId="49533D04" w14:textId="77777777" w:rsidTr="00DF7348">
        <w:tc>
          <w:tcPr>
            <w:tcW w:w="817" w:type="dxa"/>
            <w:shd w:val="clear" w:color="auto" w:fill="auto"/>
          </w:tcPr>
          <w:p w14:paraId="3F2F5C5C" w14:textId="1C44020F" w:rsidR="0058076A" w:rsidRPr="000A741F" w:rsidRDefault="0058076A" w:rsidP="0058076A">
            <w:pPr>
              <w:contextualSpacing/>
              <w:jc w:val="left"/>
              <w:rPr>
                <w:rFonts w:eastAsia="Calibri"/>
                <w:sz w:val="22"/>
                <w:szCs w:val="22"/>
              </w:rPr>
            </w:pPr>
            <w:r>
              <w:rPr>
                <w:rFonts w:eastAsia="Calibri"/>
                <w:sz w:val="22"/>
                <w:szCs w:val="22"/>
              </w:rPr>
              <w:t>3.</w:t>
            </w:r>
          </w:p>
        </w:tc>
        <w:tc>
          <w:tcPr>
            <w:tcW w:w="3544" w:type="dxa"/>
            <w:shd w:val="clear" w:color="auto" w:fill="auto"/>
          </w:tcPr>
          <w:p w14:paraId="16F6FC75" w14:textId="77777777" w:rsidR="0058076A" w:rsidRPr="000A741F" w:rsidRDefault="0058076A" w:rsidP="0058076A">
            <w:pPr>
              <w:rPr>
                <w:sz w:val="22"/>
                <w:szCs w:val="22"/>
              </w:rPr>
            </w:pPr>
            <w:r w:rsidRPr="000A741F">
              <w:rPr>
                <w:sz w:val="22"/>
                <w:szCs w:val="22"/>
              </w:rPr>
              <w:t>Riteņu formula</w:t>
            </w:r>
          </w:p>
        </w:tc>
        <w:tc>
          <w:tcPr>
            <w:tcW w:w="3827" w:type="dxa"/>
            <w:shd w:val="clear" w:color="auto" w:fill="auto"/>
          </w:tcPr>
          <w:p w14:paraId="1C3FCF7A" w14:textId="77777777" w:rsidR="0058076A" w:rsidRPr="000A741F" w:rsidRDefault="0058076A" w:rsidP="0058076A">
            <w:pPr>
              <w:rPr>
                <w:sz w:val="22"/>
                <w:szCs w:val="22"/>
              </w:rPr>
            </w:pPr>
            <w:r w:rsidRPr="000A741F">
              <w:rPr>
                <w:sz w:val="22"/>
                <w:szCs w:val="22"/>
              </w:rPr>
              <w:t>Jānodrošina 4 riteņu piedziņa</w:t>
            </w:r>
          </w:p>
        </w:tc>
        <w:tc>
          <w:tcPr>
            <w:tcW w:w="1418" w:type="dxa"/>
            <w:shd w:val="clear" w:color="auto" w:fill="auto"/>
          </w:tcPr>
          <w:p w14:paraId="57072CEC" w14:textId="77777777" w:rsidR="0058076A" w:rsidRPr="000A741F" w:rsidRDefault="0058076A" w:rsidP="0058076A">
            <w:pPr>
              <w:rPr>
                <w:sz w:val="22"/>
                <w:szCs w:val="22"/>
              </w:rPr>
            </w:pPr>
          </w:p>
        </w:tc>
      </w:tr>
      <w:tr w:rsidR="0058076A" w:rsidRPr="00F64C50" w14:paraId="5C87560C" w14:textId="77777777" w:rsidTr="00DF7348">
        <w:tc>
          <w:tcPr>
            <w:tcW w:w="817" w:type="dxa"/>
            <w:shd w:val="clear" w:color="auto" w:fill="auto"/>
          </w:tcPr>
          <w:p w14:paraId="19588FC8" w14:textId="2654322A" w:rsidR="0058076A" w:rsidRPr="000A741F" w:rsidRDefault="0058076A" w:rsidP="0058076A">
            <w:pPr>
              <w:contextualSpacing/>
              <w:jc w:val="left"/>
              <w:rPr>
                <w:rFonts w:eastAsia="Calibri"/>
                <w:sz w:val="22"/>
                <w:szCs w:val="22"/>
              </w:rPr>
            </w:pPr>
            <w:r>
              <w:rPr>
                <w:rFonts w:eastAsia="Calibri"/>
                <w:sz w:val="22"/>
                <w:szCs w:val="22"/>
              </w:rPr>
              <w:t>4.</w:t>
            </w:r>
          </w:p>
        </w:tc>
        <w:tc>
          <w:tcPr>
            <w:tcW w:w="3544" w:type="dxa"/>
            <w:shd w:val="clear" w:color="auto" w:fill="auto"/>
          </w:tcPr>
          <w:p w14:paraId="7590B083" w14:textId="70E7A305" w:rsidR="0058076A" w:rsidRPr="000A741F" w:rsidRDefault="0058076A" w:rsidP="0058076A">
            <w:pPr>
              <w:rPr>
                <w:sz w:val="22"/>
                <w:szCs w:val="22"/>
              </w:rPr>
            </w:pPr>
            <w:r w:rsidRPr="000A741F">
              <w:rPr>
                <w:sz w:val="22"/>
                <w:szCs w:val="22"/>
              </w:rPr>
              <w:t xml:space="preserve">Riteņtraktora pašmasa ar pilnām šķidrumu tvertnēm, bez papildus atsvariem uz priekšējās vai aizmugurējās </w:t>
            </w:r>
            <w:proofErr w:type="spellStart"/>
            <w:r w:rsidRPr="000A741F">
              <w:rPr>
                <w:sz w:val="22"/>
                <w:szCs w:val="22"/>
              </w:rPr>
              <w:t>uzkares</w:t>
            </w:r>
            <w:proofErr w:type="spellEnd"/>
            <w:r w:rsidRPr="000A741F">
              <w:rPr>
                <w:sz w:val="22"/>
                <w:szCs w:val="22"/>
              </w:rPr>
              <w:t xml:space="preserve"> </w:t>
            </w:r>
          </w:p>
        </w:tc>
        <w:tc>
          <w:tcPr>
            <w:tcW w:w="3827" w:type="dxa"/>
            <w:shd w:val="clear" w:color="auto" w:fill="auto"/>
          </w:tcPr>
          <w:p w14:paraId="4AD08F05" w14:textId="29EBA992" w:rsidR="0058076A" w:rsidRPr="000A741F" w:rsidRDefault="0058076A" w:rsidP="0058076A">
            <w:pPr>
              <w:rPr>
                <w:sz w:val="22"/>
                <w:szCs w:val="22"/>
              </w:rPr>
            </w:pPr>
            <w:r w:rsidRPr="000A741F">
              <w:rPr>
                <w:sz w:val="22"/>
                <w:szCs w:val="22"/>
              </w:rPr>
              <w:t xml:space="preserve">No 1100 kg </w:t>
            </w:r>
          </w:p>
        </w:tc>
        <w:tc>
          <w:tcPr>
            <w:tcW w:w="1418" w:type="dxa"/>
            <w:shd w:val="clear" w:color="auto" w:fill="auto"/>
          </w:tcPr>
          <w:p w14:paraId="3E0B8F5A" w14:textId="77777777" w:rsidR="0058076A" w:rsidRPr="000A741F" w:rsidRDefault="0058076A" w:rsidP="0058076A">
            <w:pPr>
              <w:rPr>
                <w:sz w:val="22"/>
                <w:szCs w:val="22"/>
              </w:rPr>
            </w:pPr>
          </w:p>
        </w:tc>
      </w:tr>
      <w:tr w:rsidR="0058076A" w:rsidRPr="00F64C50" w14:paraId="5F6F4A36" w14:textId="77777777" w:rsidTr="00DF7348">
        <w:tc>
          <w:tcPr>
            <w:tcW w:w="817" w:type="dxa"/>
            <w:shd w:val="clear" w:color="auto" w:fill="auto"/>
          </w:tcPr>
          <w:p w14:paraId="4EFCE8D8" w14:textId="78D19B69" w:rsidR="0058076A" w:rsidRPr="000A741F" w:rsidRDefault="0058076A" w:rsidP="0058076A">
            <w:pPr>
              <w:ind w:left="142"/>
              <w:contextualSpacing/>
              <w:jc w:val="left"/>
              <w:rPr>
                <w:rFonts w:eastAsia="Calibri"/>
                <w:sz w:val="22"/>
                <w:szCs w:val="22"/>
              </w:rPr>
            </w:pPr>
            <w:r>
              <w:rPr>
                <w:rFonts w:eastAsia="Calibri"/>
                <w:sz w:val="22"/>
                <w:szCs w:val="22"/>
              </w:rPr>
              <w:t>5</w:t>
            </w:r>
          </w:p>
        </w:tc>
        <w:tc>
          <w:tcPr>
            <w:tcW w:w="3544" w:type="dxa"/>
            <w:shd w:val="clear" w:color="auto" w:fill="auto"/>
          </w:tcPr>
          <w:p w14:paraId="577D822E" w14:textId="77777777" w:rsidR="0058076A" w:rsidRPr="000A741F" w:rsidRDefault="0058076A" w:rsidP="0058076A">
            <w:pPr>
              <w:rPr>
                <w:sz w:val="22"/>
                <w:szCs w:val="22"/>
              </w:rPr>
            </w:pPr>
            <w:proofErr w:type="spellStart"/>
            <w:r w:rsidRPr="000A741F">
              <w:rPr>
                <w:sz w:val="22"/>
                <w:szCs w:val="22"/>
              </w:rPr>
              <w:t>Klīrenss</w:t>
            </w:r>
            <w:proofErr w:type="spellEnd"/>
          </w:p>
        </w:tc>
        <w:tc>
          <w:tcPr>
            <w:tcW w:w="3827" w:type="dxa"/>
            <w:shd w:val="clear" w:color="auto" w:fill="auto"/>
          </w:tcPr>
          <w:p w14:paraId="04F80524" w14:textId="2FFF3768" w:rsidR="0058076A" w:rsidRPr="000A741F" w:rsidRDefault="0058076A" w:rsidP="0010372D">
            <w:pPr>
              <w:ind w:hanging="111"/>
              <w:rPr>
                <w:sz w:val="22"/>
                <w:szCs w:val="22"/>
              </w:rPr>
            </w:pPr>
            <w:r w:rsidRPr="000A741F">
              <w:rPr>
                <w:sz w:val="22"/>
                <w:szCs w:val="22"/>
              </w:rPr>
              <w:t xml:space="preserve"> </w:t>
            </w:r>
            <w:r w:rsidR="0010372D">
              <w:rPr>
                <w:sz w:val="22"/>
                <w:szCs w:val="22"/>
              </w:rPr>
              <w:t xml:space="preserve"> </w:t>
            </w:r>
            <w:r w:rsidRPr="000A741F">
              <w:rPr>
                <w:sz w:val="22"/>
                <w:szCs w:val="22"/>
              </w:rPr>
              <w:t>No 2</w:t>
            </w:r>
            <w:r>
              <w:rPr>
                <w:sz w:val="22"/>
                <w:szCs w:val="22"/>
              </w:rPr>
              <w:t>7</w:t>
            </w:r>
            <w:r w:rsidRPr="000A741F">
              <w:rPr>
                <w:sz w:val="22"/>
                <w:szCs w:val="22"/>
              </w:rPr>
              <w:t xml:space="preserve">0 mm  </w:t>
            </w:r>
          </w:p>
        </w:tc>
        <w:tc>
          <w:tcPr>
            <w:tcW w:w="1418" w:type="dxa"/>
            <w:shd w:val="clear" w:color="auto" w:fill="auto"/>
          </w:tcPr>
          <w:p w14:paraId="39E9F52B" w14:textId="77777777" w:rsidR="0058076A" w:rsidRPr="000A741F" w:rsidRDefault="0058076A" w:rsidP="0058076A">
            <w:pPr>
              <w:rPr>
                <w:sz w:val="22"/>
                <w:szCs w:val="22"/>
              </w:rPr>
            </w:pPr>
          </w:p>
        </w:tc>
      </w:tr>
      <w:tr w:rsidR="0058076A" w:rsidRPr="00F64C50" w14:paraId="65C48F0D" w14:textId="77777777" w:rsidTr="00DF7348">
        <w:tc>
          <w:tcPr>
            <w:tcW w:w="817" w:type="dxa"/>
            <w:shd w:val="clear" w:color="auto" w:fill="auto"/>
          </w:tcPr>
          <w:p w14:paraId="4B7EE06B" w14:textId="05E3E313" w:rsidR="0058076A" w:rsidRPr="000A741F" w:rsidRDefault="0058076A" w:rsidP="00DF7348">
            <w:pPr>
              <w:ind w:left="426" w:hanging="284"/>
              <w:contextualSpacing/>
              <w:jc w:val="left"/>
              <w:rPr>
                <w:rFonts w:eastAsia="Calibri"/>
                <w:sz w:val="22"/>
                <w:szCs w:val="22"/>
              </w:rPr>
            </w:pPr>
            <w:r>
              <w:rPr>
                <w:rFonts w:eastAsia="Calibri"/>
                <w:sz w:val="22"/>
                <w:szCs w:val="22"/>
              </w:rPr>
              <w:t>6.</w:t>
            </w:r>
          </w:p>
        </w:tc>
        <w:tc>
          <w:tcPr>
            <w:tcW w:w="3544" w:type="dxa"/>
            <w:shd w:val="clear" w:color="auto" w:fill="auto"/>
          </w:tcPr>
          <w:p w14:paraId="5D744ACD" w14:textId="77777777" w:rsidR="0058076A" w:rsidRPr="000A741F" w:rsidRDefault="0058076A" w:rsidP="0058076A">
            <w:pPr>
              <w:rPr>
                <w:sz w:val="22"/>
                <w:szCs w:val="22"/>
              </w:rPr>
            </w:pPr>
            <w:r w:rsidRPr="000A741F">
              <w:rPr>
                <w:sz w:val="22"/>
                <w:szCs w:val="22"/>
              </w:rPr>
              <w:t xml:space="preserve">Motora tilpums </w:t>
            </w:r>
          </w:p>
        </w:tc>
        <w:tc>
          <w:tcPr>
            <w:tcW w:w="3827" w:type="dxa"/>
            <w:shd w:val="clear" w:color="auto" w:fill="auto"/>
          </w:tcPr>
          <w:p w14:paraId="516683D2" w14:textId="49296FDA" w:rsidR="0058076A" w:rsidRPr="000A741F" w:rsidRDefault="0058076A" w:rsidP="0058076A">
            <w:pPr>
              <w:rPr>
                <w:sz w:val="22"/>
                <w:szCs w:val="22"/>
              </w:rPr>
            </w:pPr>
            <w:r w:rsidRPr="000A741F">
              <w:rPr>
                <w:sz w:val="22"/>
                <w:szCs w:val="22"/>
              </w:rPr>
              <w:t>No 1100 līdz 1</w:t>
            </w:r>
            <w:r>
              <w:rPr>
                <w:sz w:val="22"/>
                <w:szCs w:val="22"/>
              </w:rPr>
              <w:t>7</w:t>
            </w:r>
            <w:r w:rsidRPr="000A741F">
              <w:rPr>
                <w:sz w:val="22"/>
                <w:szCs w:val="22"/>
              </w:rPr>
              <w:t>00 cc</w:t>
            </w:r>
          </w:p>
        </w:tc>
        <w:tc>
          <w:tcPr>
            <w:tcW w:w="1418" w:type="dxa"/>
            <w:shd w:val="clear" w:color="auto" w:fill="auto"/>
          </w:tcPr>
          <w:p w14:paraId="64DBF7F6" w14:textId="77777777" w:rsidR="0058076A" w:rsidRPr="000A741F" w:rsidRDefault="0058076A" w:rsidP="0058076A">
            <w:pPr>
              <w:rPr>
                <w:sz w:val="22"/>
                <w:szCs w:val="22"/>
              </w:rPr>
            </w:pPr>
          </w:p>
        </w:tc>
      </w:tr>
      <w:tr w:rsidR="0058076A" w:rsidRPr="00F64C50" w14:paraId="4EE93B0D" w14:textId="77777777" w:rsidTr="00DF7348">
        <w:tc>
          <w:tcPr>
            <w:tcW w:w="817" w:type="dxa"/>
            <w:shd w:val="clear" w:color="auto" w:fill="auto"/>
          </w:tcPr>
          <w:p w14:paraId="4A3D63C5" w14:textId="77777777" w:rsidR="0058076A" w:rsidRDefault="0058076A" w:rsidP="0058076A">
            <w:pPr>
              <w:ind w:left="142"/>
              <w:contextualSpacing/>
              <w:jc w:val="left"/>
              <w:rPr>
                <w:rFonts w:eastAsia="Calibri"/>
                <w:sz w:val="22"/>
                <w:szCs w:val="22"/>
              </w:rPr>
            </w:pPr>
            <w:r>
              <w:rPr>
                <w:rFonts w:eastAsia="Calibri"/>
                <w:sz w:val="22"/>
                <w:szCs w:val="22"/>
              </w:rPr>
              <w:t>7.</w:t>
            </w:r>
          </w:p>
          <w:p w14:paraId="40B0DB23" w14:textId="7D1C8593" w:rsidR="0058076A" w:rsidRPr="000A741F" w:rsidRDefault="0058076A" w:rsidP="0058076A">
            <w:pPr>
              <w:ind w:left="142"/>
              <w:contextualSpacing/>
              <w:jc w:val="left"/>
              <w:rPr>
                <w:rFonts w:eastAsia="Calibri"/>
                <w:sz w:val="22"/>
                <w:szCs w:val="22"/>
              </w:rPr>
            </w:pPr>
          </w:p>
        </w:tc>
        <w:tc>
          <w:tcPr>
            <w:tcW w:w="3544" w:type="dxa"/>
            <w:shd w:val="clear" w:color="auto" w:fill="auto"/>
          </w:tcPr>
          <w:p w14:paraId="5BD39964" w14:textId="77777777" w:rsidR="0058076A" w:rsidRPr="000A741F" w:rsidRDefault="0058076A" w:rsidP="0058076A">
            <w:pPr>
              <w:rPr>
                <w:sz w:val="22"/>
                <w:szCs w:val="22"/>
              </w:rPr>
            </w:pPr>
            <w:r w:rsidRPr="000A741F">
              <w:rPr>
                <w:sz w:val="22"/>
                <w:szCs w:val="22"/>
              </w:rPr>
              <w:t xml:space="preserve">Riteņtraktora garums ar 3 punktu </w:t>
            </w:r>
            <w:proofErr w:type="spellStart"/>
            <w:r w:rsidRPr="000A741F">
              <w:rPr>
                <w:sz w:val="22"/>
                <w:szCs w:val="22"/>
              </w:rPr>
              <w:t>uzkari</w:t>
            </w:r>
            <w:proofErr w:type="spellEnd"/>
          </w:p>
        </w:tc>
        <w:tc>
          <w:tcPr>
            <w:tcW w:w="3827" w:type="dxa"/>
            <w:shd w:val="clear" w:color="auto" w:fill="auto"/>
          </w:tcPr>
          <w:p w14:paraId="5FB07CB3" w14:textId="6E465D0E" w:rsidR="0058076A" w:rsidRPr="000A741F" w:rsidRDefault="0058076A" w:rsidP="0058076A">
            <w:pPr>
              <w:rPr>
                <w:sz w:val="22"/>
                <w:szCs w:val="22"/>
              </w:rPr>
            </w:pPr>
            <w:r w:rsidRPr="000A741F">
              <w:rPr>
                <w:sz w:val="22"/>
                <w:szCs w:val="22"/>
              </w:rPr>
              <w:t>Ne vairāk kā 28</w:t>
            </w:r>
            <w:r>
              <w:rPr>
                <w:sz w:val="22"/>
                <w:szCs w:val="22"/>
              </w:rPr>
              <w:t>5</w:t>
            </w:r>
            <w:r w:rsidRPr="000A741F">
              <w:rPr>
                <w:sz w:val="22"/>
                <w:szCs w:val="22"/>
              </w:rPr>
              <w:t>0 mm</w:t>
            </w:r>
          </w:p>
        </w:tc>
        <w:tc>
          <w:tcPr>
            <w:tcW w:w="1418" w:type="dxa"/>
            <w:shd w:val="clear" w:color="auto" w:fill="auto"/>
          </w:tcPr>
          <w:p w14:paraId="10ACC409" w14:textId="77777777" w:rsidR="0058076A" w:rsidRPr="000A741F" w:rsidRDefault="0058076A" w:rsidP="0058076A">
            <w:pPr>
              <w:rPr>
                <w:sz w:val="22"/>
                <w:szCs w:val="22"/>
              </w:rPr>
            </w:pPr>
          </w:p>
        </w:tc>
      </w:tr>
      <w:tr w:rsidR="0058076A" w:rsidRPr="00F64C50" w14:paraId="394F4D04" w14:textId="77777777" w:rsidTr="00DF7348">
        <w:tc>
          <w:tcPr>
            <w:tcW w:w="817" w:type="dxa"/>
            <w:shd w:val="clear" w:color="auto" w:fill="auto"/>
          </w:tcPr>
          <w:p w14:paraId="648B3AE3" w14:textId="3C0A2F48" w:rsidR="0058076A" w:rsidRPr="000A741F" w:rsidRDefault="0058076A" w:rsidP="0058076A">
            <w:pPr>
              <w:ind w:left="142"/>
              <w:contextualSpacing/>
              <w:jc w:val="left"/>
              <w:rPr>
                <w:rFonts w:eastAsia="Calibri"/>
                <w:sz w:val="22"/>
                <w:szCs w:val="22"/>
              </w:rPr>
            </w:pPr>
            <w:r>
              <w:rPr>
                <w:rFonts w:eastAsia="Calibri"/>
                <w:sz w:val="22"/>
                <w:szCs w:val="22"/>
              </w:rPr>
              <w:t>8.</w:t>
            </w:r>
          </w:p>
        </w:tc>
        <w:tc>
          <w:tcPr>
            <w:tcW w:w="3544" w:type="dxa"/>
            <w:shd w:val="clear" w:color="auto" w:fill="auto"/>
          </w:tcPr>
          <w:p w14:paraId="4C5EF626" w14:textId="77777777" w:rsidR="0058076A" w:rsidRPr="000A741F" w:rsidRDefault="0058076A" w:rsidP="0058076A">
            <w:pPr>
              <w:rPr>
                <w:sz w:val="22"/>
                <w:szCs w:val="22"/>
              </w:rPr>
            </w:pPr>
            <w:r w:rsidRPr="000A741F">
              <w:rPr>
                <w:sz w:val="22"/>
                <w:szCs w:val="22"/>
              </w:rPr>
              <w:t>Riteņtraktora augstums</w:t>
            </w:r>
          </w:p>
        </w:tc>
        <w:tc>
          <w:tcPr>
            <w:tcW w:w="3827" w:type="dxa"/>
            <w:shd w:val="clear" w:color="auto" w:fill="auto"/>
          </w:tcPr>
          <w:p w14:paraId="7215E7EB" w14:textId="0473F156" w:rsidR="0058076A" w:rsidRPr="000A741F" w:rsidRDefault="0058076A" w:rsidP="0058076A">
            <w:pPr>
              <w:rPr>
                <w:sz w:val="22"/>
                <w:szCs w:val="22"/>
              </w:rPr>
            </w:pPr>
            <w:r w:rsidRPr="000A741F">
              <w:rPr>
                <w:sz w:val="22"/>
                <w:szCs w:val="22"/>
              </w:rPr>
              <w:t>No 2000</w:t>
            </w:r>
            <w:r>
              <w:rPr>
                <w:sz w:val="22"/>
                <w:szCs w:val="22"/>
              </w:rPr>
              <w:t xml:space="preserve"> </w:t>
            </w:r>
            <w:r w:rsidRPr="000A741F">
              <w:rPr>
                <w:sz w:val="22"/>
                <w:szCs w:val="22"/>
              </w:rPr>
              <w:t>mm līdz 2300</w:t>
            </w:r>
            <w:r>
              <w:rPr>
                <w:sz w:val="22"/>
                <w:szCs w:val="22"/>
              </w:rPr>
              <w:t xml:space="preserve"> </w:t>
            </w:r>
            <w:r w:rsidRPr="000A741F">
              <w:rPr>
                <w:sz w:val="22"/>
                <w:szCs w:val="22"/>
              </w:rPr>
              <w:t>mm</w:t>
            </w:r>
            <w:r>
              <w:rPr>
                <w:rStyle w:val="FootnoteReference"/>
                <w:sz w:val="22"/>
                <w:szCs w:val="22"/>
              </w:rPr>
              <w:footnoteReference w:id="3"/>
            </w:r>
          </w:p>
        </w:tc>
        <w:tc>
          <w:tcPr>
            <w:tcW w:w="1418" w:type="dxa"/>
            <w:shd w:val="clear" w:color="auto" w:fill="auto"/>
          </w:tcPr>
          <w:p w14:paraId="4D6F1396" w14:textId="77777777" w:rsidR="0058076A" w:rsidRPr="000A741F" w:rsidRDefault="0058076A" w:rsidP="0058076A">
            <w:pPr>
              <w:rPr>
                <w:sz w:val="22"/>
                <w:szCs w:val="22"/>
              </w:rPr>
            </w:pPr>
          </w:p>
        </w:tc>
      </w:tr>
      <w:tr w:rsidR="0058076A" w:rsidRPr="00F64C50" w14:paraId="4253FC9E" w14:textId="77777777" w:rsidTr="00DF7348">
        <w:tc>
          <w:tcPr>
            <w:tcW w:w="817" w:type="dxa"/>
            <w:shd w:val="clear" w:color="auto" w:fill="auto"/>
          </w:tcPr>
          <w:p w14:paraId="324A5F08" w14:textId="2F8D5C39" w:rsidR="0058076A" w:rsidRPr="0058076A" w:rsidRDefault="0058076A" w:rsidP="00DF7348">
            <w:pPr>
              <w:pStyle w:val="ListParagraph"/>
              <w:ind w:hanging="578"/>
              <w:contextualSpacing/>
              <w:rPr>
                <w:rFonts w:eastAsia="Calibri"/>
                <w:sz w:val="22"/>
                <w:szCs w:val="22"/>
              </w:rPr>
            </w:pPr>
            <w:r w:rsidRPr="0058076A">
              <w:rPr>
                <w:rFonts w:eastAsia="Calibri"/>
                <w:sz w:val="22"/>
                <w:szCs w:val="22"/>
              </w:rPr>
              <w:t>9.</w:t>
            </w:r>
          </w:p>
        </w:tc>
        <w:tc>
          <w:tcPr>
            <w:tcW w:w="3544" w:type="dxa"/>
            <w:shd w:val="clear" w:color="auto" w:fill="auto"/>
          </w:tcPr>
          <w:p w14:paraId="6A2C81CE" w14:textId="77777777" w:rsidR="0058076A" w:rsidRPr="000A741F" w:rsidRDefault="0058076A" w:rsidP="0058076A">
            <w:pPr>
              <w:rPr>
                <w:sz w:val="22"/>
                <w:szCs w:val="22"/>
              </w:rPr>
            </w:pPr>
            <w:r w:rsidRPr="000A741F">
              <w:rPr>
                <w:sz w:val="22"/>
                <w:szCs w:val="22"/>
              </w:rPr>
              <w:t>Kabīne</w:t>
            </w:r>
          </w:p>
        </w:tc>
        <w:tc>
          <w:tcPr>
            <w:tcW w:w="3827" w:type="dxa"/>
            <w:shd w:val="clear" w:color="auto" w:fill="auto"/>
          </w:tcPr>
          <w:p w14:paraId="487CBC1D" w14:textId="32C1B3CC" w:rsidR="0058076A" w:rsidRPr="000A741F" w:rsidRDefault="0058076A" w:rsidP="0058076A">
            <w:pPr>
              <w:rPr>
                <w:sz w:val="22"/>
                <w:szCs w:val="22"/>
              </w:rPr>
            </w:pPr>
            <w:r>
              <w:rPr>
                <w:sz w:val="22"/>
                <w:szCs w:val="22"/>
              </w:rPr>
              <w:t>S</w:t>
            </w:r>
            <w:r w:rsidRPr="000A741F">
              <w:rPr>
                <w:sz w:val="22"/>
                <w:szCs w:val="22"/>
              </w:rPr>
              <w:t>kaņas izolējoš</w:t>
            </w:r>
            <w:r>
              <w:rPr>
                <w:sz w:val="22"/>
                <w:szCs w:val="22"/>
              </w:rPr>
              <w:t>a</w:t>
            </w:r>
            <w:r w:rsidRPr="000A741F">
              <w:rPr>
                <w:sz w:val="22"/>
                <w:szCs w:val="22"/>
              </w:rPr>
              <w:t xml:space="preserve"> kabīn</w:t>
            </w:r>
            <w:r>
              <w:rPr>
                <w:sz w:val="22"/>
                <w:szCs w:val="22"/>
              </w:rPr>
              <w:t xml:space="preserve">e ar </w:t>
            </w:r>
            <w:r w:rsidRPr="000A741F">
              <w:rPr>
                <w:sz w:val="22"/>
                <w:szCs w:val="22"/>
              </w:rPr>
              <w:t>apsild</w:t>
            </w:r>
            <w:r>
              <w:rPr>
                <w:sz w:val="22"/>
                <w:szCs w:val="22"/>
              </w:rPr>
              <w:t>i</w:t>
            </w:r>
            <w:r w:rsidRPr="000A741F">
              <w:rPr>
                <w:sz w:val="22"/>
                <w:szCs w:val="22"/>
              </w:rPr>
              <w:t xml:space="preserve">, </w:t>
            </w:r>
            <w:r>
              <w:rPr>
                <w:sz w:val="22"/>
                <w:szCs w:val="22"/>
              </w:rPr>
              <w:t xml:space="preserve">ir </w:t>
            </w:r>
            <w:r w:rsidRPr="000A741F">
              <w:rPr>
                <w:sz w:val="22"/>
                <w:szCs w:val="22"/>
              </w:rPr>
              <w:t>aizmugurējā stikla tīrītāj</w:t>
            </w:r>
            <w:r>
              <w:rPr>
                <w:sz w:val="22"/>
                <w:szCs w:val="22"/>
              </w:rPr>
              <w:t>s</w:t>
            </w:r>
          </w:p>
        </w:tc>
        <w:tc>
          <w:tcPr>
            <w:tcW w:w="1418" w:type="dxa"/>
            <w:shd w:val="clear" w:color="auto" w:fill="auto"/>
          </w:tcPr>
          <w:p w14:paraId="74497D2C" w14:textId="77777777" w:rsidR="0058076A" w:rsidRPr="000A741F" w:rsidRDefault="0058076A" w:rsidP="0058076A">
            <w:pPr>
              <w:rPr>
                <w:sz w:val="22"/>
                <w:szCs w:val="22"/>
              </w:rPr>
            </w:pPr>
          </w:p>
        </w:tc>
      </w:tr>
      <w:tr w:rsidR="0058076A" w:rsidRPr="00F64C50" w14:paraId="15EBB28C" w14:textId="77777777" w:rsidTr="00DF7348">
        <w:tc>
          <w:tcPr>
            <w:tcW w:w="817" w:type="dxa"/>
            <w:shd w:val="clear" w:color="auto" w:fill="auto"/>
          </w:tcPr>
          <w:p w14:paraId="2B0F0826" w14:textId="23B6DF6F" w:rsidR="0058076A" w:rsidRPr="000A741F" w:rsidRDefault="0058076A" w:rsidP="0058076A">
            <w:pPr>
              <w:ind w:left="142"/>
              <w:contextualSpacing/>
              <w:jc w:val="left"/>
              <w:rPr>
                <w:rFonts w:eastAsia="Calibri"/>
                <w:sz w:val="22"/>
                <w:szCs w:val="22"/>
              </w:rPr>
            </w:pPr>
            <w:r>
              <w:rPr>
                <w:rFonts w:eastAsia="Calibri"/>
                <w:sz w:val="22"/>
                <w:szCs w:val="22"/>
              </w:rPr>
              <w:t>10.</w:t>
            </w:r>
          </w:p>
        </w:tc>
        <w:tc>
          <w:tcPr>
            <w:tcW w:w="3544" w:type="dxa"/>
            <w:shd w:val="clear" w:color="auto" w:fill="auto"/>
          </w:tcPr>
          <w:p w14:paraId="7AB86FF8" w14:textId="502A23AB" w:rsidR="0058076A" w:rsidRPr="000A741F" w:rsidRDefault="0058076A" w:rsidP="0058076A">
            <w:pPr>
              <w:rPr>
                <w:sz w:val="22"/>
                <w:szCs w:val="22"/>
              </w:rPr>
            </w:pPr>
            <w:r w:rsidRPr="000A741F">
              <w:rPr>
                <w:sz w:val="22"/>
                <w:szCs w:val="22"/>
              </w:rPr>
              <w:t xml:space="preserve">Riteņtraktora platums ar </w:t>
            </w:r>
            <w:r w:rsidR="002D7EC6">
              <w:rPr>
                <w:sz w:val="22"/>
                <w:szCs w:val="22"/>
              </w:rPr>
              <w:t>industriālā</w:t>
            </w:r>
            <w:r>
              <w:rPr>
                <w:sz w:val="22"/>
                <w:szCs w:val="22"/>
              </w:rPr>
              <w:t xml:space="preserve"> tipa riepām </w:t>
            </w:r>
          </w:p>
        </w:tc>
        <w:tc>
          <w:tcPr>
            <w:tcW w:w="3827" w:type="dxa"/>
            <w:shd w:val="clear" w:color="auto" w:fill="auto"/>
          </w:tcPr>
          <w:p w14:paraId="4186EBC2" w14:textId="32C94AB3" w:rsidR="0058076A" w:rsidRPr="000A741F" w:rsidRDefault="0058076A" w:rsidP="0058076A">
            <w:pPr>
              <w:rPr>
                <w:sz w:val="22"/>
                <w:szCs w:val="22"/>
              </w:rPr>
            </w:pPr>
            <w:r w:rsidRPr="000A741F">
              <w:rPr>
                <w:color w:val="000000" w:themeColor="text1"/>
                <w:sz w:val="22"/>
                <w:szCs w:val="22"/>
              </w:rPr>
              <w:t>Ne vairāk par 1</w:t>
            </w:r>
            <w:r>
              <w:rPr>
                <w:color w:val="000000" w:themeColor="text1"/>
                <w:sz w:val="22"/>
                <w:szCs w:val="22"/>
              </w:rPr>
              <w:t>3</w:t>
            </w:r>
            <w:r w:rsidRPr="000A741F">
              <w:rPr>
                <w:color w:val="000000" w:themeColor="text1"/>
                <w:sz w:val="22"/>
                <w:szCs w:val="22"/>
              </w:rPr>
              <w:t>00</w:t>
            </w:r>
            <w:r>
              <w:rPr>
                <w:color w:val="000000" w:themeColor="text1"/>
                <w:sz w:val="22"/>
                <w:szCs w:val="22"/>
              </w:rPr>
              <w:t xml:space="preserve"> </w:t>
            </w:r>
            <w:r w:rsidRPr="000A741F">
              <w:rPr>
                <w:color w:val="000000" w:themeColor="text1"/>
                <w:sz w:val="22"/>
                <w:szCs w:val="22"/>
              </w:rPr>
              <w:t>mm</w:t>
            </w:r>
          </w:p>
        </w:tc>
        <w:tc>
          <w:tcPr>
            <w:tcW w:w="1418" w:type="dxa"/>
            <w:shd w:val="clear" w:color="auto" w:fill="auto"/>
          </w:tcPr>
          <w:p w14:paraId="700F4C36" w14:textId="77777777" w:rsidR="0058076A" w:rsidRPr="000A741F" w:rsidRDefault="0058076A" w:rsidP="0058076A">
            <w:pPr>
              <w:rPr>
                <w:sz w:val="22"/>
                <w:szCs w:val="22"/>
              </w:rPr>
            </w:pPr>
          </w:p>
        </w:tc>
      </w:tr>
      <w:tr w:rsidR="0058076A" w:rsidRPr="00F64C50" w14:paraId="09D2EF41" w14:textId="77777777" w:rsidTr="00DF7348">
        <w:tc>
          <w:tcPr>
            <w:tcW w:w="817" w:type="dxa"/>
            <w:shd w:val="clear" w:color="auto" w:fill="auto"/>
          </w:tcPr>
          <w:p w14:paraId="0E2D7350" w14:textId="52FECFB7" w:rsidR="0058076A" w:rsidRPr="000A741F" w:rsidRDefault="0058076A" w:rsidP="0058076A">
            <w:pPr>
              <w:ind w:left="142"/>
              <w:contextualSpacing/>
              <w:jc w:val="left"/>
              <w:rPr>
                <w:rFonts w:eastAsia="Calibri"/>
                <w:sz w:val="22"/>
                <w:szCs w:val="22"/>
              </w:rPr>
            </w:pPr>
            <w:r>
              <w:rPr>
                <w:rFonts w:eastAsia="Calibri"/>
                <w:sz w:val="22"/>
                <w:szCs w:val="22"/>
              </w:rPr>
              <w:t>11.</w:t>
            </w:r>
          </w:p>
        </w:tc>
        <w:tc>
          <w:tcPr>
            <w:tcW w:w="3544" w:type="dxa"/>
            <w:shd w:val="clear" w:color="auto" w:fill="auto"/>
          </w:tcPr>
          <w:p w14:paraId="00AD7E5C" w14:textId="2394A203" w:rsidR="0058076A" w:rsidRPr="000A741F" w:rsidRDefault="0058076A" w:rsidP="0058076A">
            <w:pPr>
              <w:rPr>
                <w:sz w:val="22"/>
                <w:szCs w:val="22"/>
              </w:rPr>
            </w:pPr>
            <w:r w:rsidRPr="000A741F">
              <w:rPr>
                <w:sz w:val="22"/>
                <w:szCs w:val="22"/>
              </w:rPr>
              <w:t>Motora izplūdes gāzu un izmešu atbilstība izmešu klasei</w:t>
            </w:r>
          </w:p>
        </w:tc>
        <w:tc>
          <w:tcPr>
            <w:tcW w:w="3827" w:type="dxa"/>
            <w:shd w:val="clear" w:color="auto" w:fill="FFFFFF" w:themeFill="background1"/>
          </w:tcPr>
          <w:p w14:paraId="1AD54F0A" w14:textId="18181B05" w:rsidR="0058076A" w:rsidRPr="000A741F" w:rsidRDefault="0058076A" w:rsidP="0058076A">
            <w:pPr>
              <w:rPr>
                <w:sz w:val="22"/>
                <w:szCs w:val="22"/>
              </w:rPr>
            </w:pPr>
            <w:r w:rsidRPr="000A741F">
              <w:rPr>
                <w:sz w:val="22"/>
                <w:szCs w:val="22"/>
              </w:rPr>
              <w:t xml:space="preserve">Jānodrošina atbilstība </w:t>
            </w:r>
            <w:proofErr w:type="spellStart"/>
            <w:r w:rsidRPr="000A741F">
              <w:rPr>
                <w:sz w:val="22"/>
                <w:szCs w:val="22"/>
              </w:rPr>
              <w:t>Stage</w:t>
            </w:r>
            <w:proofErr w:type="spellEnd"/>
            <w:r w:rsidRPr="000A741F">
              <w:rPr>
                <w:sz w:val="22"/>
                <w:szCs w:val="22"/>
              </w:rPr>
              <w:t xml:space="preserve"> 5 izmešu klasei</w:t>
            </w:r>
          </w:p>
        </w:tc>
        <w:tc>
          <w:tcPr>
            <w:tcW w:w="1418" w:type="dxa"/>
            <w:shd w:val="clear" w:color="auto" w:fill="auto"/>
          </w:tcPr>
          <w:p w14:paraId="0445EE48" w14:textId="77777777" w:rsidR="0058076A" w:rsidRPr="000A741F" w:rsidRDefault="0058076A" w:rsidP="0058076A">
            <w:pPr>
              <w:rPr>
                <w:sz w:val="22"/>
                <w:szCs w:val="22"/>
              </w:rPr>
            </w:pPr>
          </w:p>
        </w:tc>
      </w:tr>
      <w:tr w:rsidR="0058076A" w:rsidRPr="00F64C50" w14:paraId="34B9CECB" w14:textId="77777777" w:rsidTr="00DF7348">
        <w:tc>
          <w:tcPr>
            <w:tcW w:w="817" w:type="dxa"/>
            <w:shd w:val="clear" w:color="auto" w:fill="auto"/>
          </w:tcPr>
          <w:p w14:paraId="7C313716" w14:textId="6E2DF79F" w:rsidR="0058076A" w:rsidRPr="000A741F" w:rsidRDefault="0058076A" w:rsidP="0058076A">
            <w:pPr>
              <w:ind w:left="142"/>
              <w:contextualSpacing/>
              <w:jc w:val="left"/>
              <w:rPr>
                <w:rFonts w:eastAsia="Calibri"/>
                <w:sz w:val="22"/>
                <w:szCs w:val="22"/>
              </w:rPr>
            </w:pPr>
            <w:r>
              <w:rPr>
                <w:rFonts w:eastAsia="Calibri"/>
                <w:sz w:val="22"/>
                <w:szCs w:val="22"/>
              </w:rPr>
              <w:t>12.</w:t>
            </w:r>
          </w:p>
        </w:tc>
        <w:tc>
          <w:tcPr>
            <w:tcW w:w="3544" w:type="dxa"/>
            <w:shd w:val="clear" w:color="auto" w:fill="auto"/>
          </w:tcPr>
          <w:p w14:paraId="071B3E78" w14:textId="6FD13EB1" w:rsidR="0058076A" w:rsidRPr="000A741F" w:rsidRDefault="0058076A" w:rsidP="0058076A">
            <w:pPr>
              <w:rPr>
                <w:sz w:val="22"/>
                <w:szCs w:val="22"/>
              </w:rPr>
            </w:pPr>
            <w:r w:rsidRPr="000A741F">
              <w:rPr>
                <w:sz w:val="22"/>
                <w:szCs w:val="22"/>
              </w:rPr>
              <w:t>Motors</w:t>
            </w:r>
          </w:p>
        </w:tc>
        <w:tc>
          <w:tcPr>
            <w:tcW w:w="3827" w:type="dxa"/>
            <w:shd w:val="clear" w:color="auto" w:fill="auto"/>
          </w:tcPr>
          <w:p w14:paraId="3B383A04" w14:textId="495F0F20" w:rsidR="0058076A" w:rsidRPr="000A741F" w:rsidRDefault="0058076A" w:rsidP="0058076A">
            <w:pPr>
              <w:rPr>
                <w:sz w:val="22"/>
                <w:szCs w:val="22"/>
              </w:rPr>
            </w:pPr>
            <w:r w:rsidRPr="000A741F">
              <w:rPr>
                <w:sz w:val="22"/>
                <w:szCs w:val="22"/>
              </w:rPr>
              <w:t xml:space="preserve">Šķidruma </w:t>
            </w:r>
            <w:proofErr w:type="spellStart"/>
            <w:r w:rsidRPr="000A741F">
              <w:rPr>
                <w:sz w:val="22"/>
                <w:szCs w:val="22"/>
              </w:rPr>
              <w:t>dzeses</w:t>
            </w:r>
            <w:proofErr w:type="spellEnd"/>
            <w:r w:rsidRPr="000A741F">
              <w:rPr>
                <w:sz w:val="22"/>
                <w:szCs w:val="22"/>
              </w:rPr>
              <w:t xml:space="preserve"> dīzeļmotors</w:t>
            </w:r>
          </w:p>
        </w:tc>
        <w:tc>
          <w:tcPr>
            <w:tcW w:w="1418" w:type="dxa"/>
            <w:shd w:val="clear" w:color="auto" w:fill="auto"/>
          </w:tcPr>
          <w:p w14:paraId="77167CAC" w14:textId="77777777" w:rsidR="0058076A" w:rsidRPr="000A741F" w:rsidRDefault="0058076A" w:rsidP="0058076A">
            <w:pPr>
              <w:rPr>
                <w:sz w:val="22"/>
                <w:szCs w:val="22"/>
              </w:rPr>
            </w:pPr>
          </w:p>
        </w:tc>
      </w:tr>
      <w:tr w:rsidR="0058076A" w:rsidRPr="00F64C50" w14:paraId="5998822D" w14:textId="77777777" w:rsidTr="00DF7348">
        <w:tc>
          <w:tcPr>
            <w:tcW w:w="817" w:type="dxa"/>
            <w:shd w:val="clear" w:color="auto" w:fill="auto"/>
          </w:tcPr>
          <w:p w14:paraId="573F0268" w14:textId="6BCA777F" w:rsidR="0058076A" w:rsidRPr="000A741F" w:rsidRDefault="0058076A" w:rsidP="0058076A">
            <w:pPr>
              <w:ind w:left="142"/>
              <w:contextualSpacing/>
              <w:jc w:val="left"/>
              <w:rPr>
                <w:rFonts w:eastAsia="Calibri"/>
                <w:sz w:val="22"/>
                <w:szCs w:val="22"/>
              </w:rPr>
            </w:pPr>
            <w:r>
              <w:rPr>
                <w:rFonts w:eastAsia="Calibri"/>
                <w:sz w:val="22"/>
                <w:szCs w:val="22"/>
              </w:rPr>
              <w:t>13.</w:t>
            </w:r>
          </w:p>
        </w:tc>
        <w:tc>
          <w:tcPr>
            <w:tcW w:w="3544" w:type="dxa"/>
            <w:shd w:val="clear" w:color="auto" w:fill="auto"/>
          </w:tcPr>
          <w:p w14:paraId="274C469F" w14:textId="5ED41E28" w:rsidR="0058076A" w:rsidRPr="000A741F" w:rsidRDefault="0058076A" w:rsidP="0058076A">
            <w:pPr>
              <w:rPr>
                <w:sz w:val="22"/>
                <w:szCs w:val="22"/>
              </w:rPr>
            </w:pPr>
            <w:r w:rsidRPr="000A741F">
              <w:rPr>
                <w:sz w:val="22"/>
                <w:szCs w:val="22"/>
              </w:rPr>
              <w:t>Dubļu sargi</w:t>
            </w:r>
          </w:p>
        </w:tc>
        <w:tc>
          <w:tcPr>
            <w:tcW w:w="3827" w:type="dxa"/>
            <w:shd w:val="clear" w:color="auto" w:fill="auto"/>
          </w:tcPr>
          <w:p w14:paraId="343DF863" w14:textId="0A95D514" w:rsidR="0058076A" w:rsidRPr="000A741F" w:rsidRDefault="0058076A" w:rsidP="0058076A">
            <w:pPr>
              <w:rPr>
                <w:sz w:val="22"/>
                <w:szCs w:val="22"/>
              </w:rPr>
            </w:pPr>
            <w:r w:rsidRPr="000A741F">
              <w:rPr>
                <w:sz w:val="22"/>
                <w:szCs w:val="22"/>
              </w:rPr>
              <w:t>Aprīkots ar priekšējiem dubļu sargiem</w:t>
            </w:r>
          </w:p>
        </w:tc>
        <w:tc>
          <w:tcPr>
            <w:tcW w:w="1418" w:type="dxa"/>
            <w:shd w:val="clear" w:color="auto" w:fill="auto"/>
          </w:tcPr>
          <w:p w14:paraId="486EB166" w14:textId="77777777" w:rsidR="0058076A" w:rsidRPr="000A741F" w:rsidRDefault="0058076A" w:rsidP="0058076A">
            <w:pPr>
              <w:rPr>
                <w:sz w:val="22"/>
                <w:szCs w:val="22"/>
              </w:rPr>
            </w:pPr>
          </w:p>
        </w:tc>
      </w:tr>
      <w:tr w:rsidR="0058076A" w:rsidRPr="00F64C50" w14:paraId="75C57D2D" w14:textId="77777777" w:rsidTr="00DF7348">
        <w:tc>
          <w:tcPr>
            <w:tcW w:w="817" w:type="dxa"/>
            <w:shd w:val="clear" w:color="auto" w:fill="auto"/>
          </w:tcPr>
          <w:p w14:paraId="4AC6D64F" w14:textId="1199F876" w:rsidR="0058076A" w:rsidRPr="000A741F" w:rsidRDefault="0058076A" w:rsidP="0058076A">
            <w:pPr>
              <w:ind w:left="142"/>
              <w:contextualSpacing/>
              <w:jc w:val="left"/>
              <w:rPr>
                <w:rFonts w:eastAsia="Calibri"/>
                <w:sz w:val="22"/>
                <w:szCs w:val="22"/>
              </w:rPr>
            </w:pPr>
            <w:r>
              <w:rPr>
                <w:rFonts w:eastAsia="Calibri"/>
                <w:sz w:val="22"/>
                <w:szCs w:val="22"/>
              </w:rPr>
              <w:t>14.</w:t>
            </w:r>
          </w:p>
        </w:tc>
        <w:tc>
          <w:tcPr>
            <w:tcW w:w="3544" w:type="dxa"/>
            <w:shd w:val="clear" w:color="auto" w:fill="auto"/>
          </w:tcPr>
          <w:p w14:paraId="491865FF" w14:textId="3CCFDB4D" w:rsidR="0058076A" w:rsidRPr="000A741F" w:rsidRDefault="0058076A" w:rsidP="0058076A">
            <w:pPr>
              <w:rPr>
                <w:sz w:val="22"/>
                <w:szCs w:val="22"/>
              </w:rPr>
            </w:pPr>
            <w:r w:rsidRPr="000A741F">
              <w:rPr>
                <w:sz w:val="22"/>
                <w:szCs w:val="22"/>
              </w:rPr>
              <w:t>Motora jauda, kas norādīta traktortehnikas reģistrācijas apliecībā (</w:t>
            </w:r>
            <w:proofErr w:type="spellStart"/>
            <w:r w:rsidRPr="000A741F">
              <w:rPr>
                <w:sz w:val="22"/>
                <w:szCs w:val="22"/>
              </w:rPr>
              <w:t>HP</w:t>
            </w:r>
            <w:proofErr w:type="spellEnd"/>
            <w:r w:rsidRPr="000A741F">
              <w:rPr>
                <w:sz w:val="22"/>
                <w:szCs w:val="22"/>
              </w:rPr>
              <w:t>)</w:t>
            </w:r>
          </w:p>
        </w:tc>
        <w:tc>
          <w:tcPr>
            <w:tcW w:w="3827" w:type="dxa"/>
            <w:shd w:val="clear" w:color="auto" w:fill="auto"/>
          </w:tcPr>
          <w:p w14:paraId="480DC48C" w14:textId="56F46BB6" w:rsidR="0058076A" w:rsidRPr="000A741F" w:rsidRDefault="0058076A" w:rsidP="0058076A">
            <w:pPr>
              <w:rPr>
                <w:sz w:val="22"/>
                <w:szCs w:val="22"/>
              </w:rPr>
            </w:pPr>
            <w:r>
              <w:rPr>
                <w:sz w:val="22"/>
                <w:szCs w:val="22"/>
              </w:rPr>
              <w:t>Ne mazāk kā 1</w:t>
            </w:r>
            <w:r w:rsidR="002D7EC6">
              <w:rPr>
                <w:sz w:val="22"/>
                <w:szCs w:val="22"/>
              </w:rPr>
              <w:t>7</w:t>
            </w:r>
            <w:r>
              <w:rPr>
                <w:sz w:val="22"/>
                <w:szCs w:val="22"/>
              </w:rPr>
              <w:t xml:space="preserve">,9 </w:t>
            </w:r>
            <w:proofErr w:type="spellStart"/>
            <w:r>
              <w:rPr>
                <w:sz w:val="22"/>
                <w:szCs w:val="22"/>
              </w:rPr>
              <w:t>kw</w:t>
            </w:r>
            <w:proofErr w:type="spellEnd"/>
          </w:p>
        </w:tc>
        <w:tc>
          <w:tcPr>
            <w:tcW w:w="1418" w:type="dxa"/>
            <w:shd w:val="clear" w:color="auto" w:fill="auto"/>
          </w:tcPr>
          <w:p w14:paraId="533A11B0" w14:textId="77777777" w:rsidR="0058076A" w:rsidRPr="000A741F" w:rsidRDefault="0058076A" w:rsidP="0058076A">
            <w:pPr>
              <w:rPr>
                <w:sz w:val="22"/>
                <w:szCs w:val="22"/>
              </w:rPr>
            </w:pPr>
          </w:p>
        </w:tc>
      </w:tr>
      <w:tr w:rsidR="0058076A" w:rsidRPr="00F64C50" w14:paraId="5194B477" w14:textId="77777777" w:rsidTr="00DF7348">
        <w:tc>
          <w:tcPr>
            <w:tcW w:w="817" w:type="dxa"/>
            <w:shd w:val="clear" w:color="auto" w:fill="auto"/>
          </w:tcPr>
          <w:p w14:paraId="34602B4C" w14:textId="4029EEB1" w:rsidR="0058076A" w:rsidRPr="000A741F" w:rsidRDefault="0058076A" w:rsidP="0058076A">
            <w:pPr>
              <w:ind w:left="142"/>
              <w:contextualSpacing/>
              <w:jc w:val="left"/>
              <w:rPr>
                <w:rFonts w:eastAsia="Calibri"/>
                <w:sz w:val="22"/>
                <w:szCs w:val="22"/>
              </w:rPr>
            </w:pPr>
            <w:r>
              <w:rPr>
                <w:rFonts w:eastAsia="Calibri"/>
                <w:sz w:val="22"/>
                <w:szCs w:val="22"/>
              </w:rPr>
              <w:t>15.</w:t>
            </w:r>
          </w:p>
        </w:tc>
        <w:tc>
          <w:tcPr>
            <w:tcW w:w="3544" w:type="dxa"/>
            <w:shd w:val="clear" w:color="auto" w:fill="auto"/>
          </w:tcPr>
          <w:p w14:paraId="6869D780" w14:textId="2B95FBFC" w:rsidR="0058076A" w:rsidRPr="000A741F" w:rsidRDefault="0058076A" w:rsidP="0058076A">
            <w:pPr>
              <w:rPr>
                <w:sz w:val="22"/>
                <w:szCs w:val="22"/>
              </w:rPr>
            </w:pPr>
            <w:r w:rsidRPr="000A741F">
              <w:rPr>
                <w:sz w:val="22"/>
                <w:szCs w:val="22"/>
              </w:rPr>
              <w:t>Pārnesumkārba</w:t>
            </w:r>
          </w:p>
        </w:tc>
        <w:tc>
          <w:tcPr>
            <w:tcW w:w="3827" w:type="dxa"/>
            <w:shd w:val="clear" w:color="auto" w:fill="auto"/>
          </w:tcPr>
          <w:p w14:paraId="3F7D41FC" w14:textId="33F0BEAD" w:rsidR="0058076A" w:rsidRPr="000A741F" w:rsidRDefault="0058076A" w:rsidP="0058076A">
            <w:pPr>
              <w:rPr>
                <w:sz w:val="22"/>
                <w:szCs w:val="22"/>
              </w:rPr>
            </w:pPr>
            <w:r w:rsidRPr="000A741F">
              <w:rPr>
                <w:sz w:val="22"/>
                <w:szCs w:val="22"/>
              </w:rPr>
              <w:t>Hidrostatiskā, vismaz 2 pārnesumu grupas</w:t>
            </w:r>
          </w:p>
        </w:tc>
        <w:tc>
          <w:tcPr>
            <w:tcW w:w="1418" w:type="dxa"/>
            <w:shd w:val="clear" w:color="auto" w:fill="auto"/>
          </w:tcPr>
          <w:p w14:paraId="43593D62" w14:textId="77777777" w:rsidR="0058076A" w:rsidRPr="000A741F" w:rsidRDefault="0058076A" w:rsidP="0058076A">
            <w:pPr>
              <w:rPr>
                <w:sz w:val="22"/>
                <w:szCs w:val="22"/>
              </w:rPr>
            </w:pPr>
          </w:p>
        </w:tc>
      </w:tr>
      <w:tr w:rsidR="0058076A" w:rsidRPr="00F64C50" w14:paraId="33A73218" w14:textId="77777777" w:rsidTr="00DF7348">
        <w:tc>
          <w:tcPr>
            <w:tcW w:w="817" w:type="dxa"/>
            <w:shd w:val="clear" w:color="auto" w:fill="auto"/>
          </w:tcPr>
          <w:p w14:paraId="50DC073B" w14:textId="5A4D07F9" w:rsidR="0058076A" w:rsidRPr="000A741F" w:rsidRDefault="00DF7348" w:rsidP="00DF7348">
            <w:pPr>
              <w:ind w:left="142"/>
              <w:contextualSpacing/>
              <w:jc w:val="left"/>
              <w:rPr>
                <w:rFonts w:eastAsia="Calibri"/>
                <w:sz w:val="22"/>
                <w:szCs w:val="22"/>
              </w:rPr>
            </w:pPr>
            <w:r>
              <w:rPr>
                <w:rFonts w:eastAsia="Calibri"/>
                <w:sz w:val="22"/>
                <w:szCs w:val="22"/>
              </w:rPr>
              <w:t>16.</w:t>
            </w:r>
          </w:p>
        </w:tc>
        <w:tc>
          <w:tcPr>
            <w:tcW w:w="3544" w:type="dxa"/>
            <w:shd w:val="clear" w:color="auto" w:fill="auto"/>
          </w:tcPr>
          <w:p w14:paraId="240E3FA5" w14:textId="35CFBB4E" w:rsidR="0058076A" w:rsidRPr="000A741F" w:rsidRDefault="0058076A" w:rsidP="0058076A">
            <w:pPr>
              <w:rPr>
                <w:sz w:val="22"/>
                <w:szCs w:val="22"/>
              </w:rPr>
            </w:pPr>
            <w:r w:rsidRPr="000A741F">
              <w:rPr>
                <w:sz w:val="22"/>
                <w:szCs w:val="22"/>
              </w:rPr>
              <w:t>Maksimālais kustības ātrums (km/h)</w:t>
            </w:r>
          </w:p>
        </w:tc>
        <w:tc>
          <w:tcPr>
            <w:tcW w:w="3827" w:type="dxa"/>
            <w:shd w:val="clear" w:color="auto" w:fill="auto"/>
          </w:tcPr>
          <w:p w14:paraId="51AC7548" w14:textId="7D516B9C" w:rsidR="0058076A" w:rsidRPr="000A741F" w:rsidRDefault="0058076A" w:rsidP="0058076A">
            <w:pPr>
              <w:rPr>
                <w:sz w:val="22"/>
                <w:szCs w:val="22"/>
              </w:rPr>
            </w:pPr>
            <w:r w:rsidRPr="000A741F">
              <w:rPr>
                <w:sz w:val="22"/>
                <w:szCs w:val="22"/>
              </w:rPr>
              <w:t>Ne mazāk kā 20 km/h</w:t>
            </w:r>
          </w:p>
        </w:tc>
        <w:tc>
          <w:tcPr>
            <w:tcW w:w="1418" w:type="dxa"/>
            <w:shd w:val="clear" w:color="auto" w:fill="auto"/>
          </w:tcPr>
          <w:p w14:paraId="601C2AEA" w14:textId="77777777" w:rsidR="0058076A" w:rsidRPr="000A741F" w:rsidRDefault="0058076A" w:rsidP="0058076A">
            <w:pPr>
              <w:rPr>
                <w:sz w:val="22"/>
                <w:szCs w:val="22"/>
              </w:rPr>
            </w:pPr>
          </w:p>
        </w:tc>
      </w:tr>
      <w:tr w:rsidR="0058076A" w:rsidRPr="00F64C50" w14:paraId="5484216D" w14:textId="77777777" w:rsidTr="00DF7348">
        <w:tc>
          <w:tcPr>
            <w:tcW w:w="817" w:type="dxa"/>
            <w:shd w:val="clear" w:color="auto" w:fill="auto"/>
          </w:tcPr>
          <w:p w14:paraId="30398974" w14:textId="0E48A1F7" w:rsidR="0058076A" w:rsidRPr="000A741F" w:rsidRDefault="00DF7348" w:rsidP="00DF7348">
            <w:pPr>
              <w:ind w:left="142"/>
              <w:contextualSpacing/>
              <w:jc w:val="left"/>
              <w:rPr>
                <w:rFonts w:eastAsia="Calibri"/>
                <w:sz w:val="22"/>
                <w:szCs w:val="22"/>
              </w:rPr>
            </w:pPr>
            <w:r>
              <w:rPr>
                <w:rFonts w:eastAsia="Calibri"/>
                <w:sz w:val="22"/>
                <w:szCs w:val="22"/>
              </w:rPr>
              <w:t>17.</w:t>
            </w:r>
          </w:p>
        </w:tc>
        <w:tc>
          <w:tcPr>
            <w:tcW w:w="3544" w:type="dxa"/>
            <w:shd w:val="clear" w:color="auto" w:fill="auto"/>
          </w:tcPr>
          <w:p w14:paraId="2A5AEC9A" w14:textId="740B5FE7" w:rsidR="0058076A" w:rsidRPr="000A741F" w:rsidRDefault="0058076A" w:rsidP="0058076A">
            <w:pPr>
              <w:rPr>
                <w:sz w:val="22"/>
                <w:szCs w:val="22"/>
              </w:rPr>
            </w:pPr>
            <w:proofErr w:type="spellStart"/>
            <w:r w:rsidRPr="000A741F">
              <w:rPr>
                <w:sz w:val="22"/>
                <w:szCs w:val="22"/>
              </w:rPr>
              <w:t>Hidrosistēmas</w:t>
            </w:r>
            <w:proofErr w:type="spellEnd"/>
            <w:r w:rsidRPr="000A741F">
              <w:rPr>
                <w:sz w:val="22"/>
                <w:szCs w:val="22"/>
              </w:rPr>
              <w:t xml:space="preserve"> veids</w:t>
            </w:r>
          </w:p>
        </w:tc>
        <w:tc>
          <w:tcPr>
            <w:tcW w:w="3827" w:type="dxa"/>
            <w:shd w:val="clear" w:color="auto" w:fill="auto"/>
          </w:tcPr>
          <w:p w14:paraId="7D339207" w14:textId="736B0C96" w:rsidR="0058076A" w:rsidRPr="000A741F" w:rsidRDefault="0058076A" w:rsidP="0058076A">
            <w:pPr>
              <w:rPr>
                <w:sz w:val="22"/>
                <w:szCs w:val="22"/>
              </w:rPr>
            </w:pPr>
            <w:r w:rsidRPr="000A741F">
              <w:rPr>
                <w:sz w:val="22"/>
                <w:szCs w:val="22"/>
              </w:rPr>
              <w:t xml:space="preserve">Pastāvīgas piedziņas </w:t>
            </w:r>
            <w:proofErr w:type="spellStart"/>
            <w:r w:rsidRPr="000A741F">
              <w:rPr>
                <w:sz w:val="22"/>
                <w:szCs w:val="22"/>
              </w:rPr>
              <w:t>hidrosūknis</w:t>
            </w:r>
            <w:proofErr w:type="spellEnd"/>
          </w:p>
        </w:tc>
        <w:tc>
          <w:tcPr>
            <w:tcW w:w="1418" w:type="dxa"/>
            <w:shd w:val="clear" w:color="auto" w:fill="auto"/>
          </w:tcPr>
          <w:p w14:paraId="3E761EB0" w14:textId="77777777" w:rsidR="0058076A" w:rsidRPr="000A741F" w:rsidRDefault="0058076A" w:rsidP="0058076A">
            <w:pPr>
              <w:rPr>
                <w:sz w:val="22"/>
                <w:szCs w:val="22"/>
              </w:rPr>
            </w:pPr>
          </w:p>
        </w:tc>
      </w:tr>
      <w:tr w:rsidR="0058076A" w:rsidRPr="00F64C50" w14:paraId="6A55AE11" w14:textId="77777777" w:rsidTr="00DF7348">
        <w:tc>
          <w:tcPr>
            <w:tcW w:w="817" w:type="dxa"/>
            <w:shd w:val="clear" w:color="auto" w:fill="auto"/>
          </w:tcPr>
          <w:p w14:paraId="6C03241E" w14:textId="3C696804" w:rsidR="0058076A" w:rsidRPr="000A741F" w:rsidRDefault="00DF7348" w:rsidP="00DF7348">
            <w:pPr>
              <w:ind w:left="142"/>
              <w:contextualSpacing/>
              <w:jc w:val="left"/>
              <w:rPr>
                <w:rFonts w:eastAsia="Calibri"/>
                <w:sz w:val="22"/>
                <w:szCs w:val="22"/>
              </w:rPr>
            </w:pPr>
            <w:r>
              <w:rPr>
                <w:rFonts w:eastAsia="Calibri"/>
                <w:sz w:val="22"/>
                <w:szCs w:val="22"/>
              </w:rPr>
              <w:t>18.</w:t>
            </w:r>
          </w:p>
        </w:tc>
        <w:tc>
          <w:tcPr>
            <w:tcW w:w="3544" w:type="dxa"/>
            <w:shd w:val="clear" w:color="auto" w:fill="auto"/>
          </w:tcPr>
          <w:p w14:paraId="4F8D84B7" w14:textId="6CCED771" w:rsidR="0058076A" w:rsidRPr="000A741F" w:rsidRDefault="0058076A" w:rsidP="0058076A">
            <w:pPr>
              <w:rPr>
                <w:sz w:val="22"/>
                <w:szCs w:val="22"/>
              </w:rPr>
            </w:pPr>
            <w:r w:rsidRPr="000A741F">
              <w:rPr>
                <w:sz w:val="22"/>
                <w:szCs w:val="22"/>
              </w:rPr>
              <w:t>Kopējā hidrauliskās eļļas plūsmas ražība l/min</w:t>
            </w:r>
          </w:p>
        </w:tc>
        <w:tc>
          <w:tcPr>
            <w:tcW w:w="3827" w:type="dxa"/>
            <w:shd w:val="clear" w:color="auto" w:fill="auto"/>
          </w:tcPr>
          <w:p w14:paraId="03293707" w14:textId="76691D3C" w:rsidR="0058076A" w:rsidRPr="000A741F" w:rsidRDefault="0058076A" w:rsidP="0058076A">
            <w:pPr>
              <w:rPr>
                <w:sz w:val="22"/>
                <w:szCs w:val="22"/>
              </w:rPr>
            </w:pPr>
            <w:r w:rsidRPr="000A741F">
              <w:rPr>
                <w:sz w:val="22"/>
                <w:szCs w:val="22"/>
              </w:rPr>
              <w:t xml:space="preserve">Ne mazāk kā </w:t>
            </w:r>
            <w:r>
              <w:rPr>
                <w:sz w:val="22"/>
                <w:szCs w:val="22"/>
              </w:rPr>
              <w:t>30</w:t>
            </w:r>
            <w:r w:rsidRPr="000A741F">
              <w:rPr>
                <w:sz w:val="22"/>
                <w:szCs w:val="22"/>
              </w:rPr>
              <w:t xml:space="preserve"> l/min</w:t>
            </w:r>
          </w:p>
        </w:tc>
        <w:tc>
          <w:tcPr>
            <w:tcW w:w="1418" w:type="dxa"/>
            <w:shd w:val="clear" w:color="auto" w:fill="auto"/>
          </w:tcPr>
          <w:p w14:paraId="5F30B326" w14:textId="77777777" w:rsidR="0058076A" w:rsidRPr="000A741F" w:rsidRDefault="0058076A" w:rsidP="0058076A">
            <w:pPr>
              <w:rPr>
                <w:sz w:val="22"/>
                <w:szCs w:val="22"/>
              </w:rPr>
            </w:pPr>
          </w:p>
        </w:tc>
      </w:tr>
      <w:tr w:rsidR="0058076A" w:rsidRPr="00F64C50" w14:paraId="090EA595" w14:textId="77777777" w:rsidTr="00DF7348">
        <w:tc>
          <w:tcPr>
            <w:tcW w:w="817" w:type="dxa"/>
            <w:shd w:val="clear" w:color="auto" w:fill="auto"/>
          </w:tcPr>
          <w:p w14:paraId="7403BD48" w14:textId="05B2D35F" w:rsidR="0058076A" w:rsidRPr="000A741F" w:rsidRDefault="00DF7348" w:rsidP="00DF7348">
            <w:pPr>
              <w:ind w:left="142"/>
              <w:contextualSpacing/>
              <w:jc w:val="left"/>
              <w:rPr>
                <w:rFonts w:eastAsia="Calibri"/>
                <w:sz w:val="22"/>
                <w:szCs w:val="22"/>
              </w:rPr>
            </w:pPr>
            <w:r>
              <w:rPr>
                <w:rFonts w:eastAsia="Calibri"/>
                <w:sz w:val="22"/>
                <w:szCs w:val="22"/>
              </w:rPr>
              <w:t>19.</w:t>
            </w:r>
          </w:p>
        </w:tc>
        <w:tc>
          <w:tcPr>
            <w:tcW w:w="3544" w:type="dxa"/>
            <w:shd w:val="clear" w:color="auto" w:fill="auto"/>
          </w:tcPr>
          <w:p w14:paraId="4E815DB4" w14:textId="704D8B7B" w:rsidR="0058076A" w:rsidRPr="000A741F" w:rsidRDefault="0058076A" w:rsidP="0058076A">
            <w:pPr>
              <w:rPr>
                <w:sz w:val="22"/>
                <w:szCs w:val="22"/>
              </w:rPr>
            </w:pPr>
            <w:r w:rsidRPr="000A741F">
              <w:rPr>
                <w:sz w:val="22"/>
                <w:szCs w:val="22"/>
              </w:rPr>
              <w:t>Elektrības pieslēgšanas vieta traktora aizmugurē, nodrošināta pieslēgvieta pret netīrumu iekļūšanu tajās</w:t>
            </w:r>
          </w:p>
        </w:tc>
        <w:tc>
          <w:tcPr>
            <w:tcW w:w="3827" w:type="dxa"/>
            <w:shd w:val="clear" w:color="auto" w:fill="auto"/>
          </w:tcPr>
          <w:p w14:paraId="53F4A79E" w14:textId="39938C18" w:rsidR="0058076A" w:rsidRPr="000A741F" w:rsidRDefault="0058076A" w:rsidP="0058076A">
            <w:pPr>
              <w:rPr>
                <w:sz w:val="22"/>
                <w:szCs w:val="22"/>
              </w:rPr>
            </w:pPr>
            <w:r w:rsidRPr="000A741F">
              <w:rPr>
                <w:sz w:val="22"/>
                <w:szCs w:val="22"/>
              </w:rPr>
              <w:t>Jānodrošina elektrības pieslēgšanas vieta traktora aizmugurē</w:t>
            </w:r>
          </w:p>
        </w:tc>
        <w:tc>
          <w:tcPr>
            <w:tcW w:w="1418" w:type="dxa"/>
            <w:shd w:val="clear" w:color="auto" w:fill="auto"/>
          </w:tcPr>
          <w:p w14:paraId="6BCF4172" w14:textId="77777777" w:rsidR="0058076A" w:rsidRPr="000A741F" w:rsidRDefault="0058076A" w:rsidP="0058076A">
            <w:pPr>
              <w:rPr>
                <w:sz w:val="22"/>
                <w:szCs w:val="22"/>
              </w:rPr>
            </w:pPr>
          </w:p>
        </w:tc>
      </w:tr>
      <w:tr w:rsidR="0058076A" w:rsidRPr="00F64C50" w14:paraId="61A6B6ED" w14:textId="77777777" w:rsidTr="00DF7348">
        <w:tc>
          <w:tcPr>
            <w:tcW w:w="817" w:type="dxa"/>
            <w:shd w:val="clear" w:color="auto" w:fill="auto"/>
          </w:tcPr>
          <w:p w14:paraId="11F2FFA7" w14:textId="6F114D86" w:rsidR="0058076A" w:rsidRPr="000A741F" w:rsidRDefault="00DF7348" w:rsidP="00DF7348">
            <w:pPr>
              <w:ind w:left="142"/>
              <w:contextualSpacing/>
              <w:jc w:val="left"/>
              <w:rPr>
                <w:rFonts w:eastAsia="Calibri"/>
                <w:sz w:val="22"/>
                <w:szCs w:val="22"/>
              </w:rPr>
            </w:pPr>
            <w:r>
              <w:rPr>
                <w:rFonts w:eastAsia="Calibri"/>
                <w:sz w:val="22"/>
                <w:szCs w:val="22"/>
              </w:rPr>
              <w:t>20.</w:t>
            </w:r>
          </w:p>
        </w:tc>
        <w:tc>
          <w:tcPr>
            <w:tcW w:w="3544" w:type="dxa"/>
            <w:shd w:val="clear" w:color="auto" w:fill="auto"/>
          </w:tcPr>
          <w:p w14:paraId="324657D3" w14:textId="24093A71" w:rsidR="0058076A" w:rsidRPr="000A741F" w:rsidRDefault="0058076A" w:rsidP="0058076A">
            <w:pPr>
              <w:rPr>
                <w:sz w:val="22"/>
                <w:szCs w:val="22"/>
              </w:rPr>
            </w:pPr>
            <w:proofErr w:type="spellStart"/>
            <w:r w:rsidRPr="000A741F">
              <w:rPr>
                <w:sz w:val="22"/>
                <w:szCs w:val="22"/>
              </w:rPr>
              <w:t>Jūgvārpsta</w:t>
            </w:r>
            <w:proofErr w:type="spellEnd"/>
            <w:r w:rsidRPr="000A741F">
              <w:rPr>
                <w:sz w:val="22"/>
                <w:szCs w:val="22"/>
              </w:rPr>
              <w:t xml:space="preserve"> </w:t>
            </w:r>
          </w:p>
        </w:tc>
        <w:tc>
          <w:tcPr>
            <w:tcW w:w="3827" w:type="dxa"/>
            <w:shd w:val="clear" w:color="auto" w:fill="auto"/>
          </w:tcPr>
          <w:p w14:paraId="4FA40F4B" w14:textId="79D512BC" w:rsidR="0058076A" w:rsidRPr="000A741F" w:rsidRDefault="0058076A" w:rsidP="0058076A">
            <w:pPr>
              <w:rPr>
                <w:sz w:val="22"/>
                <w:szCs w:val="22"/>
              </w:rPr>
            </w:pPr>
            <w:r w:rsidRPr="000A741F">
              <w:rPr>
                <w:sz w:val="22"/>
                <w:szCs w:val="22"/>
              </w:rPr>
              <w:t xml:space="preserve">Aizmugurējai </w:t>
            </w:r>
            <w:proofErr w:type="spellStart"/>
            <w:r w:rsidRPr="000A741F">
              <w:rPr>
                <w:sz w:val="22"/>
                <w:szCs w:val="22"/>
              </w:rPr>
              <w:t>jūgvārpstai</w:t>
            </w:r>
            <w:proofErr w:type="spellEnd"/>
            <w:r w:rsidRPr="000A741F">
              <w:rPr>
                <w:sz w:val="22"/>
                <w:szCs w:val="22"/>
              </w:rPr>
              <w:t xml:space="preserve"> jānodrošina 540 apgr./min</w:t>
            </w:r>
          </w:p>
        </w:tc>
        <w:tc>
          <w:tcPr>
            <w:tcW w:w="1418" w:type="dxa"/>
            <w:shd w:val="clear" w:color="auto" w:fill="auto"/>
          </w:tcPr>
          <w:p w14:paraId="63EBA1B0" w14:textId="77777777" w:rsidR="0058076A" w:rsidRPr="000A741F" w:rsidRDefault="0058076A" w:rsidP="0058076A">
            <w:pPr>
              <w:rPr>
                <w:sz w:val="22"/>
                <w:szCs w:val="22"/>
              </w:rPr>
            </w:pPr>
          </w:p>
        </w:tc>
      </w:tr>
      <w:tr w:rsidR="0058076A" w:rsidRPr="00F64C50" w14:paraId="05FBD520" w14:textId="77777777" w:rsidTr="00DF7348">
        <w:tc>
          <w:tcPr>
            <w:tcW w:w="817" w:type="dxa"/>
            <w:shd w:val="clear" w:color="auto" w:fill="auto"/>
          </w:tcPr>
          <w:p w14:paraId="53C481B5" w14:textId="5E18B743" w:rsidR="0058076A" w:rsidRPr="000A741F" w:rsidRDefault="00DF7348" w:rsidP="00DF7348">
            <w:pPr>
              <w:ind w:left="142"/>
              <w:contextualSpacing/>
              <w:jc w:val="left"/>
              <w:rPr>
                <w:rFonts w:eastAsia="Calibri"/>
                <w:sz w:val="22"/>
                <w:szCs w:val="22"/>
              </w:rPr>
            </w:pPr>
            <w:r>
              <w:rPr>
                <w:rFonts w:eastAsia="Calibri"/>
                <w:sz w:val="22"/>
                <w:szCs w:val="22"/>
              </w:rPr>
              <w:t>21.</w:t>
            </w:r>
          </w:p>
        </w:tc>
        <w:tc>
          <w:tcPr>
            <w:tcW w:w="3544" w:type="dxa"/>
            <w:shd w:val="clear" w:color="auto" w:fill="auto"/>
          </w:tcPr>
          <w:p w14:paraId="34B0CDE7" w14:textId="3E62D54C" w:rsidR="0058076A" w:rsidRPr="000A741F" w:rsidRDefault="0058076A" w:rsidP="0058076A">
            <w:pPr>
              <w:rPr>
                <w:sz w:val="22"/>
                <w:szCs w:val="22"/>
              </w:rPr>
            </w:pPr>
            <w:r w:rsidRPr="000A741F">
              <w:rPr>
                <w:sz w:val="22"/>
                <w:szCs w:val="22"/>
              </w:rPr>
              <w:t xml:space="preserve">Aizmugures </w:t>
            </w:r>
            <w:proofErr w:type="spellStart"/>
            <w:r w:rsidRPr="000A741F">
              <w:rPr>
                <w:sz w:val="22"/>
                <w:szCs w:val="22"/>
              </w:rPr>
              <w:t>uzkare</w:t>
            </w:r>
            <w:proofErr w:type="spellEnd"/>
            <w:r w:rsidRPr="000A741F">
              <w:rPr>
                <w:sz w:val="22"/>
                <w:szCs w:val="22"/>
              </w:rPr>
              <w:t xml:space="preserve"> </w:t>
            </w:r>
          </w:p>
        </w:tc>
        <w:tc>
          <w:tcPr>
            <w:tcW w:w="3827" w:type="dxa"/>
            <w:shd w:val="clear" w:color="auto" w:fill="auto"/>
          </w:tcPr>
          <w:p w14:paraId="7DD7E5E4" w14:textId="59E18C95" w:rsidR="0058076A" w:rsidRPr="000A741F" w:rsidRDefault="0058076A" w:rsidP="0058076A">
            <w:pPr>
              <w:rPr>
                <w:sz w:val="22"/>
                <w:szCs w:val="22"/>
              </w:rPr>
            </w:pPr>
            <w:r w:rsidRPr="000A741F">
              <w:rPr>
                <w:sz w:val="22"/>
                <w:szCs w:val="22"/>
              </w:rPr>
              <w:t>Trīspunktu, regulējama, maksimālā celšanas jauda uz roku galiem 610</w:t>
            </w:r>
            <w:r>
              <w:rPr>
                <w:sz w:val="22"/>
                <w:szCs w:val="22"/>
              </w:rPr>
              <w:t xml:space="preserve"> </w:t>
            </w:r>
            <w:r w:rsidRPr="000A741F">
              <w:rPr>
                <w:sz w:val="22"/>
                <w:szCs w:val="22"/>
              </w:rPr>
              <w:t>mm attālumā</w:t>
            </w:r>
            <w:r>
              <w:rPr>
                <w:sz w:val="22"/>
                <w:szCs w:val="22"/>
              </w:rPr>
              <w:t>,</w:t>
            </w:r>
            <w:r w:rsidRPr="000A741F">
              <w:rPr>
                <w:sz w:val="22"/>
                <w:szCs w:val="22"/>
              </w:rPr>
              <w:t xml:space="preserve"> ne mazāk kā 540</w:t>
            </w:r>
            <w:r>
              <w:rPr>
                <w:sz w:val="22"/>
                <w:szCs w:val="22"/>
              </w:rPr>
              <w:t xml:space="preserve"> </w:t>
            </w:r>
            <w:r w:rsidRPr="000A741F">
              <w:rPr>
                <w:sz w:val="22"/>
                <w:szCs w:val="22"/>
              </w:rPr>
              <w:t>kg</w:t>
            </w:r>
            <w:r>
              <w:rPr>
                <w:sz w:val="22"/>
                <w:szCs w:val="22"/>
              </w:rPr>
              <w:t xml:space="preserve"> un </w:t>
            </w:r>
            <w:proofErr w:type="spellStart"/>
            <w:r>
              <w:rPr>
                <w:sz w:val="22"/>
                <w:szCs w:val="22"/>
              </w:rPr>
              <w:t>hidroizvadu</w:t>
            </w:r>
            <w:proofErr w:type="spellEnd"/>
            <w:r>
              <w:rPr>
                <w:sz w:val="22"/>
                <w:szCs w:val="22"/>
              </w:rPr>
              <w:t xml:space="preserve"> pāris</w:t>
            </w:r>
          </w:p>
        </w:tc>
        <w:tc>
          <w:tcPr>
            <w:tcW w:w="1418" w:type="dxa"/>
            <w:shd w:val="clear" w:color="auto" w:fill="auto"/>
          </w:tcPr>
          <w:p w14:paraId="5E9B46E6" w14:textId="77777777" w:rsidR="0058076A" w:rsidRPr="000A741F" w:rsidRDefault="0058076A" w:rsidP="0058076A">
            <w:pPr>
              <w:rPr>
                <w:sz w:val="22"/>
                <w:szCs w:val="22"/>
              </w:rPr>
            </w:pPr>
          </w:p>
        </w:tc>
      </w:tr>
      <w:tr w:rsidR="0058076A" w:rsidRPr="00F64C50" w14:paraId="07781C61" w14:textId="77777777" w:rsidTr="00DF7348">
        <w:tc>
          <w:tcPr>
            <w:tcW w:w="817" w:type="dxa"/>
            <w:shd w:val="clear" w:color="auto" w:fill="auto"/>
          </w:tcPr>
          <w:p w14:paraId="292BF1DC" w14:textId="52B38AB8" w:rsidR="0058076A" w:rsidRPr="000A741F" w:rsidRDefault="00DF7348" w:rsidP="00DF7348">
            <w:pPr>
              <w:ind w:left="142"/>
              <w:contextualSpacing/>
              <w:jc w:val="left"/>
              <w:rPr>
                <w:rFonts w:eastAsia="Calibri"/>
                <w:sz w:val="22"/>
                <w:szCs w:val="22"/>
              </w:rPr>
            </w:pPr>
            <w:r>
              <w:rPr>
                <w:rFonts w:eastAsia="Calibri"/>
                <w:sz w:val="22"/>
                <w:szCs w:val="22"/>
              </w:rPr>
              <w:t>22.</w:t>
            </w:r>
          </w:p>
        </w:tc>
        <w:tc>
          <w:tcPr>
            <w:tcW w:w="3544" w:type="dxa"/>
            <w:shd w:val="clear" w:color="auto" w:fill="auto"/>
          </w:tcPr>
          <w:p w14:paraId="15EA5878" w14:textId="310B38E8" w:rsidR="0058076A" w:rsidRPr="000A741F" w:rsidRDefault="0058076A" w:rsidP="0058076A">
            <w:pPr>
              <w:rPr>
                <w:sz w:val="22"/>
                <w:szCs w:val="22"/>
              </w:rPr>
            </w:pPr>
            <w:r w:rsidRPr="000A741F">
              <w:rPr>
                <w:sz w:val="22"/>
                <w:szCs w:val="22"/>
              </w:rPr>
              <w:t xml:space="preserve">Riteņtraktora ārējais apgaismojums ar </w:t>
            </w:r>
            <w:proofErr w:type="spellStart"/>
            <w:r w:rsidRPr="000A741F">
              <w:rPr>
                <w:sz w:val="22"/>
                <w:szCs w:val="22"/>
              </w:rPr>
              <w:t>stāvapgaismojumu</w:t>
            </w:r>
            <w:proofErr w:type="spellEnd"/>
            <w:r w:rsidRPr="000A741F">
              <w:rPr>
                <w:sz w:val="22"/>
                <w:szCs w:val="22"/>
              </w:rPr>
              <w:t xml:space="preserve">  atbilstoši tehniskās apskates (</w:t>
            </w:r>
            <w:proofErr w:type="spellStart"/>
            <w:r w:rsidRPr="000A741F">
              <w:rPr>
                <w:sz w:val="22"/>
                <w:szCs w:val="22"/>
              </w:rPr>
              <w:t>VTUA</w:t>
            </w:r>
            <w:proofErr w:type="spellEnd"/>
            <w:r w:rsidRPr="000A741F">
              <w:rPr>
                <w:sz w:val="22"/>
                <w:szCs w:val="22"/>
              </w:rPr>
              <w:t>) prasībām</w:t>
            </w:r>
          </w:p>
        </w:tc>
        <w:tc>
          <w:tcPr>
            <w:tcW w:w="3827" w:type="dxa"/>
            <w:shd w:val="clear" w:color="auto" w:fill="auto"/>
          </w:tcPr>
          <w:p w14:paraId="5A50BB60" w14:textId="1692F1B4" w:rsidR="0058076A" w:rsidRPr="000A741F" w:rsidRDefault="0058076A" w:rsidP="0058076A">
            <w:pPr>
              <w:rPr>
                <w:sz w:val="22"/>
                <w:szCs w:val="22"/>
              </w:rPr>
            </w:pPr>
            <w:r w:rsidRPr="000A741F">
              <w:rPr>
                <w:sz w:val="22"/>
                <w:szCs w:val="22"/>
              </w:rPr>
              <w:t>Jānodrošina</w:t>
            </w:r>
          </w:p>
        </w:tc>
        <w:tc>
          <w:tcPr>
            <w:tcW w:w="1418" w:type="dxa"/>
            <w:shd w:val="clear" w:color="auto" w:fill="auto"/>
          </w:tcPr>
          <w:p w14:paraId="66312C29" w14:textId="77777777" w:rsidR="0058076A" w:rsidRPr="000A741F" w:rsidRDefault="0058076A" w:rsidP="0058076A">
            <w:pPr>
              <w:rPr>
                <w:sz w:val="22"/>
                <w:szCs w:val="22"/>
              </w:rPr>
            </w:pPr>
          </w:p>
        </w:tc>
      </w:tr>
      <w:tr w:rsidR="0058076A" w:rsidRPr="00F64C50" w14:paraId="06B75DFE" w14:textId="77777777" w:rsidTr="00DF7348">
        <w:tc>
          <w:tcPr>
            <w:tcW w:w="817" w:type="dxa"/>
            <w:shd w:val="clear" w:color="auto" w:fill="auto"/>
          </w:tcPr>
          <w:p w14:paraId="25E575E7" w14:textId="40BB99D5" w:rsidR="0058076A" w:rsidRPr="000A741F" w:rsidRDefault="00DF7348" w:rsidP="00DF7348">
            <w:pPr>
              <w:ind w:left="142"/>
              <w:contextualSpacing/>
              <w:jc w:val="left"/>
              <w:rPr>
                <w:rFonts w:eastAsia="Calibri"/>
                <w:sz w:val="22"/>
                <w:szCs w:val="22"/>
              </w:rPr>
            </w:pPr>
            <w:r>
              <w:rPr>
                <w:rFonts w:eastAsia="Calibri"/>
                <w:sz w:val="22"/>
                <w:szCs w:val="22"/>
              </w:rPr>
              <w:t>23.</w:t>
            </w:r>
          </w:p>
        </w:tc>
        <w:tc>
          <w:tcPr>
            <w:tcW w:w="3544" w:type="dxa"/>
            <w:shd w:val="clear" w:color="auto" w:fill="auto"/>
          </w:tcPr>
          <w:p w14:paraId="6EE8EF63" w14:textId="6C459C05" w:rsidR="0058076A" w:rsidRPr="000A741F" w:rsidRDefault="0058076A" w:rsidP="0058076A">
            <w:pPr>
              <w:rPr>
                <w:sz w:val="22"/>
                <w:szCs w:val="22"/>
              </w:rPr>
            </w:pPr>
            <w:r w:rsidRPr="000A741F">
              <w:rPr>
                <w:sz w:val="22"/>
                <w:szCs w:val="22"/>
              </w:rPr>
              <w:t>Bākuguns</w:t>
            </w:r>
          </w:p>
        </w:tc>
        <w:tc>
          <w:tcPr>
            <w:tcW w:w="3827" w:type="dxa"/>
            <w:shd w:val="clear" w:color="auto" w:fill="auto"/>
          </w:tcPr>
          <w:p w14:paraId="7934AC50" w14:textId="457F49ED" w:rsidR="0058076A" w:rsidRPr="000A741F" w:rsidRDefault="0058076A" w:rsidP="0058076A">
            <w:pPr>
              <w:rPr>
                <w:sz w:val="22"/>
                <w:szCs w:val="22"/>
              </w:rPr>
            </w:pPr>
            <w:r w:rsidRPr="000A741F">
              <w:rPr>
                <w:sz w:val="22"/>
                <w:szCs w:val="22"/>
              </w:rPr>
              <w:t>Jānodrošina</w:t>
            </w:r>
          </w:p>
        </w:tc>
        <w:tc>
          <w:tcPr>
            <w:tcW w:w="1418" w:type="dxa"/>
            <w:shd w:val="clear" w:color="auto" w:fill="auto"/>
          </w:tcPr>
          <w:p w14:paraId="74C362EF" w14:textId="77777777" w:rsidR="0058076A" w:rsidRPr="000A741F" w:rsidRDefault="0058076A" w:rsidP="0058076A">
            <w:pPr>
              <w:rPr>
                <w:sz w:val="22"/>
                <w:szCs w:val="22"/>
              </w:rPr>
            </w:pPr>
          </w:p>
        </w:tc>
      </w:tr>
      <w:tr w:rsidR="0058076A" w:rsidRPr="00F64C50" w14:paraId="1EA48C49" w14:textId="77777777" w:rsidTr="00DF7348">
        <w:tc>
          <w:tcPr>
            <w:tcW w:w="817" w:type="dxa"/>
            <w:shd w:val="clear" w:color="auto" w:fill="auto"/>
          </w:tcPr>
          <w:p w14:paraId="439D93CB" w14:textId="21772AAF" w:rsidR="0058076A" w:rsidRPr="000A741F" w:rsidRDefault="00DF7348" w:rsidP="00DF7348">
            <w:pPr>
              <w:ind w:left="142"/>
              <w:contextualSpacing/>
              <w:jc w:val="left"/>
              <w:rPr>
                <w:rFonts w:eastAsia="Calibri"/>
                <w:sz w:val="22"/>
                <w:szCs w:val="22"/>
              </w:rPr>
            </w:pPr>
            <w:r>
              <w:rPr>
                <w:rFonts w:eastAsia="Calibri"/>
                <w:sz w:val="22"/>
                <w:szCs w:val="22"/>
              </w:rPr>
              <w:lastRenderedPageBreak/>
              <w:t>24.</w:t>
            </w:r>
          </w:p>
        </w:tc>
        <w:tc>
          <w:tcPr>
            <w:tcW w:w="3544" w:type="dxa"/>
            <w:shd w:val="clear" w:color="auto" w:fill="auto"/>
          </w:tcPr>
          <w:p w14:paraId="0F3BA745" w14:textId="3F43E855" w:rsidR="0058076A" w:rsidRPr="000A741F" w:rsidRDefault="0058076A" w:rsidP="0058076A">
            <w:pPr>
              <w:rPr>
                <w:sz w:val="22"/>
                <w:szCs w:val="22"/>
              </w:rPr>
            </w:pPr>
            <w:r w:rsidRPr="000A741F">
              <w:rPr>
                <w:sz w:val="22"/>
                <w:szCs w:val="22"/>
              </w:rPr>
              <w:t>Papildus darba gaismas traktora kabīnes priekšpusē un aizmugurē</w:t>
            </w:r>
          </w:p>
        </w:tc>
        <w:tc>
          <w:tcPr>
            <w:tcW w:w="3827" w:type="dxa"/>
            <w:shd w:val="clear" w:color="auto" w:fill="auto"/>
          </w:tcPr>
          <w:p w14:paraId="7E8CB158" w14:textId="2B34D98D" w:rsidR="0058076A" w:rsidRPr="000A741F" w:rsidRDefault="0058076A" w:rsidP="0058076A">
            <w:pPr>
              <w:rPr>
                <w:sz w:val="22"/>
                <w:szCs w:val="22"/>
              </w:rPr>
            </w:pPr>
            <w:r w:rsidRPr="000A741F">
              <w:rPr>
                <w:sz w:val="22"/>
                <w:szCs w:val="22"/>
              </w:rPr>
              <w:t>Jānodrošina</w:t>
            </w:r>
          </w:p>
        </w:tc>
        <w:tc>
          <w:tcPr>
            <w:tcW w:w="1418" w:type="dxa"/>
            <w:shd w:val="clear" w:color="auto" w:fill="auto"/>
          </w:tcPr>
          <w:p w14:paraId="767C6E68" w14:textId="77777777" w:rsidR="0058076A" w:rsidRPr="000A741F" w:rsidRDefault="0058076A" w:rsidP="0058076A">
            <w:pPr>
              <w:rPr>
                <w:sz w:val="22"/>
                <w:szCs w:val="22"/>
              </w:rPr>
            </w:pPr>
          </w:p>
        </w:tc>
      </w:tr>
      <w:tr w:rsidR="0058076A" w:rsidRPr="00F64C50" w14:paraId="5C03602A" w14:textId="77777777" w:rsidTr="00DF7348">
        <w:tc>
          <w:tcPr>
            <w:tcW w:w="817" w:type="dxa"/>
            <w:shd w:val="clear" w:color="auto" w:fill="auto"/>
          </w:tcPr>
          <w:p w14:paraId="29A693C7" w14:textId="6B4A1837" w:rsidR="0058076A" w:rsidRPr="000A741F" w:rsidRDefault="00DF7348" w:rsidP="00DF7348">
            <w:pPr>
              <w:ind w:left="142"/>
              <w:contextualSpacing/>
              <w:jc w:val="left"/>
              <w:rPr>
                <w:rFonts w:eastAsia="Calibri"/>
                <w:sz w:val="22"/>
                <w:szCs w:val="22"/>
              </w:rPr>
            </w:pPr>
            <w:r>
              <w:rPr>
                <w:rFonts w:eastAsia="Calibri"/>
                <w:sz w:val="22"/>
                <w:szCs w:val="22"/>
              </w:rPr>
              <w:t>25.</w:t>
            </w:r>
          </w:p>
        </w:tc>
        <w:tc>
          <w:tcPr>
            <w:tcW w:w="3544" w:type="dxa"/>
            <w:shd w:val="clear" w:color="auto" w:fill="auto"/>
          </w:tcPr>
          <w:p w14:paraId="7680092A" w14:textId="258AB371" w:rsidR="0058076A" w:rsidRPr="000A741F" w:rsidRDefault="0058076A" w:rsidP="0058076A">
            <w:pPr>
              <w:rPr>
                <w:sz w:val="22"/>
                <w:szCs w:val="22"/>
              </w:rPr>
            </w:pPr>
            <w:r w:rsidRPr="000A741F">
              <w:rPr>
                <w:sz w:val="22"/>
                <w:szCs w:val="22"/>
              </w:rPr>
              <w:t>Riteņtraktors aprīkots ar masas atslēgšanas slēdzi</w:t>
            </w:r>
          </w:p>
        </w:tc>
        <w:tc>
          <w:tcPr>
            <w:tcW w:w="3827" w:type="dxa"/>
            <w:shd w:val="clear" w:color="auto" w:fill="auto"/>
          </w:tcPr>
          <w:p w14:paraId="28EC823A" w14:textId="5512B8E3" w:rsidR="0058076A" w:rsidRPr="000A741F" w:rsidRDefault="0058076A" w:rsidP="0058076A">
            <w:pPr>
              <w:rPr>
                <w:sz w:val="22"/>
                <w:szCs w:val="22"/>
              </w:rPr>
            </w:pPr>
            <w:r w:rsidRPr="000A741F">
              <w:rPr>
                <w:sz w:val="22"/>
                <w:szCs w:val="22"/>
              </w:rPr>
              <w:t>Jānodrošina</w:t>
            </w:r>
          </w:p>
        </w:tc>
        <w:tc>
          <w:tcPr>
            <w:tcW w:w="1418" w:type="dxa"/>
            <w:shd w:val="clear" w:color="auto" w:fill="auto"/>
          </w:tcPr>
          <w:p w14:paraId="144CA930" w14:textId="77777777" w:rsidR="0058076A" w:rsidRPr="000A741F" w:rsidRDefault="0058076A" w:rsidP="0058076A">
            <w:pPr>
              <w:rPr>
                <w:sz w:val="22"/>
                <w:szCs w:val="22"/>
              </w:rPr>
            </w:pPr>
          </w:p>
        </w:tc>
      </w:tr>
      <w:tr w:rsidR="0058076A" w:rsidRPr="00F64C50" w14:paraId="1C5ED9DA" w14:textId="77777777" w:rsidTr="00DF7348">
        <w:tc>
          <w:tcPr>
            <w:tcW w:w="817" w:type="dxa"/>
            <w:shd w:val="clear" w:color="auto" w:fill="auto"/>
          </w:tcPr>
          <w:p w14:paraId="088D2146" w14:textId="2A8DCACB" w:rsidR="0058076A" w:rsidRPr="000A741F" w:rsidRDefault="00DF7348" w:rsidP="00DF7348">
            <w:pPr>
              <w:ind w:left="142"/>
              <w:contextualSpacing/>
              <w:jc w:val="left"/>
              <w:rPr>
                <w:rFonts w:eastAsia="Calibri"/>
                <w:sz w:val="22"/>
                <w:szCs w:val="22"/>
              </w:rPr>
            </w:pPr>
            <w:r>
              <w:rPr>
                <w:rFonts w:eastAsia="Calibri"/>
                <w:sz w:val="22"/>
                <w:szCs w:val="22"/>
              </w:rPr>
              <w:t>26.</w:t>
            </w:r>
          </w:p>
        </w:tc>
        <w:tc>
          <w:tcPr>
            <w:tcW w:w="3544" w:type="dxa"/>
            <w:shd w:val="clear" w:color="auto" w:fill="auto"/>
          </w:tcPr>
          <w:p w14:paraId="29423121" w14:textId="4A4BB734" w:rsidR="0058076A" w:rsidRPr="000A741F" w:rsidRDefault="0058076A" w:rsidP="0058076A">
            <w:pPr>
              <w:rPr>
                <w:sz w:val="22"/>
                <w:szCs w:val="22"/>
              </w:rPr>
            </w:pPr>
            <w:r w:rsidRPr="000A741F">
              <w:rPr>
                <w:sz w:val="22"/>
                <w:szCs w:val="22"/>
              </w:rPr>
              <w:t xml:space="preserve">Riteņtraktors aprīkots ar diferenciāļa bloķētāju </w:t>
            </w:r>
          </w:p>
        </w:tc>
        <w:tc>
          <w:tcPr>
            <w:tcW w:w="3827" w:type="dxa"/>
            <w:shd w:val="clear" w:color="auto" w:fill="auto"/>
          </w:tcPr>
          <w:p w14:paraId="6B638964" w14:textId="55C01E74" w:rsidR="0058076A" w:rsidRPr="000A741F" w:rsidRDefault="0058076A" w:rsidP="0058076A">
            <w:pPr>
              <w:rPr>
                <w:sz w:val="22"/>
                <w:szCs w:val="22"/>
              </w:rPr>
            </w:pPr>
            <w:r w:rsidRPr="000A741F">
              <w:rPr>
                <w:sz w:val="22"/>
                <w:szCs w:val="22"/>
              </w:rPr>
              <w:t>Jānodrošina</w:t>
            </w:r>
          </w:p>
        </w:tc>
        <w:tc>
          <w:tcPr>
            <w:tcW w:w="1418" w:type="dxa"/>
            <w:shd w:val="clear" w:color="auto" w:fill="auto"/>
          </w:tcPr>
          <w:p w14:paraId="649AA954" w14:textId="77777777" w:rsidR="0058076A" w:rsidRPr="000A741F" w:rsidRDefault="0058076A" w:rsidP="0058076A">
            <w:pPr>
              <w:rPr>
                <w:sz w:val="22"/>
                <w:szCs w:val="22"/>
              </w:rPr>
            </w:pPr>
          </w:p>
        </w:tc>
      </w:tr>
      <w:tr w:rsidR="0058076A" w:rsidRPr="00F64C50" w14:paraId="4AF14666" w14:textId="77777777" w:rsidTr="00DF7348">
        <w:tc>
          <w:tcPr>
            <w:tcW w:w="817" w:type="dxa"/>
            <w:shd w:val="clear" w:color="auto" w:fill="auto"/>
          </w:tcPr>
          <w:p w14:paraId="7DD84DF8" w14:textId="30F3D672" w:rsidR="0058076A" w:rsidRPr="000A741F" w:rsidRDefault="00DF7348" w:rsidP="00DF7348">
            <w:pPr>
              <w:ind w:left="142"/>
              <w:contextualSpacing/>
              <w:jc w:val="left"/>
              <w:rPr>
                <w:rFonts w:eastAsia="Calibri"/>
                <w:sz w:val="22"/>
                <w:szCs w:val="22"/>
              </w:rPr>
            </w:pPr>
            <w:r>
              <w:rPr>
                <w:rFonts w:eastAsia="Calibri"/>
                <w:sz w:val="22"/>
                <w:szCs w:val="22"/>
              </w:rPr>
              <w:t>27.</w:t>
            </w:r>
          </w:p>
        </w:tc>
        <w:tc>
          <w:tcPr>
            <w:tcW w:w="3544" w:type="dxa"/>
            <w:shd w:val="clear" w:color="auto" w:fill="auto"/>
          </w:tcPr>
          <w:p w14:paraId="6E3411C3" w14:textId="465D3CCE" w:rsidR="0058076A" w:rsidRPr="000A741F" w:rsidRDefault="0058076A" w:rsidP="0058076A">
            <w:pPr>
              <w:rPr>
                <w:sz w:val="22"/>
                <w:szCs w:val="22"/>
              </w:rPr>
            </w:pPr>
            <w:r w:rsidRPr="000A741F">
              <w:rPr>
                <w:sz w:val="22"/>
                <w:szCs w:val="22"/>
              </w:rPr>
              <w:t xml:space="preserve">Traktora stūres sistēma ar pastiprinātāju </w:t>
            </w:r>
          </w:p>
        </w:tc>
        <w:tc>
          <w:tcPr>
            <w:tcW w:w="3827" w:type="dxa"/>
            <w:shd w:val="clear" w:color="auto" w:fill="auto"/>
          </w:tcPr>
          <w:p w14:paraId="5E9A4A9E" w14:textId="01F27D90" w:rsidR="0058076A" w:rsidRPr="000A741F" w:rsidRDefault="0058076A" w:rsidP="0058076A">
            <w:pPr>
              <w:rPr>
                <w:sz w:val="22"/>
                <w:szCs w:val="22"/>
              </w:rPr>
            </w:pPr>
            <w:r w:rsidRPr="000A741F">
              <w:rPr>
                <w:sz w:val="22"/>
                <w:szCs w:val="22"/>
              </w:rPr>
              <w:t>Jānodrošina</w:t>
            </w:r>
          </w:p>
        </w:tc>
        <w:tc>
          <w:tcPr>
            <w:tcW w:w="1418" w:type="dxa"/>
            <w:shd w:val="clear" w:color="auto" w:fill="auto"/>
          </w:tcPr>
          <w:p w14:paraId="602D7513" w14:textId="77777777" w:rsidR="0058076A" w:rsidRPr="000A741F" w:rsidRDefault="0058076A" w:rsidP="0058076A">
            <w:pPr>
              <w:rPr>
                <w:sz w:val="22"/>
                <w:szCs w:val="22"/>
              </w:rPr>
            </w:pPr>
          </w:p>
        </w:tc>
      </w:tr>
      <w:tr w:rsidR="0058076A" w:rsidRPr="00F64C50" w14:paraId="3543779C" w14:textId="77777777" w:rsidTr="00DF7348">
        <w:tc>
          <w:tcPr>
            <w:tcW w:w="817" w:type="dxa"/>
            <w:shd w:val="clear" w:color="auto" w:fill="auto"/>
          </w:tcPr>
          <w:p w14:paraId="2526917F" w14:textId="707A66EA" w:rsidR="0058076A" w:rsidRPr="000A741F" w:rsidRDefault="00DF7348" w:rsidP="00DF7348">
            <w:pPr>
              <w:ind w:left="142"/>
              <w:contextualSpacing/>
              <w:jc w:val="left"/>
              <w:rPr>
                <w:rFonts w:eastAsia="Calibri"/>
                <w:sz w:val="22"/>
                <w:szCs w:val="22"/>
              </w:rPr>
            </w:pPr>
            <w:r>
              <w:rPr>
                <w:rFonts w:eastAsia="Calibri"/>
                <w:sz w:val="22"/>
                <w:szCs w:val="22"/>
              </w:rPr>
              <w:t>28.</w:t>
            </w:r>
          </w:p>
        </w:tc>
        <w:tc>
          <w:tcPr>
            <w:tcW w:w="3544" w:type="dxa"/>
            <w:shd w:val="clear" w:color="auto" w:fill="auto"/>
          </w:tcPr>
          <w:p w14:paraId="53A871D4" w14:textId="4EC79ECE" w:rsidR="0058076A" w:rsidRPr="000A741F" w:rsidRDefault="0058076A" w:rsidP="0058076A">
            <w:pPr>
              <w:rPr>
                <w:sz w:val="22"/>
                <w:szCs w:val="22"/>
              </w:rPr>
            </w:pPr>
            <w:proofErr w:type="spellStart"/>
            <w:r w:rsidRPr="000A741F">
              <w:rPr>
                <w:sz w:val="22"/>
                <w:szCs w:val="22"/>
              </w:rPr>
              <w:t>Stāvbremze</w:t>
            </w:r>
            <w:proofErr w:type="spellEnd"/>
          </w:p>
        </w:tc>
        <w:tc>
          <w:tcPr>
            <w:tcW w:w="3827" w:type="dxa"/>
            <w:shd w:val="clear" w:color="auto" w:fill="auto"/>
          </w:tcPr>
          <w:p w14:paraId="0023B0CE" w14:textId="5B242618" w:rsidR="0058076A" w:rsidRPr="000A741F" w:rsidRDefault="0058076A" w:rsidP="0058076A">
            <w:pPr>
              <w:rPr>
                <w:sz w:val="22"/>
                <w:szCs w:val="22"/>
              </w:rPr>
            </w:pPr>
            <w:r w:rsidRPr="000A741F">
              <w:rPr>
                <w:sz w:val="22"/>
                <w:szCs w:val="22"/>
              </w:rPr>
              <w:t>Jānodrošina</w:t>
            </w:r>
          </w:p>
        </w:tc>
        <w:tc>
          <w:tcPr>
            <w:tcW w:w="1418" w:type="dxa"/>
            <w:shd w:val="clear" w:color="auto" w:fill="auto"/>
          </w:tcPr>
          <w:p w14:paraId="744279B1" w14:textId="77777777" w:rsidR="0058076A" w:rsidRPr="000A741F" w:rsidRDefault="0058076A" w:rsidP="0058076A">
            <w:pPr>
              <w:rPr>
                <w:sz w:val="22"/>
                <w:szCs w:val="22"/>
              </w:rPr>
            </w:pPr>
          </w:p>
        </w:tc>
      </w:tr>
      <w:tr w:rsidR="0058076A" w:rsidRPr="00F64C50" w14:paraId="153FA24C" w14:textId="77777777" w:rsidTr="00DF7348">
        <w:trPr>
          <w:trHeight w:val="418"/>
        </w:trPr>
        <w:tc>
          <w:tcPr>
            <w:tcW w:w="817" w:type="dxa"/>
            <w:shd w:val="clear" w:color="auto" w:fill="auto"/>
          </w:tcPr>
          <w:p w14:paraId="78506AB8" w14:textId="4F6C0096" w:rsidR="0058076A" w:rsidRPr="000A741F" w:rsidRDefault="00DF7348" w:rsidP="00DF7348">
            <w:pPr>
              <w:ind w:left="142"/>
              <w:contextualSpacing/>
              <w:jc w:val="left"/>
              <w:rPr>
                <w:rFonts w:eastAsia="Calibri"/>
                <w:sz w:val="22"/>
                <w:szCs w:val="22"/>
              </w:rPr>
            </w:pPr>
            <w:r>
              <w:rPr>
                <w:rFonts w:eastAsia="Calibri"/>
                <w:sz w:val="22"/>
                <w:szCs w:val="22"/>
              </w:rPr>
              <w:t>29.</w:t>
            </w:r>
          </w:p>
        </w:tc>
        <w:tc>
          <w:tcPr>
            <w:tcW w:w="3544" w:type="dxa"/>
            <w:shd w:val="clear" w:color="auto" w:fill="auto"/>
          </w:tcPr>
          <w:p w14:paraId="401B06E3" w14:textId="5E096689" w:rsidR="0058076A" w:rsidRPr="000A741F" w:rsidRDefault="0058076A" w:rsidP="0058076A">
            <w:pPr>
              <w:rPr>
                <w:sz w:val="22"/>
                <w:szCs w:val="22"/>
              </w:rPr>
            </w:pPr>
            <w:r w:rsidRPr="000A741F">
              <w:rPr>
                <w:sz w:val="22"/>
                <w:szCs w:val="22"/>
              </w:rPr>
              <w:t>Degvielas tvertnes tilpums (litri)</w:t>
            </w:r>
          </w:p>
        </w:tc>
        <w:tc>
          <w:tcPr>
            <w:tcW w:w="3827" w:type="dxa"/>
            <w:shd w:val="clear" w:color="auto" w:fill="auto"/>
          </w:tcPr>
          <w:p w14:paraId="67E3F79F" w14:textId="29AF83FE" w:rsidR="0058076A" w:rsidRPr="000A741F" w:rsidRDefault="0058076A" w:rsidP="0058076A">
            <w:pPr>
              <w:rPr>
                <w:sz w:val="22"/>
                <w:szCs w:val="22"/>
              </w:rPr>
            </w:pPr>
            <w:r w:rsidRPr="000A741F">
              <w:rPr>
                <w:sz w:val="22"/>
                <w:szCs w:val="22"/>
              </w:rPr>
              <w:t>Ne mazāk kā 20 l</w:t>
            </w:r>
          </w:p>
        </w:tc>
        <w:tc>
          <w:tcPr>
            <w:tcW w:w="1418" w:type="dxa"/>
            <w:shd w:val="clear" w:color="auto" w:fill="auto"/>
          </w:tcPr>
          <w:p w14:paraId="2F9F81B4" w14:textId="77777777" w:rsidR="0058076A" w:rsidRPr="000A741F" w:rsidRDefault="0058076A" w:rsidP="0058076A">
            <w:pPr>
              <w:rPr>
                <w:sz w:val="22"/>
                <w:szCs w:val="22"/>
              </w:rPr>
            </w:pPr>
          </w:p>
        </w:tc>
      </w:tr>
      <w:tr w:rsidR="0058076A" w:rsidRPr="00F64C50" w14:paraId="778AD306" w14:textId="77777777" w:rsidTr="00DF7348">
        <w:tc>
          <w:tcPr>
            <w:tcW w:w="817" w:type="dxa"/>
            <w:shd w:val="clear" w:color="auto" w:fill="auto"/>
          </w:tcPr>
          <w:p w14:paraId="4541F129" w14:textId="4CA61EEF" w:rsidR="0058076A" w:rsidRPr="000A741F" w:rsidRDefault="00DF7348" w:rsidP="00DF7348">
            <w:pPr>
              <w:ind w:left="142"/>
              <w:contextualSpacing/>
              <w:jc w:val="left"/>
              <w:rPr>
                <w:rFonts w:eastAsia="Calibri"/>
                <w:sz w:val="22"/>
                <w:szCs w:val="22"/>
              </w:rPr>
            </w:pPr>
            <w:r>
              <w:rPr>
                <w:rFonts w:eastAsia="Calibri"/>
                <w:sz w:val="22"/>
                <w:szCs w:val="22"/>
              </w:rPr>
              <w:t>30.</w:t>
            </w:r>
          </w:p>
        </w:tc>
        <w:tc>
          <w:tcPr>
            <w:tcW w:w="3544" w:type="dxa"/>
            <w:shd w:val="clear" w:color="auto" w:fill="auto"/>
          </w:tcPr>
          <w:p w14:paraId="0DCD8A8A" w14:textId="4D67622B" w:rsidR="0058076A" w:rsidRPr="000A741F" w:rsidRDefault="0058076A" w:rsidP="0058076A">
            <w:pPr>
              <w:rPr>
                <w:sz w:val="22"/>
                <w:szCs w:val="22"/>
              </w:rPr>
            </w:pPr>
            <w:r w:rsidRPr="000A741F">
              <w:rPr>
                <w:sz w:val="22"/>
                <w:szCs w:val="22"/>
              </w:rPr>
              <w:t>Riteņtraktora tehniskā dokumentācija valsts valodā</w:t>
            </w:r>
          </w:p>
        </w:tc>
        <w:tc>
          <w:tcPr>
            <w:tcW w:w="3827" w:type="dxa"/>
            <w:shd w:val="clear" w:color="auto" w:fill="auto"/>
          </w:tcPr>
          <w:p w14:paraId="21487F0A" w14:textId="122DDC9F" w:rsidR="0058076A" w:rsidRPr="000A741F" w:rsidRDefault="0058076A" w:rsidP="0058076A">
            <w:pPr>
              <w:rPr>
                <w:sz w:val="22"/>
                <w:szCs w:val="22"/>
              </w:rPr>
            </w:pPr>
            <w:r w:rsidRPr="000A741F">
              <w:rPr>
                <w:sz w:val="22"/>
                <w:szCs w:val="22"/>
              </w:rPr>
              <w:t>Ekspluatācijas instrukcija</w:t>
            </w:r>
          </w:p>
        </w:tc>
        <w:tc>
          <w:tcPr>
            <w:tcW w:w="1418" w:type="dxa"/>
            <w:shd w:val="clear" w:color="auto" w:fill="auto"/>
          </w:tcPr>
          <w:p w14:paraId="753E713B" w14:textId="77777777" w:rsidR="0058076A" w:rsidRPr="000A741F" w:rsidRDefault="0058076A" w:rsidP="0058076A">
            <w:pPr>
              <w:rPr>
                <w:sz w:val="22"/>
                <w:szCs w:val="22"/>
              </w:rPr>
            </w:pPr>
          </w:p>
        </w:tc>
      </w:tr>
      <w:tr w:rsidR="0058076A" w:rsidRPr="00F64C50" w14:paraId="60103918" w14:textId="77777777" w:rsidTr="00DF7348">
        <w:tc>
          <w:tcPr>
            <w:tcW w:w="817" w:type="dxa"/>
            <w:shd w:val="clear" w:color="auto" w:fill="auto"/>
          </w:tcPr>
          <w:p w14:paraId="23CE9148" w14:textId="6B724160" w:rsidR="0058076A" w:rsidRPr="000A741F" w:rsidRDefault="00DF7348" w:rsidP="00DF7348">
            <w:pPr>
              <w:ind w:left="142"/>
              <w:contextualSpacing/>
              <w:jc w:val="left"/>
              <w:rPr>
                <w:rFonts w:eastAsia="Calibri"/>
                <w:sz w:val="22"/>
                <w:szCs w:val="22"/>
              </w:rPr>
            </w:pPr>
            <w:r>
              <w:rPr>
                <w:rFonts w:eastAsia="Calibri"/>
                <w:sz w:val="22"/>
                <w:szCs w:val="22"/>
              </w:rPr>
              <w:t>31.</w:t>
            </w:r>
          </w:p>
        </w:tc>
        <w:tc>
          <w:tcPr>
            <w:tcW w:w="3544" w:type="dxa"/>
            <w:shd w:val="clear" w:color="auto" w:fill="auto"/>
          </w:tcPr>
          <w:p w14:paraId="46A833A0" w14:textId="047580CE" w:rsidR="0058076A" w:rsidRPr="000A741F" w:rsidRDefault="0058076A" w:rsidP="0058076A">
            <w:pPr>
              <w:rPr>
                <w:sz w:val="22"/>
                <w:szCs w:val="22"/>
              </w:rPr>
            </w:pPr>
            <w:r w:rsidRPr="000A741F">
              <w:rPr>
                <w:sz w:val="22"/>
                <w:szCs w:val="22"/>
              </w:rPr>
              <w:t xml:space="preserve">Riteņtraktors reģistrēts </w:t>
            </w:r>
            <w:proofErr w:type="spellStart"/>
            <w:r w:rsidRPr="000A741F">
              <w:rPr>
                <w:sz w:val="22"/>
                <w:szCs w:val="22"/>
              </w:rPr>
              <w:t>VTUA</w:t>
            </w:r>
            <w:proofErr w:type="spellEnd"/>
            <w:r w:rsidRPr="000A741F">
              <w:rPr>
                <w:sz w:val="22"/>
                <w:szCs w:val="22"/>
              </w:rPr>
              <w:t xml:space="preserve"> uz pasūtītāja vārdu </w:t>
            </w:r>
          </w:p>
        </w:tc>
        <w:tc>
          <w:tcPr>
            <w:tcW w:w="3827" w:type="dxa"/>
            <w:shd w:val="clear" w:color="auto" w:fill="auto"/>
          </w:tcPr>
          <w:p w14:paraId="3DD14B01" w14:textId="2ADB056D" w:rsidR="0058076A" w:rsidRPr="000A741F" w:rsidRDefault="0058076A" w:rsidP="0058076A">
            <w:pPr>
              <w:rPr>
                <w:sz w:val="22"/>
                <w:szCs w:val="22"/>
              </w:rPr>
            </w:pPr>
            <w:r w:rsidRPr="000A741F">
              <w:rPr>
                <w:sz w:val="22"/>
                <w:szCs w:val="22"/>
              </w:rPr>
              <w:t>Jānodrošina</w:t>
            </w:r>
          </w:p>
        </w:tc>
        <w:tc>
          <w:tcPr>
            <w:tcW w:w="1418" w:type="dxa"/>
            <w:shd w:val="clear" w:color="auto" w:fill="auto"/>
          </w:tcPr>
          <w:p w14:paraId="213742F3" w14:textId="77777777" w:rsidR="0058076A" w:rsidRPr="000A741F" w:rsidRDefault="0058076A" w:rsidP="0058076A">
            <w:pPr>
              <w:rPr>
                <w:sz w:val="22"/>
                <w:szCs w:val="22"/>
              </w:rPr>
            </w:pPr>
          </w:p>
        </w:tc>
      </w:tr>
      <w:tr w:rsidR="0058076A" w:rsidRPr="00F64C50" w14:paraId="1DA3FC0D" w14:textId="77777777" w:rsidTr="00DF7348">
        <w:tc>
          <w:tcPr>
            <w:tcW w:w="817" w:type="dxa"/>
            <w:shd w:val="clear" w:color="auto" w:fill="auto"/>
          </w:tcPr>
          <w:p w14:paraId="696B3F3C" w14:textId="494EB03F" w:rsidR="0058076A" w:rsidRPr="000A741F" w:rsidRDefault="00DF7348" w:rsidP="00DF7348">
            <w:pPr>
              <w:ind w:left="142"/>
              <w:contextualSpacing/>
              <w:jc w:val="left"/>
              <w:rPr>
                <w:rFonts w:eastAsia="Calibri"/>
                <w:sz w:val="22"/>
                <w:szCs w:val="22"/>
              </w:rPr>
            </w:pPr>
            <w:r>
              <w:rPr>
                <w:rFonts w:eastAsia="Calibri"/>
                <w:sz w:val="22"/>
                <w:szCs w:val="22"/>
              </w:rPr>
              <w:t>32.</w:t>
            </w:r>
          </w:p>
        </w:tc>
        <w:tc>
          <w:tcPr>
            <w:tcW w:w="3544" w:type="dxa"/>
            <w:shd w:val="clear" w:color="auto" w:fill="auto"/>
          </w:tcPr>
          <w:p w14:paraId="5265C1C1" w14:textId="2F6BEEFB" w:rsidR="0058076A" w:rsidRPr="000A741F" w:rsidRDefault="0058076A" w:rsidP="0058076A">
            <w:pPr>
              <w:rPr>
                <w:sz w:val="22"/>
                <w:szCs w:val="22"/>
              </w:rPr>
            </w:pPr>
            <w:r w:rsidRPr="000A741F">
              <w:rPr>
                <w:sz w:val="22"/>
                <w:szCs w:val="22"/>
              </w:rPr>
              <w:t xml:space="preserve">Riteņtraktora piegādes brīdī derīga tehniskā apskate </w:t>
            </w:r>
          </w:p>
        </w:tc>
        <w:tc>
          <w:tcPr>
            <w:tcW w:w="3827" w:type="dxa"/>
            <w:shd w:val="clear" w:color="auto" w:fill="auto"/>
          </w:tcPr>
          <w:p w14:paraId="24C6E49A" w14:textId="5ABBD87E" w:rsidR="0058076A" w:rsidRPr="000A741F" w:rsidRDefault="0058076A" w:rsidP="0058076A">
            <w:pPr>
              <w:rPr>
                <w:sz w:val="22"/>
                <w:szCs w:val="22"/>
              </w:rPr>
            </w:pPr>
            <w:r w:rsidRPr="000A741F">
              <w:rPr>
                <w:sz w:val="22"/>
                <w:szCs w:val="22"/>
              </w:rPr>
              <w:t>Jānodrošina</w:t>
            </w:r>
          </w:p>
        </w:tc>
        <w:tc>
          <w:tcPr>
            <w:tcW w:w="1418" w:type="dxa"/>
            <w:shd w:val="clear" w:color="auto" w:fill="auto"/>
          </w:tcPr>
          <w:p w14:paraId="7D3CB977" w14:textId="77777777" w:rsidR="0058076A" w:rsidRPr="000A741F" w:rsidRDefault="0058076A" w:rsidP="0058076A">
            <w:pPr>
              <w:rPr>
                <w:sz w:val="22"/>
                <w:szCs w:val="22"/>
              </w:rPr>
            </w:pPr>
          </w:p>
        </w:tc>
      </w:tr>
      <w:tr w:rsidR="0058076A" w:rsidRPr="00F64C50" w14:paraId="4646AAF8" w14:textId="77777777" w:rsidTr="00DF7348">
        <w:tc>
          <w:tcPr>
            <w:tcW w:w="817" w:type="dxa"/>
            <w:shd w:val="clear" w:color="auto" w:fill="auto"/>
          </w:tcPr>
          <w:p w14:paraId="37092EE7" w14:textId="2B436CF2" w:rsidR="0058076A" w:rsidRPr="000A741F" w:rsidRDefault="00DF7348" w:rsidP="00DF7348">
            <w:pPr>
              <w:ind w:left="142"/>
              <w:contextualSpacing/>
              <w:jc w:val="left"/>
              <w:rPr>
                <w:rFonts w:eastAsia="Calibri"/>
                <w:sz w:val="22"/>
                <w:szCs w:val="22"/>
              </w:rPr>
            </w:pPr>
            <w:r>
              <w:rPr>
                <w:rFonts w:eastAsia="Calibri"/>
                <w:sz w:val="22"/>
                <w:szCs w:val="22"/>
              </w:rPr>
              <w:t>33.</w:t>
            </w:r>
          </w:p>
        </w:tc>
        <w:tc>
          <w:tcPr>
            <w:tcW w:w="3544" w:type="dxa"/>
            <w:shd w:val="clear" w:color="auto" w:fill="auto"/>
          </w:tcPr>
          <w:p w14:paraId="765925E3" w14:textId="50551F1C" w:rsidR="0058076A" w:rsidRPr="000A741F" w:rsidRDefault="0058076A" w:rsidP="0058076A">
            <w:pPr>
              <w:rPr>
                <w:sz w:val="22"/>
                <w:szCs w:val="22"/>
              </w:rPr>
            </w:pPr>
            <w:r w:rsidRPr="000A741F">
              <w:rPr>
                <w:sz w:val="22"/>
                <w:szCs w:val="22"/>
              </w:rPr>
              <w:t>Garantijas laiks, garantijas nosacījumi riteņtraktoram</w:t>
            </w:r>
          </w:p>
        </w:tc>
        <w:tc>
          <w:tcPr>
            <w:tcW w:w="3827" w:type="dxa"/>
            <w:shd w:val="clear" w:color="auto" w:fill="auto"/>
          </w:tcPr>
          <w:p w14:paraId="6C974CB0" w14:textId="79FE8FD2" w:rsidR="0058076A" w:rsidRPr="00431E48" w:rsidRDefault="0058076A" w:rsidP="0058076A">
            <w:pPr>
              <w:rPr>
                <w:sz w:val="22"/>
                <w:szCs w:val="22"/>
              </w:rPr>
            </w:pPr>
            <w:r>
              <w:rPr>
                <w:sz w:val="22"/>
                <w:szCs w:val="22"/>
              </w:rPr>
              <w:t>Traktora garantija n</w:t>
            </w:r>
            <w:r w:rsidRPr="000A741F">
              <w:rPr>
                <w:sz w:val="22"/>
                <w:szCs w:val="22"/>
              </w:rPr>
              <w:t xml:space="preserve">e mazāk kā </w:t>
            </w:r>
            <w:r>
              <w:rPr>
                <w:sz w:val="22"/>
                <w:szCs w:val="22"/>
              </w:rPr>
              <w:t>24</w:t>
            </w:r>
            <w:r w:rsidRPr="000A741F">
              <w:rPr>
                <w:sz w:val="22"/>
                <w:szCs w:val="22"/>
              </w:rPr>
              <w:t xml:space="preserve"> (</w:t>
            </w:r>
            <w:r>
              <w:rPr>
                <w:sz w:val="22"/>
                <w:szCs w:val="22"/>
              </w:rPr>
              <w:t>divdesmit četri</w:t>
            </w:r>
            <w:r w:rsidRPr="000A741F">
              <w:rPr>
                <w:sz w:val="22"/>
                <w:szCs w:val="22"/>
              </w:rPr>
              <w:t xml:space="preserve">) </w:t>
            </w:r>
            <w:r w:rsidRPr="00431E48">
              <w:rPr>
                <w:sz w:val="22"/>
                <w:szCs w:val="22"/>
              </w:rPr>
              <w:t xml:space="preserve">mēneši vai ne mazāk kā 2000 (divi tūkstoši) </w:t>
            </w:r>
            <w:proofErr w:type="spellStart"/>
            <w:r w:rsidRPr="00431E48">
              <w:rPr>
                <w:sz w:val="22"/>
                <w:szCs w:val="22"/>
              </w:rPr>
              <w:t>motorstundas</w:t>
            </w:r>
            <w:proofErr w:type="spellEnd"/>
            <w:r>
              <w:rPr>
                <w:sz w:val="22"/>
                <w:szCs w:val="22"/>
              </w:rPr>
              <w:t>,</w:t>
            </w:r>
            <w:r w:rsidRPr="00431E48">
              <w:rPr>
                <w:sz w:val="22"/>
                <w:szCs w:val="22"/>
              </w:rPr>
              <w:t xml:space="preserve"> atkarībā no tā, kas iestājas pirmais</w:t>
            </w:r>
            <w:r>
              <w:rPr>
                <w:sz w:val="22"/>
                <w:szCs w:val="22"/>
              </w:rPr>
              <w:t>.</w:t>
            </w:r>
            <w:r w:rsidRPr="00431E48">
              <w:rPr>
                <w:sz w:val="22"/>
                <w:szCs w:val="22"/>
              </w:rPr>
              <w:t xml:space="preserve"> </w:t>
            </w:r>
          </w:p>
          <w:p w14:paraId="550F6ABA" w14:textId="61BE83E0" w:rsidR="0058076A" w:rsidRPr="000A741F" w:rsidRDefault="0058076A" w:rsidP="0058076A">
            <w:pPr>
              <w:rPr>
                <w:sz w:val="22"/>
                <w:szCs w:val="22"/>
              </w:rPr>
            </w:pPr>
            <w:r w:rsidRPr="00431E48">
              <w:rPr>
                <w:sz w:val="22"/>
                <w:szCs w:val="22"/>
              </w:rPr>
              <w:t>Transmisija</w:t>
            </w:r>
            <w:r>
              <w:rPr>
                <w:sz w:val="22"/>
                <w:szCs w:val="22"/>
              </w:rPr>
              <w:t>s</w:t>
            </w:r>
            <w:r w:rsidRPr="00431E48">
              <w:rPr>
                <w:sz w:val="22"/>
                <w:szCs w:val="22"/>
              </w:rPr>
              <w:t xml:space="preserve"> un dzinēja garantija </w:t>
            </w:r>
            <w:r>
              <w:rPr>
                <w:sz w:val="22"/>
                <w:szCs w:val="22"/>
              </w:rPr>
              <w:t>60 (sešdesmit)</w:t>
            </w:r>
            <w:r w:rsidRPr="00431E48">
              <w:rPr>
                <w:sz w:val="22"/>
                <w:szCs w:val="22"/>
              </w:rPr>
              <w:t xml:space="preserve"> </w:t>
            </w:r>
            <w:r>
              <w:rPr>
                <w:sz w:val="22"/>
                <w:szCs w:val="22"/>
              </w:rPr>
              <w:t>mēneši</w:t>
            </w:r>
            <w:r w:rsidRPr="00431E48">
              <w:rPr>
                <w:sz w:val="22"/>
                <w:szCs w:val="22"/>
              </w:rPr>
              <w:t xml:space="preserve"> vai ne mazāk kā 3000</w:t>
            </w:r>
            <w:r>
              <w:rPr>
                <w:sz w:val="22"/>
                <w:szCs w:val="22"/>
              </w:rPr>
              <w:t xml:space="preserve"> (trīs tūkstoši)</w:t>
            </w:r>
            <w:r w:rsidRPr="00431E48">
              <w:rPr>
                <w:sz w:val="22"/>
                <w:szCs w:val="22"/>
              </w:rPr>
              <w:t xml:space="preserve"> </w:t>
            </w:r>
            <w:proofErr w:type="spellStart"/>
            <w:r w:rsidRPr="00431E48">
              <w:rPr>
                <w:sz w:val="22"/>
                <w:szCs w:val="22"/>
              </w:rPr>
              <w:t>motorstundas</w:t>
            </w:r>
            <w:proofErr w:type="spellEnd"/>
            <w:r>
              <w:rPr>
                <w:sz w:val="22"/>
                <w:szCs w:val="22"/>
              </w:rPr>
              <w:t xml:space="preserve">, </w:t>
            </w:r>
            <w:r w:rsidRPr="00431E48">
              <w:rPr>
                <w:sz w:val="22"/>
                <w:szCs w:val="22"/>
              </w:rPr>
              <w:t>atkarībā no tā, kas iestājas pirmais</w:t>
            </w:r>
          </w:p>
        </w:tc>
        <w:tc>
          <w:tcPr>
            <w:tcW w:w="1418" w:type="dxa"/>
            <w:shd w:val="clear" w:color="auto" w:fill="auto"/>
          </w:tcPr>
          <w:p w14:paraId="4B7E45C0" w14:textId="77777777" w:rsidR="0058076A" w:rsidRPr="000A741F" w:rsidRDefault="0058076A" w:rsidP="0058076A">
            <w:pPr>
              <w:rPr>
                <w:sz w:val="22"/>
                <w:szCs w:val="22"/>
              </w:rPr>
            </w:pPr>
          </w:p>
        </w:tc>
      </w:tr>
      <w:tr w:rsidR="0058076A" w:rsidRPr="00F64C50" w14:paraId="7B93AB67" w14:textId="77777777" w:rsidTr="00DF7348">
        <w:tc>
          <w:tcPr>
            <w:tcW w:w="817" w:type="dxa"/>
            <w:shd w:val="clear" w:color="auto" w:fill="auto"/>
          </w:tcPr>
          <w:p w14:paraId="2019CC3B" w14:textId="732B9F83" w:rsidR="0058076A" w:rsidRPr="000A741F" w:rsidRDefault="00DF7348" w:rsidP="00DF7348">
            <w:pPr>
              <w:ind w:left="142"/>
              <w:contextualSpacing/>
              <w:jc w:val="left"/>
              <w:rPr>
                <w:rFonts w:eastAsia="Calibri"/>
                <w:sz w:val="22"/>
                <w:szCs w:val="22"/>
              </w:rPr>
            </w:pPr>
            <w:r>
              <w:rPr>
                <w:rFonts w:eastAsia="Calibri"/>
                <w:sz w:val="22"/>
                <w:szCs w:val="22"/>
              </w:rPr>
              <w:t>34.</w:t>
            </w:r>
          </w:p>
        </w:tc>
        <w:tc>
          <w:tcPr>
            <w:tcW w:w="3544" w:type="dxa"/>
            <w:shd w:val="clear" w:color="auto" w:fill="auto"/>
          </w:tcPr>
          <w:p w14:paraId="18BCA8A3" w14:textId="75ACFAB1" w:rsidR="0058076A" w:rsidRPr="000A741F" w:rsidRDefault="0058076A" w:rsidP="0058076A">
            <w:pPr>
              <w:rPr>
                <w:sz w:val="22"/>
                <w:szCs w:val="22"/>
              </w:rPr>
            </w:pPr>
            <w:r w:rsidRPr="000A741F">
              <w:rPr>
                <w:sz w:val="22"/>
                <w:szCs w:val="22"/>
              </w:rPr>
              <w:t>Piegādes laiks</w:t>
            </w:r>
          </w:p>
        </w:tc>
        <w:tc>
          <w:tcPr>
            <w:tcW w:w="3827" w:type="dxa"/>
            <w:shd w:val="clear" w:color="auto" w:fill="auto"/>
          </w:tcPr>
          <w:p w14:paraId="0658224E" w14:textId="081A483F" w:rsidR="0058076A" w:rsidRPr="000A741F" w:rsidRDefault="0058076A" w:rsidP="0058076A">
            <w:pPr>
              <w:rPr>
                <w:sz w:val="22"/>
                <w:szCs w:val="22"/>
              </w:rPr>
            </w:pPr>
            <w:r w:rsidRPr="000A741F">
              <w:rPr>
                <w:sz w:val="22"/>
                <w:szCs w:val="22"/>
              </w:rPr>
              <w:t xml:space="preserve">Preču piegādes laiks nav lielāks kā </w:t>
            </w:r>
            <w:r>
              <w:rPr>
                <w:sz w:val="22"/>
                <w:szCs w:val="22"/>
              </w:rPr>
              <w:t>4</w:t>
            </w:r>
            <w:r w:rsidRPr="000A741F">
              <w:rPr>
                <w:sz w:val="22"/>
                <w:szCs w:val="22"/>
              </w:rPr>
              <w:t xml:space="preserve"> (</w:t>
            </w:r>
            <w:r>
              <w:rPr>
                <w:sz w:val="22"/>
                <w:szCs w:val="22"/>
              </w:rPr>
              <w:t>četras</w:t>
            </w:r>
            <w:r w:rsidRPr="000A741F">
              <w:rPr>
                <w:sz w:val="22"/>
                <w:szCs w:val="22"/>
              </w:rPr>
              <w:t>) nedēļas no līguma noslēgšanas</w:t>
            </w:r>
          </w:p>
        </w:tc>
        <w:tc>
          <w:tcPr>
            <w:tcW w:w="1418" w:type="dxa"/>
            <w:shd w:val="clear" w:color="auto" w:fill="auto"/>
          </w:tcPr>
          <w:p w14:paraId="7E28BAD0" w14:textId="77777777" w:rsidR="0058076A" w:rsidRPr="000A741F" w:rsidRDefault="0058076A" w:rsidP="0058076A">
            <w:pPr>
              <w:rPr>
                <w:sz w:val="22"/>
                <w:szCs w:val="22"/>
              </w:rPr>
            </w:pPr>
          </w:p>
        </w:tc>
      </w:tr>
      <w:tr w:rsidR="0058076A" w:rsidRPr="00F64C50" w14:paraId="38ACF45D" w14:textId="77777777" w:rsidTr="00DF7348">
        <w:tc>
          <w:tcPr>
            <w:tcW w:w="817" w:type="dxa"/>
            <w:shd w:val="clear" w:color="auto" w:fill="auto"/>
          </w:tcPr>
          <w:p w14:paraId="6B2399B5" w14:textId="10EA8D5C" w:rsidR="0058076A" w:rsidRPr="000A741F" w:rsidRDefault="00DF7348" w:rsidP="00DF7348">
            <w:pPr>
              <w:ind w:left="142"/>
              <w:contextualSpacing/>
              <w:jc w:val="left"/>
              <w:rPr>
                <w:rFonts w:eastAsia="Calibri"/>
                <w:sz w:val="22"/>
                <w:szCs w:val="22"/>
              </w:rPr>
            </w:pPr>
            <w:r>
              <w:rPr>
                <w:rFonts w:eastAsia="Calibri"/>
                <w:sz w:val="22"/>
                <w:szCs w:val="22"/>
              </w:rPr>
              <w:t>35</w:t>
            </w:r>
          </w:p>
        </w:tc>
        <w:tc>
          <w:tcPr>
            <w:tcW w:w="3544" w:type="dxa"/>
            <w:shd w:val="clear" w:color="auto" w:fill="auto"/>
          </w:tcPr>
          <w:p w14:paraId="4FCCA85E" w14:textId="73525ABF" w:rsidR="0058076A" w:rsidRPr="000A741F" w:rsidRDefault="0058076A" w:rsidP="0058076A">
            <w:pPr>
              <w:rPr>
                <w:sz w:val="22"/>
                <w:szCs w:val="22"/>
              </w:rPr>
            </w:pPr>
            <w:r w:rsidRPr="000A741F">
              <w:rPr>
                <w:sz w:val="22"/>
                <w:szCs w:val="22"/>
              </w:rPr>
              <w:t>Piegādes adreses</w:t>
            </w:r>
          </w:p>
        </w:tc>
        <w:tc>
          <w:tcPr>
            <w:tcW w:w="3827" w:type="dxa"/>
            <w:shd w:val="clear" w:color="auto" w:fill="auto"/>
          </w:tcPr>
          <w:p w14:paraId="79640279" w14:textId="60F9DCC0" w:rsidR="0058076A" w:rsidRPr="00871471" w:rsidRDefault="0058076A" w:rsidP="0058076A">
            <w:pPr>
              <w:rPr>
                <w:sz w:val="22"/>
                <w:szCs w:val="22"/>
              </w:rPr>
            </w:pPr>
            <w:r w:rsidRPr="00871471">
              <w:rPr>
                <w:sz w:val="22"/>
                <w:szCs w:val="22"/>
              </w:rPr>
              <w:t xml:space="preserve">Skatīt Nolikuma </w:t>
            </w:r>
            <w:proofErr w:type="spellStart"/>
            <w:r w:rsidRPr="00871471">
              <w:rPr>
                <w:sz w:val="22"/>
                <w:szCs w:val="22"/>
              </w:rPr>
              <w:t>2.2.3.punktā</w:t>
            </w:r>
            <w:proofErr w:type="spellEnd"/>
          </w:p>
        </w:tc>
        <w:tc>
          <w:tcPr>
            <w:tcW w:w="1418" w:type="dxa"/>
            <w:shd w:val="clear" w:color="auto" w:fill="auto"/>
          </w:tcPr>
          <w:p w14:paraId="0CBFE47B" w14:textId="77777777" w:rsidR="0058076A" w:rsidRPr="000A741F" w:rsidRDefault="0058076A" w:rsidP="0058076A">
            <w:pPr>
              <w:rPr>
                <w:sz w:val="22"/>
                <w:szCs w:val="22"/>
              </w:rPr>
            </w:pPr>
          </w:p>
        </w:tc>
      </w:tr>
      <w:tr w:rsidR="0058076A" w:rsidRPr="00F64C50" w14:paraId="4989AF35" w14:textId="77777777" w:rsidTr="00DF7348">
        <w:tc>
          <w:tcPr>
            <w:tcW w:w="817" w:type="dxa"/>
            <w:shd w:val="clear" w:color="auto" w:fill="auto"/>
          </w:tcPr>
          <w:p w14:paraId="5E2757AB" w14:textId="0DC4EB55" w:rsidR="0058076A" w:rsidRPr="000A741F" w:rsidRDefault="00DF7348" w:rsidP="00DF7348">
            <w:pPr>
              <w:ind w:left="142"/>
              <w:contextualSpacing/>
              <w:jc w:val="left"/>
              <w:rPr>
                <w:rFonts w:eastAsia="Calibri"/>
                <w:sz w:val="22"/>
                <w:szCs w:val="22"/>
              </w:rPr>
            </w:pPr>
            <w:r>
              <w:rPr>
                <w:rFonts w:eastAsia="Calibri"/>
                <w:sz w:val="22"/>
                <w:szCs w:val="22"/>
              </w:rPr>
              <w:t>36.</w:t>
            </w:r>
          </w:p>
        </w:tc>
        <w:tc>
          <w:tcPr>
            <w:tcW w:w="3544" w:type="dxa"/>
            <w:shd w:val="clear" w:color="auto" w:fill="auto"/>
          </w:tcPr>
          <w:p w14:paraId="265B2AB1" w14:textId="2305960D" w:rsidR="0058076A" w:rsidRPr="000A741F" w:rsidRDefault="0058076A" w:rsidP="0058076A">
            <w:pPr>
              <w:rPr>
                <w:sz w:val="22"/>
                <w:szCs w:val="22"/>
                <w:highlight w:val="yellow"/>
              </w:rPr>
            </w:pPr>
            <w:r w:rsidRPr="000A741F">
              <w:rPr>
                <w:sz w:val="22"/>
                <w:szCs w:val="22"/>
              </w:rPr>
              <w:t>Papildus aprīkojuma savienojamība ar riteņtraktoru</w:t>
            </w:r>
          </w:p>
        </w:tc>
        <w:tc>
          <w:tcPr>
            <w:tcW w:w="3827" w:type="dxa"/>
            <w:shd w:val="clear" w:color="auto" w:fill="FFFFFF" w:themeFill="background1"/>
          </w:tcPr>
          <w:p w14:paraId="12818D8A" w14:textId="23DE197B" w:rsidR="0058076A" w:rsidRPr="000A741F" w:rsidRDefault="0058076A" w:rsidP="0058076A">
            <w:pPr>
              <w:rPr>
                <w:sz w:val="22"/>
                <w:szCs w:val="22"/>
              </w:rPr>
            </w:pPr>
            <w:r w:rsidRPr="000A741F">
              <w:rPr>
                <w:sz w:val="22"/>
                <w:szCs w:val="22"/>
              </w:rPr>
              <w:t>Visas piedāvātās iekārtas savienojamas ar piedāvāto riteņtraktoru</w:t>
            </w:r>
            <w:r>
              <w:rPr>
                <w:sz w:val="22"/>
                <w:szCs w:val="22"/>
              </w:rPr>
              <w:t>.</w:t>
            </w:r>
            <w:r w:rsidRPr="000A741F">
              <w:rPr>
                <w:sz w:val="22"/>
                <w:szCs w:val="22"/>
              </w:rPr>
              <w:t xml:space="preserve"> </w:t>
            </w:r>
            <w:r>
              <w:rPr>
                <w:sz w:val="22"/>
                <w:szCs w:val="22"/>
              </w:rPr>
              <w:t>R</w:t>
            </w:r>
            <w:r w:rsidRPr="000A741F">
              <w:rPr>
                <w:sz w:val="22"/>
                <w:szCs w:val="22"/>
              </w:rPr>
              <w:t>iteņtraktors nodrošina visu iekārtu pilnvērtīgu un drošu darbību</w:t>
            </w:r>
          </w:p>
        </w:tc>
        <w:tc>
          <w:tcPr>
            <w:tcW w:w="1418" w:type="dxa"/>
            <w:shd w:val="clear" w:color="auto" w:fill="auto"/>
          </w:tcPr>
          <w:p w14:paraId="0F1F9451" w14:textId="77777777" w:rsidR="0058076A" w:rsidRPr="000A741F" w:rsidRDefault="0058076A" w:rsidP="0058076A">
            <w:pPr>
              <w:rPr>
                <w:sz w:val="22"/>
                <w:szCs w:val="22"/>
                <w:highlight w:val="yellow"/>
              </w:rPr>
            </w:pPr>
          </w:p>
        </w:tc>
      </w:tr>
      <w:tr w:rsidR="0058076A" w:rsidRPr="00F64C50" w14:paraId="446B89B8" w14:textId="77777777" w:rsidTr="00DF7348">
        <w:tc>
          <w:tcPr>
            <w:tcW w:w="9606" w:type="dxa"/>
            <w:gridSpan w:val="4"/>
            <w:shd w:val="clear" w:color="auto" w:fill="auto"/>
          </w:tcPr>
          <w:p w14:paraId="6F5FAC8D" w14:textId="77777777" w:rsidR="0058076A" w:rsidRPr="000A741F" w:rsidRDefault="0058076A" w:rsidP="0058076A">
            <w:pPr>
              <w:ind w:left="142"/>
              <w:rPr>
                <w:b/>
                <w:sz w:val="22"/>
                <w:szCs w:val="22"/>
              </w:rPr>
            </w:pPr>
            <w:r w:rsidRPr="000A741F">
              <w:rPr>
                <w:b/>
                <w:sz w:val="22"/>
                <w:szCs w:val="22"/>
              </w:rPr>
              <w:t>Riteņtraktora papildus aprīkojums</w:t>
            </w:r>
          </w:p>
        </w:tc>
      </w:tr>
      <w:tr w:rsidR="0058076A" w:rsidRPr="00F64C50" w14:paraId="652CD64D" w14:textId="77777777" w:rsidTr="00DF7348">
        <w:tc>
          <w:tcPr>
            <w:tcW w:w="817" w:type="dxa"/>
            <w:shd w:val="clear" w:color="auto" w:fill="auto"/>
          </w:tcPr>
          <w:p w14:paraId="6C8F3248" w14:textId="3712B7A9" w:rsidR="0058076A" w:rsidRPr="000A741F" w:rsidRDefault="00DF7348" w:rsidP="00DF7348">
            <w:pPr>
              <w:ind w:left="142"/>
              <w:contextualSpacing/>
              <w:jc w:val="left"/>
              <w:rPr>
                <w:rFonts w:eastAsia="Calibri"/>
                <w:b/>
                <w:sz w:val="22"/>
                <w:szCs w:val="22"/>
              </w:rPr>
            </w:pPr>
            <w:r>
              <w:rPr>
                <w:rFonts w:eastAsia="Calibri"/>
                <w:b/>
                <w:sz w:val="22"/>
                <w:szCs w:val="22"/>
              </w:rPr>
              <w:t>37.</w:t>
            </w:r>
          </w:p>
        </w:tc>
        <w:tc>
          <w:tcPr>
            <w:tcW w:w="3544" w:type="dxa"/>
            <w:shd w:val="clear" w:color="auto" w:fill="auto"/>
          </w:tcPr>
          <w:p w14:paraId="4C88D736" w14:textId="77777777" w:rsidR="0058076A" w:rsidRPr="000A741F" w:rsidRDefault="0058076A" w:rsidP="0058076A">
            <w:pPr>
              <w:rPr>
                <w:b/>
                <w:sz w:val="22"/>
                <w:szCs w:val="22"/>
              </w:rPr>
            </w:pPr>
            <w:r w:rsidRPr="000A741F">
              <w:rPr>
                <w:b/>
                <w:sz w:val="22"/>
                <w:szCs w:val="22"/>
              </w:rPr>
              <w:t>Nosaukums</w:t>
            </w:r>
          </w:p>
        </w:tc>
        <w:tc>
          <w:tcPr>
            <w:tcW w:w="3827" w:type="dxa"/>
            <w:shd w:val="clear" w:color="auto" w:fill="auto"/>
          </w:tcPr>
          <w:p w14:paraId="38B5118D" w14:textId="5E727FA2" w:rsidR="0058076A" w:rsidRPr="000A741F" w:rsidRDefault="002D7EC6" w:rsidP="0058076A">
            <w:pPr>
              <w:rPr>
                <w:b/>
                <w:sz w:val="22"/>
                <w:szCs w:val="22"/>
              </w:rPr>
            </w:pPr>
            <w:r>
              <w:rPr>
                <w:b/>
                <w:sz w:val="22"/>
                <w:szCs w:val="22"/>
              </w:rPr>
              <w:t xml:space="preserve">Priekšējā </w:t>
            </w:r>
            <w:proofErr w:type="spellStart"/>
            <w:r w:rsidR="0058076A" w:rsidRPr="000A741F">
              <w:rPr>
                <w:b/>
                <w:sz w:val="22"/>
                <w:szCs w:val="22"/>
              </w:rPr>
              <w:t>uzkare</w:t>
            </w:r>
            <w:proofErr w:type="spellEnd"/>
            <w:r w:rsidR="0058076A">
              <w:rPr>
                <w:b/>
                <w:sz w:val="22"/>
                <w:szCs w:val="22"/>
              </w:rPr>
              <w:t xml:space="preserve"> uzstādīta uz traktora</w:t>
            </w:r>
          </w:p>
        </w:tc>
        <w:tc>
          <w:tcPr>
            <w:tcW w:w="1418" w:type="dxa"/>
            <w:shd w:val="clear" w:color="auto" w:fill="auto"/>
          </w:tcPr>
          <w:p w14:paraId="156F2D62" w14:textId="77777777" w:rsidR="0058076A" w:rsidRPr="000A741F" w:rsidRDefault="0058076A" w:rsidP="0058076A">
            <w:pPr>
              <w:rPr>
                <w:sz w:val="22"/>
                <w:szCs w:val="22"/>
              </w:rPr>
            </w:pPr>
          </w:p>
        </w:tc>
      </w:tr>
      <w:tr w:rsidR="0058076A" w:rsidRPr="00F64C50" w14:paraId="474C3CC6" w14:textId="77777777" w:rsidTr="00DF7348">
        <w:tc>
          <w:tcPr>
            <w:tcW w:w="817" w:type="dxa"/>
            <w:shd w:val="clear" w:color="auto" w:fill="auto"/>
          </w:tcPr>
          <w:p w14:paraId="04262FAD" w14:textId="37CE35BB" w:rsidR="0058076A" w:rsidRPr="000A741F" w:rsidRDefault="0058076A" w:rsidP="0058076A">
            <w:pPr>
              <w:ind w:left="-142" w:firstLine="142"/>
              <w:contextualSpacing/>
              <w:rPr>
                <w:rFonts w:eastAsia="Calibri"/>
                <w:sz w:val="22"/>
                <w:szCs w:val="22"/>
              </w:rPr>
            </w:pPr>
            <w:r>
              <w:rPr>
                <w:rFonts w:eastAsia="Calibri"/>
                <w:sz w:val="22"/>
                <w:szCs w:val="22"/>
              </w:rPr>
              <w:t>3</w:t>
            </w:r>
            <w:r w:rsidR="00DF7348">
              <w:rPr>
                <w:rFonts w:eastAsia="Calibri"/>
                <w:sz w:val="22"/>
                <w:szCs w:val="22"/>
              </w:rPr>
              <w:t>7</w:t>
            </w:r>
            <w:r>
              <w:rPr>
                <w:rFonts w:eastAsia="Calibri"/>
                <w:sz w:val="22"/>
                <w:szCs w:val="22"/>
              </w:rPr>
              <w:t>.1.</w:t>
            </w:r>
          </w:p>
        </w:tc>
        <w:tc>
          <w:tcPr>
            <w:tcW w:w="3544" w:type="dxa"/>
            <w:shd w:val="clear" w:color="auto" w:fill="auto"/>
          </w:tcPr>
          <w:p w14:paraId="47FFC24F" w14:textId="4E5B2647" w:rsidR="0058076A" w:rsidRPr="000A741F" w:rsidRDefault="0058076A" w:rsidP="0058076A">
            <w:pPr>
              <w:rPr>
                <w:sz w:val="22"/>
                <w:szCs w:val="22"/>
              </w:rPr>
            </w:pPr>
            <w:r w:rsidRPr="007F2C2D">
              <w:rPr>
                <w:sz w:val="22"/>
                <w:szCs w:val="22"/>
              </w:rPr>
              <w:t>Pieg</w:t>
            </w:r>
            <w:r>
              <w:rPr>
                <w:sz w:val="22"/>
                <w:szCs w:val="22"/>
              </w:rPr>
              <w:t>ā</w:t>
            </w:r>
            <w:r w:rsidRPr="007F2C2D">
              <w:rPr>
                <w:sz w:val="22"/>
                <w:szCs w:val="22"/>
              </w:rPr>
              <w:t>d</w:t>
            </w:r>
            <w:r>
              <w:rPr>
                <w:sz w:val="22"/>
                <w:szCs w:val="22"/>
              </w:rPr>
              <w:t>ā</w:t>
            </w:r>
            <w:r w:rsidRPr="007F2C2D">
              <w:rPr>
                <w:sz w:val="22"/>
                <w:szCs w:val="22"/>
              </w:rPr>
              <w:t>jamo vienību skaits</w:t>
            </w:r>
          </w:p>
        </w:tc>
        <w:tc>
          <w:tcPr>
            <w:tcW w:w="3827" w:type="dxa"/>
            <w:shd w:val="clear" w:color="auto" w:fill="auto"/>
          </w:tcPr>
          <w:p w14:paraId="39CE2EF6" w14:textId="66573C2D" w:rsidR="0058076A" w:rsidRPr="000A741F" w:rsidRDefault="0058076A" w:rsidP="0058076A">
            <w:pPr>
              <w:rPr>
                <w:sz w:val="22"/>
                <w:szCs w:val="22"/>
              </w:rPr>
            </w:pPr>
            <w:r>
              <w:rPr>
                <w:sz w:val="22"/>
                <w:szCs w:val="22"/>
              </w:rPr>
              <w:t>3</w:t>
            </w:r>
            <w:r w:rsidRPr="000A741F">
              <w:rPr>
                <w:sz w:val="22"/>
                <w:szCs w:val="22"/>
              </w:rPr>
              <w:t xml:space="preserve"> (</w:t>
            </w:r>
            <w:r>
              <w:rPr>
                <w:sz w:val="22"/>
                <w:szCs w:val="22"/>
              </w:rPr>
              <w:t>trīs</w:t>
            </w:r>
            <w:r w:rsidRPr="000A741F">
              <w:rPr>
                <w:sz w:val="22"/>
                <w:szCs w:val="22"/>
              </w:rPr>
              <w:t>)</w:t>
            </w:r>
          </w:p>
        </w:tc>
        <w:tc>
          <w:tcPr>
            <w:tcW w:w="1418" w:type="dxa"/>
            <w:shd w:val="clear" w:color="auto" w:fill="auto"/>
          </w:tcPr>
          <w:p w14:paraId="35EC5A2D" w14:textId="77777777" w:rsidR="0058076A" w:rsidRPr="000A741F" w:rsidRDefault="0058076A" w:rsidP="0058076A">
            <w:pPr>
              <w:rPr>
                <w:sz w:val="22"/>
                <w:szCs w:val="22"/>
              </w:rPr>
            </w:pPr>
          </w:p>
        </w:tc>
      </w:tr>
      <w:tr w:rsidR="0058076A" w:rsidRPr="00F64C50" w14:paraId="62971B30" w14:textId="77777777" w:rsidTr="00DF7348">
        <w:tc>
          <w:tcPr>
            <w:tcW w:w="817" w:type="dxa"/>
            <w:shd w:val="clear" w:color="auto" w:fill="auto"/>
          </w:tcPr>
          <w:p w14:paraId="52C45C42" w14:textId="23DE1554" w:rsidR="0058076A" w:rsidRPr="000A741F" w:rsidRDefault="0058076A" w:rsidP="0058076A">
            <w:pPr>
              <w:ind w:left="709" w:hanging="709"/>
              <w:contextualSpacing/>
              <w:rPr>
                <w:rFonts w:eastAsia="Calibri"/>
                <w:sz w:val="22"/>
                <w:szCs w:val="22"/>
              </w:rPr>
            </w:pPr>
            <w:r>
              <w:rPr>
                <w:rFonts w:eastAsia="Calibri"/>
                <w:sz w:val="22"/>
                <w:szCs w:val="22"/>
              </w:rPr>
              <w:t>3</w:t>
            </w:r>
            <w:r w:rsidR="00DF7348">
              <w:rPr>
                <w:rFonts w:eastAsia="Calibri"/>
                <w:sz w:val="22"/>
                <w:szCs w:val="22"/>
              </w:rPr>
              <w:t>7</w:t>
            </w:r>
            <w:r>
              <w:rPr>
                <w:rFonts w:eastAsia="Calibri"/>
                <w:sz w:val="22"/>
                <w:szCs w:val="22"/>
              </w:rPr>
              <w:t>.2.</w:t>
            </w:r>
          </w:p>
        </w:tc>
        <w:tc>
          <w:tcPr>
            <w:tcW w:w="3544" w:type="dxa"/>
            <w:shd w:val="clear" w:color="auto" w:fill="auto"/>
          </w:tcPr>
          <w:p w14:paraId="52143222" w14:textId="77777777" w:rsidR="0058076A" w:rsidRPr="000A741F" w:rsidRDefault="0058076A" w:rsidP="0058076A">
            <w:pPr>
              <w:rPr>
                <w:sz w:val="22"/>
                <w:szCs w:val="22"/>
              </w:rPr>
            </w:pPr>
            <w:r w:rsidRPr="000A741F">
              <w:rPr>
                <w:sz w:val="22"/>
                <w:szCs w:val="22"/>
              </w:rPr>
              <w:t xml:space="preserve">Sakabes kategorija </w:t>
            </w:r>
          </w:p>
        </w:tc>
        <w:tc>
          <w:tcPr>
            <w:tcW w:w="3827" w:type="dxa"/>
            <w:shd w:val="clear" w:color="auto" w:fill="auto"/>
          </w:tcPr>
          <w:p w14:paraId="6BD41A3D" w14:textId="77777777" w:rsidR="0058076A" w:rsidRPr="000A741F" w:rsidRDefault="0058076A" w:rsidP="0058076A">
            <w:pPr>
              <w:rPr>
                <w:sz w:val="22"/>
                <w:szCs w:val="22"/>
              </w:rPr>
            </w:pPr>
            <w:r w:rsidRPr="000A741F">
              <w:rPr>
                <w:sz w:val="22"/>
                <w:szCs w:val="22"/>
              </w:rPr>
              <w:t>“</w:t>
            </w:r>
            <w:proofErr w:type="spellStart"/>
            <w:r w:rsidRPr="000A741F">
              <w:rPr>
                <w:sz w:val="22"/>
                <w:szCs w:val="22"/>
              </w:rPr>
              <w:t>CAT</w:t>
            </w:r>
            <w:proofErr w:type="spellEnd"/>
            <w:r w:rsidRPr="000A741F">
              <w:rPr>
                <w:sz w:val="22"/>
                <w:szCs w:val="22"/>
              </w:rPr>
              <w:t xml:space="preserve"> </w:t>
            </w:r>
            <w:r w:rsidRPr="008266F1">
              <w:rPr>
                <w:sz w:val="22"/>
                <w:szCs w:val="22"/>
              </w:rPr>
              <w:t>0” tipa</w:t>
            </w:r>
          </w:p>
        </w:tc>
        <w:tc>
          <w:tcPr>
            <w:tcW w:w="1418" w:type="dxa"/>
            <w:shd w:val="clear" w:color="auto" w:fill="auto"/>
          </w:tcPr>
          <w:p w14:paraId="42FF98D6" w14:textId="77777777" w:rsidR="0058076A" w:rsidRPr="000A741F" w:rsidRDefault="0058076A" w:rsidP="0058076A">
            <w:pPr>
              <w:rPr>
                <w:sz w:val="22"/>
                <w:szCs w:val="22"/>
              </w:rPr>
            </w:pPr>
          </w:p>
        </w:tc>
      </w:tr>
      <w:tr w:rsidR="0058076A" w:rsidRPr="00F64C50" w14:paraId="78D3807E" w14:textId="77777777" w:rsidTr="00DF7348">
        <w:tc>
          <w:tcPr>
            <w:tcW w:w="817" w:type="dxa"/>
            <w:shd w:val="clear" w:color="auto" w:fill="auto"/>
          </w:tcPr>
          <w:p w14:paraId="59FAEB49" w14:textId="7EC45C2F" w:rsidR="0058076A" w:rsidRPr="000A741F" w:rsidRDefault="0058076A" w:rsidP="0058076A">
            <w:pPr>
              <w:ind w:left="709" w:hanging="709"/>
              <w:contextualSpacing/>
              <w:rPr>
                <w:rFonts w:eastAsia="Calibri"/>
                <w:sz w:val="22"/>
                <w:szCs w:val="22"/>
              </w:rPr>
            </w:pPr>
            <w:r>
              <w:rPr>
                <w:rFonts w:eastAsia="Calibri"/>
                <w:sz w:val="22"/>
                <w:szCs w:val="22"/>
              </w:rPr>
              <w:t>3</w:t>
            </w:r>
            <w:r w:rsidR="00DF7348">
              <w:rPr>
                <w:rFonts w:eastAsia="Calibri"/>
                <w:sz w:val="22"/>
                <w:szCs w:val="22"/>
              </w:rPr>
              <w:t>7</w:t>
            </w:r>
            <w:r>
              <w:rPr>
                <w:rFonts w:eastAsia="Calibri"/>
                <w:sz w:val="22"/>
                <w:szCs w:val="22"/>
              </w:rPr>
              <w:t>.3.</w:t>
            </w:r>
          </w:p>
        </w:tc>
        <w:tc>
          <w:tcPr>
            <w:tcW w:w="3544" w:type="dxa"/>
            <w:shd w:val="clear" w:color="auto" w:fill="auto"/>
          </w:tcPr>
          <w:p w14:paraId="0A212A1D" w14:textId="77777777" w:rsidR="0058076A" w:rsidRPr="000A741F" w:rsidRDefault="0058076A" w:rsidP="0058076A">
            <w:pPr>
              <w:rPr>
                <w:sz w:val="22"/>
                <w:szCs w:val="22"/>
              </w:rPr>
            </w:pPr>
            <w:r w:rsidRPr="000A741F">
              <w:rPr>
                <w:sz w:val="22"/>
                <w:szCs w:val="22"/>
              </w:rPr>
              <w:t xml:space="preserve">Frontālās </w:t>
            </w:r>
            <w:proofErr w:type="spellStart"/>
            <w:r w:rsidRPr="000A741F">
              <w:rPr>
                <w:sz w:val="22"/>
                <w:szCs w:val="22"/>
              </w:rPr>
              <w:t>uzkares</w:t>
            </w:r>
            <w:proofErr w:type="spellEnd"/>
            <w:r w:rsidRPr="000A741F">
              <w:rPr>
                <w:sz w:val="22"/>
                <w:szCs w:val="22"/>
              </w:rPr>
              <w:t xml:space="preserve"> celtspēja</w:t>
            </w:r>
          </w:p>
        </w:tc>
        <w:tc>
          <w:tcPr>
            <w:tcW w:w="3827" w:type="dxa"/>
            <w:shd w:val="clear" w:color="auto" w:fill="auto"/>
          </w:tcPr>
          <w:p w14:paraId="35593ECD" w14:textId="68CD8135" w:rsidR="0058076A" w:rsidRPr="000A741F" w:rsidRDefault="0058076A" w:rsidP="0058076A">
            <w:pPr>
              <w:rPr>
                <w:sz w:val="22"/>
                <w:szCs w:val="22"/>
              </w:rPr>
            </w:pPr>
            <w:r w:rsidRPr="000A741F">
              <w:rPr>
                <w:sz w:val="22"/>
                <w:szCs w:val="22"/>
              </w:rPr>
              <w:t>Ne mazāk kā 500</w:t>
            </w:r>
            <w:r>
              <w:rPr>
                <w:sz w:val="22"/>
                <w:szCs w:val="22"/>
              </w:rPr>
              <w:t xml:space="preserve"> kg</w:t>
            </w:r>
          </w:p>
          <w:p w14:paraId="3BCB1504" w14:textId="77777777" w:rsidR="0058076A" w:rsidRPr="000A741F" w:rsidRDefault="0058076A" w:rsidP="0058076A">
            <w:pPr>
              <w:rPr>
                <w:sz w:val="22"/>
                <w:szCs w:val="22"/>
                <w:highlight w:val="yellow"/>
              </w:rPr>
            </w:pPr>
          </w:p>
        </w:tc>
        <w:tc>
          <w:tcPr>
            <w:tcW w:w="1418" w:type="dxa"/>
            <w:shd w:val="clear" w:color="auto" w:fill="auto"/>
          </w:tcPr>
          <w:p w14:paraId="78F20C6C" w14:textId="77777777" w:rsidR="0058076A" w:rsidRPr="000A741F" w:rsidRDefault="0058076A" w:rsidP="0058076A">
            <w:pPr>
              <w:rPr>
                <w:sz w:val="22"/>
                <w:szCs w:val="22"/>
              </w:rPr>
            </w:pPr>
          </w:p>
        </w:tc>
      </w:tr>
      <w:tr w:rsidR="0058076A" w:rsidRPr="00F64C50" w14:paraId="09554AED" w14:textId="77777777" w:rsidTr="00DF7348">
        <w:tc>
          <w:tcPr>
            <w:tcW w:w="817" w:type="dxa"/>
            <w:shd w:val="clear" w:color="auto" w:fill="FFFFFF" w:themeFill="background1"/>
          </w:tcPr>
          <w:p w14:paraId="64F56C50" w14:textId="0C790ECE" w:rsidR="0058076A" w:rsidRPr="000A741F" w:rsidRDefault="0058076A" w:rsidP="0058076A">
            <w:pPr>
              <w:ind w:left="709" w:hanging="709"/>
              <w:contextualSpacing/>
              <w:rPr>
                <w:rFonts w:eastAsia="Calibri"/>
                <w:sz w:val="22"/>
                <w:szCs w:val="22"/>
              </w:rPr>
            </w:pPr>
            <w:r>
              <w:rPr>
                <w:rFonts w:eastAsia="Calibri"/>
                <w:sz w:val="22"/>
                <w:szCs w:val="22"/>
              </w:rPr>
              <w:t>3</w:t>
            </w:r>
            <w:r w:rsidR="00DF7348">
              <w:rPr>
                <w:rFonts w:eastAsia="Calibri"/>
                <w:sz w:val="22"/>
                <w:szCs w:val="22"/>
              </w:rPr>
              <w:t>7</w:t>
            </w:r>
            <w:r>
              <w:rPr>
                <w:rFonts w:eastAsia="Calibri"/>
                <w:sz w:val="22"/>
                <w:szCs w:val="22"/>
              </w:rPr>
              <w:t>.4.</w:t>
            </w:r>
          </w:p>
        </w:tc>
        <w:tc>
          <w:tcPr>
            <w:tcW w:w="3544" w:type="dxa"/>
            <w:shd w:val="clear" w:color="auto" w:fill="FFFFFF" w:themeFill="background1"/>
          </w:tcPr>
          <w:p w14:paraId="364933B9" w14:textId="77777777" w:rsidR="0058076A" w:rsidRPr="000A741F" w:rsidRDefault="0058076A" w:rsidP="0058076A">
            <w:pPr>
              <w:rPr>
                <w:sz w:val="22"/>
                <w:szCs w:val="22"/>
              </w:rPr>
            </w:pPr>
            <w:r w:rsidRPr="000A741F">
              <w:rPr>
                <w:sz w:val="22"/>
                <w:szCs w:val="22"/>
              </w:rPr>
              <w:t xml:space="preserve">Priekšējā </w:t>
            </w:r>
            <w:proofErr w:type="spellStart"/>
            <w:r w:rsidRPr="000A741F">
              <w:rPr>
                <w:sz w:val="22"/>
                <w:szCs w:val="22"/>
              </w:rPr>
              <w:t>jūgvārpsta</w:t>
            </w:r>
            <w:proofErr w:type="spellEnd"/>
          </w:p>
        </w:tc>
        <w:tc>
          <w:tcPr>
            <w:tcW w:w="3827" w:type="dxa"/>
            <w:shd w:val="clear" w:color="auto" w:fill="FFFFFF" w:themeFill="background1"/>
          </w:tcPr>
          <w:p w14:paraId="315200F2" w14:textId="70A588B3" w:rsidR="0058076A" w:rsidRPr="000A741F" w:rsidRDefault="0058076A" w:rsidP="0058076A">
            <w:pPr>
              <w:rPr>
                <w:sz w:val="22"/>
                <w:szCs w:val="22"/>
              </w:rPr>
            </w:pPr>
            <w:r w:rsidRPr="000A741F">
              <w:rPr>
                <w:sz w:val="22"/>
                <w:szCs w:val="22"/>
              </w:rPr>
              <w:t xml:space="preserve">Priekšējai </w:t>
            </w:r>
            <w:proofErr w:type="spellStart"/>
            <w:r w:rsidRPr="000A741F">
              <w:rPr>
                <w:sz w:val="22"/>
                <w:szCs w:val="22"/>
              </w:rPr>
              <w:t>jūgvārpstai</w:t>
            </w:r>
            <w:proofErr w:type="spellEnd"/>
            <w:r w:rsidRPr="000A741F">
              <w:rPr>
                <w:sz w:val="22"/>
                <w:szCs w:val="22"/>
              </w:rPr>
              <w:t xml:space="preserve"> jānodrošina 1000 apgr./min</w:t>
            </w:r>
          </w:p>
        </w:tc>
        <w:tc>
          <w:tcPr>
            <w:tcW w:w="1418" w:type="dxa"/>
            <w:shd w:val="clear" w:color="auto" w:fill="FFFFFF" w:themeFill="background1"/>
          </w:tcPr>
          <w:p w14:paraId="31FB1B5B" w14:textId="77777777" w:rsidR="0058076A" w:rsidRPr="000A741F" w:rsidRDefault="0058076A" w:rsidP="0058076A">
            <w:pPr>
              <w:rPr>
                <w:sz w:val="22"/>
                <w:szCs w:val="22"/>
              </w:rPr>
            </w:pPr>
          </w:p>
        </w:tc>
      </w:tr>
      <w:tr w:rsidR="0058076A" w:rsidRPr="00F64C50" w14:paraId="7432BB26" w14:textId="77777777" w:rsidTr="00DF7348">
        <w:tc>
          <w:tcPr>
            <w:tcW w:w="817" w:type="dxa"/>
            <w:shd w:val="clear" w:color="auto" w:fill="auto"/>
          </w:tcPr>
          <w:p w14:paraId="282829E9" w14:textId="0FBE226F" w:rsidR="0058076A" w:rsidRPr="000A741F" w:rsidRDefault="0058076A" w:rsidP="0058076A">
            <w:pPr>
              <w:ind w:left="709" w:hanging="709"/>
              <w:contextualSpacing/>
              <w:rPr>
                <w:rFonts w:eastAsia="Calibri"/>
                <w:sz w:val="22"/>
                <w:szCs w:val="22"/>
              </w:rPr>
            </w:pPr>
            <w:r>
              <w:rPr>
                <w:rFonts w:eastAsia="Calibri"/>
                <w:sz w:val="22"/>
                <w:szCs w:val="22"/>
              </w:rPr>
              <w:t>3</w:t>
            </w:r>
            <w:r w:rsidR="00DF7348">
              <w:rPr>
                <w:rFonts w:eastAsia="Calibri"/>
                <w:sz w:val="22"/>
                <w:szCs w:val="22"/>
              </w:rPr>
              <w:t>7</w:t>
            </w:r>
            <w:r>
              <w:rPr>
                <w:rFonts w:eastAsia="Calibri"/>
                <w:sz w:val="22"/>
                <w:szCs w:val="22"/>
              </w:rPr>
              <w:t>.5.</w:t>
            </w:r>
          </w:p>
        </w:tc>
        <w:tc>
          <w:tcPr>
            <w:tcW w:w="3544" w:type="dxa"/>
            <w:shd w:val="clear" w:color="auto" w:fill="auto"/>
          </w:tcPr>
          <w:p w14:paraId="27DC91E2" w14:textId="77777777" w:rsidR="0058076A" w:rsidRPr="000A741F" w:rsidRDefault="0058076A" w:rsidP="0058076A">
            <w:pPr>
              <w:rPr>
                <w:sz w:val="22"/>
                <w:szCs w:val="22"/>
              </w:rPr>
            </w:pPr>
            <w:r w:rsidRPr="000A741F">
              <w:rPr>
                <w:sz w:val="22"/>
                <w:szCs w:val="22"/>
              </w:rPr>
              <w:t xml:space="preserve">Frontālās </w:t>
            </w:r>
            <w:proofErr w:type="spellStart"/>
            <w:r w:rsidRPr="000A741F">
              <w:rPr>
                <w:sz w:val="22"/>
                <w:szCs w:val="22"/>
              </w:rPr>
              <w:t>uzkares</w:t>
            </w:r>
            <w:proofErr w:type="spellEnd"/>
            <w:r w:rsidRPr="000A741F">
              <w:rPr>
                <w:sz w:val="22"/>
                <w:szCs w:val="22"/>
              </w:rPr>
              <w:t xml:space="preserve"> aprīkojums</w:t>
            </w:r>
          </w:p>
        </w:tc>
        <w:tc>
          <w:tcPr>
            <w:tcW w:w="3827" w:type="dxa"/>
            <w:shd w:val="clear" w:color="auto" w:fill="auto"/>
          </w:tcPr>
          <w:p w14:paraId="53D55475" w14:textId="77777777" w:rsidR="0058076A" w:rsidRPr="000A741F" w:rsidRDefault="0058076A" w:rsidP="0058076A">
            <w:pPr>
              <w:rPr>
                <w:sz w:val="22"/>
                <w:szCs w:val="22"/>
              </w:rPr>
            </w:pPr>
            <w:r w:rsidRPr="000A741F">
              <w:rPr>
                <w:sz w:val="22"/>
                <w:szCs w:val="22"/>
              </w:rPr>
              <w:t xml:space="preserve">Aprīkots ar papildus </w:t>
            </w:r>
            <w:proofErr w:type="spellStart"/>
            <w:r w:rsidRPr="000A741F">
              <w:rPr>
                <w:sz w:val="22"/>
                <w:szCs w:val="22"/>
              </w:rPr>
              <w:t>hidroizvadu</w:t>
            </w:r>
            <w:proofErr w:type="spellEnd"/>
            <w:r w:rsidRPr="000A741F">
              <w:rPr>
                <w:sz w:val="22"/>
                <w:szCs w:val="22"/>
              </w:rPr>
              <w:t xml:space="preserve"> pāri</w:t>
            </w:r>
          </w:p>
        </w:tc>
        <w:tc>
          <w:tcPr>
            <w:tcW w:w="1418" w:type="dxa"/>
            <w:shd w:val="clear" w:color="auto" w:fill="auto"/>
          </w:tcPr>
          <w:p w14:paraId="3A15DFAD" w14:textId="77777777" w:rsidR="0058076A" w:rsidRPr="000A741F" w:rsidRDefault="0058076A" w:rsidP="0058076A">
            <w:pPr>
              <w:rPr>
                <w:sz w:val="22"/>
                <w:szCs w:val="22"/>
              </w:rPr>
            </w:pPr>
          </w:p>
        </w:tc>
      </w:tr>
      <w:tr w:rsidR="0058076A" w:rsidRPr="00F64C50" w14:paraId="249F3918" w14:textId="77777777" w:rsidTr="00DF7348">
        <w:tc>
          <w:tcPr>
            <w:tcW w:w="817" w:type="dxa"/>
            <w:shd w:val="clear" w:color="auto" w:fill="auto"/>
          </w:tcPr>
          <w:p w14:paraId="59428FB3" w14:textId="698934FF" w:rsidR="0058076A" w:rsidRPr="000A741F" w:rsidRDefault="0058076A" w:rsidP="0058076A">
            <w:pPr>
              <w:ind w:firstLine="142"/>
              <w:rPr>
                <w:b/>
                <w:sz w:val="22"/>
                <w:szCs w:val="22"/>
              </w:rPr>
            </w:pPr>
            <w:r>
              <w:rPr>
                <w:b/>
                <w:sz w:val="22"/>
                <w:szCs w:val="22"/>
              </w:rPr>
              <w:t>3</w:t>
            </w:r>
            <w:r w:rsidR="00DF7348">
              <w:rPr>
                <w:b/>
                <w:sz w:val="22"/>
                <w:szCs w:val="22"/>
              </w:rPr>
              <w:t>8</w:t>
            </w:r>
            <w:r>
              <w:rPr>
                <w:b/>
                <w:sz w:val="22"/>
                <w:szCs w:val="22"/>
              </w:rPr>
              <w:t>.</w:t>
            </w:r>
          </w:p>
        </w:tc>
        <w:tc>
          <w:tcPr>
            <w:tcW w:w="3544" w:type="dxa"/>
            <w:shd w:val="clear" w:color="auto" w:fill="auto"/>
          </w:tcPr>
          <w:p w14:paraId="698F9945" w14:textId="77777777" w:rsidR="0058076A" w:rsidRPr="000A741F" w:rsidRDefault="0058076A" w:rsidP="0058076A">
            <w:pPr>
              <w:rPr>
                <w:b/>
                <w:sz w:val="22"/>
                <w:szCs w:val="22"/>
              </w:rPr>
            </w:pPr>
            <w:r w:rsidRPr="000A741F">
              <w:rPr>
                <w:b/>
                <w:sz w:val="22"/>
                <w:szCs w:val="22"/>
              </w:rPr>
              <w:t xml:space="preserve">Nosaukums </w:t>
            </w:r>
          </w:p>
        </w:tc>
        <w:tc>
          <w:tcPr>
            <w:tcW w:w="3827" w:type="dxa"/>
            <w:shd w:val="clear" w:color="auto" w:fill="auto"/>
          </w:tcPr>
          <w:p w14:paraId="44F7E4B3" w14:textId="77777777" w:rsidR="0058076A" w:rsidRPr="000A741F" w:rsidRDefault="0058076A" w:rsidP="0058076A">
            <w:pPr>
              <w:rPr>
                <w:b/>
                <w:sz w:val="22"/>
                <w:szCs w:val="22"/>
              </w:rPr>
            </w:pPr>
            <w:r w:rsidRPr="000A741F">
              <w:rPr>
                <w:b/>
                <w:sz w:val="22"/>
                <w:szCs w:val="22"/>
              </w:rPr>
              <w:t>V-veida Sniega tīrāmā lāpsta</w:t>
            </w:r>
          </w:p>
        </w:tc>
        <w:tc>
          <w:tcPr>
            <w:tcW w:w="1418" w:type="dxa"/>
            <w:shd w:val="clear" w:color="auto" w:fill="auto"/>
          </w:tcPr>
          <w:p w14:paraId="750D91CC" w14:textId="77777777" w:rsidR="0058076A" w:rsidRPr="000A741F" w:rsidRDefault="0058076A" w:rsidP="0058076A">
            <w:pPr>
              <w:rPr>
                <w:sz w:val="22"/>
                <w:szCs w:val="22"/>
              </w:rPr>
            </w:pPr>
          </w:p>
        </w:tc>
      </w:tr>
      <w:tr w:rsidR="0058076A" w:rsidRPr="00F64C50" w14:paraId="53C87065" w14:textId="77777777" w:rsidTr="00DF7348">
        <w:tc>
          <w:tcPr>
            <w:tcW w:w="817" w:type="dxa"/>
            <w:shd w:val="clear" w:color="auto" w:fill="auto"/>
          </w:tcPr>
          <w:p w14:paraId="3F581D2F" w14:textId="066E8F62" w:rsidR="0058076A" w:rsidRDefault="0058076A" w:rsidP="0058076A">
            <w:pPr>
              <w:rPr>
                <w:b/>
                <w:sz w:val="22"/>
                <w:szCs w:val="22"/>
              </w:rPr>
            </w:pPr>
            <w:r>
              <w:rPr>
                <w:rFonts w:eastAsia="Calibri"/>
                <w:sz w:val="22"/>
                <w:szCs w:val="22"/>
              </w:rPr>
              <w:t>3</w:t>
            </w:r>
            <w:r w:rsidR="00DF7348">
              <w:rPr>
                <w:rFonts w:eastAsia="Calibri"/>
                <w:sz w:val="22"/>
                <w:szCs w:val="22"/>
              </w:rPr>
              <w:t>8</w:t>
            </w:r>
            <w:r>
              <w:rPr>
                <w:rFonts w:eastAsia="Calibri"/>
                <w:sz w:val="22"/>
                <w:szCs w:val="22"/>
              </w:rPr>
              <w:t>.1.</w:t>
            </w:r>
          </w:p>
        </w:tc>
        <w:tc>
          <w:tcPr>
            <w:tcW w:w="3544" w:type="dxa"/>
            <w:shd w:val="clear" w:color="auto" w:fill="auto"/>
          </w:tcPr>
          <w:p w14:paraId="32647974" w14:textId="73FDA927" w:rsidR="0058076A" w:rsidRPr="000A741F" w:rsidRDefault="0058076A" w:rsidP="0058076A">
            <w:pPr>
              <w:rPr>
                <w:b/>
                <w:sz w:val="22"/>
                <w:szCs w:val="22"/>
              </w:rPr>
            </w:pPr>
            <w:r w:rsidRPr="007F2C2D">
              <w:rPr>
                <w:sz w:val="22"/>
                <w:szCs w:val="22"/>
              </w:rPr>
              <w:t>Pieg</w:t>
            </w:r>
            <w:r>
              <w:rPr>
                <w:sz w:val="22"/>
                <w:szCs w:val="22"/>
              </w:rPr>
              <w:t>ā</w:t>
            </w:r>
            <w:r w:rsidRPr="007F2C2D">
              <w:rPr>
                <w:sz w:val="22"/>
                <w:szCs w:val="22"/>
              </w:rPr>
              <w:t>d</w:t>
            </w:r>
            <w:r>
              <w:rPr>
                <w:sz w:val="22"/>
                <w:szCs w:val="22"/>
              </w:rPr>
              <w:t>ā</w:t>
            </w:r>
            <w:r w:rsidRPr="007F2C2D">
              <w:rPr>
                <w:sz w:val="22"/>
                <w:szCs w:val="22"/>
              </w:rPr>
              <w:t>jamo vienību skaits</w:t>
            </w:r>
          </w:p>
        </w:tc>
        <w:tc>
          <w:tcPr>
            <w:tcW w:w="3827" w:type="dxa"/>
            <w:shd w:val="clear" w:color="auto" w:fill="auto"/>
          </w:tcPr>
          <w:p w14:paraId="539427C3" w14:textId="514056D3" w:rsidR="0058076A" w:rsidRPr="000A741F" w:rsidRDefault="0058076A" w:rsidP="0058076A">
            <w:pPr>
              <w:rPr>
                <w:b/>
                <w:sz w:val="22"/>
                <w:szCs w:val="22"/>
              </w:rPr>
            </w:pPr>
            <w:r>
              <w:rPr>
                <w:sz w:val="22"/>
                <w:szCs w:val="22"/>
              </w:rPr>
              <w:t>3</w:t>
            </w:r>
            <w:r w:rsidRPr="000A741F">
              <w:rPr>
                <w:sz w:val="22"/>
                <w:szCs w:val="22"/>
              </w:rPr>
              <w:t xml:space="preserve"> (</w:t>
            </w:r>
            <w:r>
              <w:rPr>
                <w:sz w:val="22"/>
                <w:szCs w:val="22"/>
              </w:rPr>
              <w:t>trīs</w:t>
            </w:r>
            <w:r w:rsidRPr="000A741F">
              <w:rPr>
                <w:sz w:val="22"/>
                <w:szCs w:val="22"/>
              </w:rPr>
              <w:t>)</w:t>
            </w:r>
          </w:p>
        </w:tc>
        <w:tc>
          <w:tcPr>
            <w:tcW w:w="1418" w:type="dxa"/>
            <w:shd w:val="clear" w:color="auto" w:fill="auto"/>
          </w:tcPr>
          <w:p w14:paraId="75C64EC2" w14:textId="77777777" w:rsidR="0058076A" w:rsidRPr="000A741F" w:rsidRDefault="0058076A" w:rsidP="0058076A">
            <w:pPr>
              <w:rPr>
                <w:sz w:val="22"/>
                <w:szCs w:val="22"/>
              </w:rPr>
            </w:pPr>
          </w:p>
        </w:tc>
      </w:tr>
      <w:tr w:rsidR="0058076A" w:rsidRPr="00F64C50" w14:paraId="7206CC94" w14:textId="77777777" w:rsidTr="00DF7348">
        <w:tc>
          <w:tcPr>
            <w:tcW w:w="817" w:type="dxa"/>
            <w:shd w:val="clear" w:color="auto" w:fill="auto"/>
          </w:tcPr>
          <w:p w14:paraId="5FA6EA3D" w14:textId="6138B8E5" w:rsidR="0058076A" w:rsidRPr="000A741F" w:rsidRDefault="0058076A" w:rsidP="0058076A">
            <w:pPr>
              <w:ind w:left="720" w:hanging="720"/>
              <w:contextualSpacing/>
              <w:rPr>
                <w:rFonts w:eastAsia="Calibri"/>
                <w:sz w:val="22"/>
                <w:szCs w:val="22"/>
              </w:rPr>
            </w:pPr>
            <w:r>
              <w:rPr>
                <w:rFonts w:eastAsia="Calibri"/>
                <w:sz w:val="22"/>
                <w:szCs w:val="22"/>
              </w:rPr>
              <w:t>3</w:t>
            </w:r>
            <w:r w:rsidR="00DF7348">
              <w:rPr>
                <w:rFonts w:eastAsia="Calibri"/>
                <w:sz w:val="22"/>
                <w:szCs w:val="22"/>
              </w:rPr>
              <w:t>8</w:t>
            </w:r>
            <w:r>
              <w:rPr>
                <w:rFonts w:eastAsia="Calibri"/>
                <w:sz w:val="22"/>
                <w:szCs w:val="22"/>
              </w:rPr>
              <w:t>.2.</w:t>
            </w:r>
          </w:p>
        </w:tc>
        <w:tc>
          <w:tcPr>
            <w:tcW w:w="3544" w:type="dxa"/>
            <w:shd w:val="clear" w:color="auto" w:fill="auto"/>
          </w:tcPr>
          <w:p w14:paraId="2174FE5A" w14:textId="186D2AA5" w:rsidR="0058076A" w:rsidRPr="000A741F" w:rsidRDefault="0058076A" w:rsidP="0058076A">
            <w:pPr>
              <w:rPr>
                <w:sz w:val="22"/>
                <w:szCs w:val="22"/>
              </w:rPr>
            </w:pPr>
            <w:r w:rsidRPr="000A741F">
              <w:rPr>
                <w:sz w:val="22"/>
                <w:szCs w:val="22"/>
              </w:rPr>
              <w:t>Lāpstas darba platums savērtā</w:t>
            </w:r>
            <w:r>
              <w:rPr>
                <w:sz w:val="22"/>
                <w:szCs w:val="22"/>
              </w:rPr>
              <w:t xml:space="preserve"> un </w:t>
            </w:r>
            <w:r w:rsidRPr="000A741F">
              <w:rPr>
                <w:sz w:val="22"/>
                <w:szCs w:val="22"/>
              </w:rPr>
              <w:t>taisnā stāvoklī (mm)</w:t>
            </w:r>
          </w:p>
        </w:tc>
        <w:tc>
          <w:tcPr>
            <w:tcW w:w="3827" w:type="dxa"/>
            <w:shd w:val="clear" w:color="auto" w:fill="auto"/>
          </w:tcPr>
          <w:p w14:paraId="204E9485" w14:textId="48772B1F" w:rsidR="0058076A" w:rsidRPr="000A741F" w:rsidRDefault="0058076A" w:rsidP="0058076A">
            <w:pPr>
              <w:rPr>
                <w:sz w:val="22"/>
                <w:szCs w:val="22"/>
              </w:rPr>
            </w:pPr>
            <w:r w:rsidRPr="000A741F">
              <w:rPr>
                <w:sz w:val="22"/>
                <w:szCs w:val="22"/>
              </w:rPr>
              <w:t>Savērstā (V) stāvoklī – ne mazāk  1250</w:t>
            </w:r>
            <w:r>
              <w:rPr>
                <w:sz w:val="22"/>
                <w:szCs w:val="22"/>
              </w:rPr>
              <w:t xml:space="preserve"> </w:t>
            </w:r>
            <w:r w:rsidRPr="000A741F">
              <w:rPr>
                <w:sz w:val="22"/>
                <w:szCs w:val="22"/>
              </w:rPr>
              <w:t>mm</w:t>
            </w:r>
          </w:p>
          <w:p w14:paraId="01A47349" w14:textId="67EB49B2" w:rsidR="0058076A" w:rsidRPr="000A741F" w:rsidRDefault="0058076A" w:rsidP="0058076A">
            <w:pPr>
              <w:rPr>
                <w:sz w:val="22"/>
                <w:szCs w:val="22"/>
              </w:rPr>
            </w:pPr>
            <w:r w:rsidRPr="000A741F">
              <w:rPr>
                <w:sz w:val="22"/>
                <w:szCs w:val="22"/>
              </w:rPr>
              <w:t xml:space="preserve">Taisnā stāvoklī – ne </w:t>
            </w:r>
            <w:r>
              <w:rPr>
                <w:sz w:val="22"/>
                <w:szCs w:val="22"/>
              </w:rPr>
              <w:t>vairāk</w:t>
            </w:r>
            <w:r w:rsidRPr="000A741F">
              <w:rPr>
                <w:sz w:val="22"/>
                <w:szCs w:val="22"/>
              </w:rPr>
              <w:t xml:space="preserve"> kā 1500</w:t>
            </w:r>
            <w:r>
              <w:rPr>
                <w:sz w:val="22"/>
                <w:szCs w:val="22"/>
              </w:rPr>
              <w:t xml:space="preserve"> </w:t>
            </w:r>
            <w:r w:rsidRPr="000A741F">
              <w:rPr>
                <w:sz w:val="22"/>
                <w:szCs w:val="22"/>
              </w:rPr>
              <w:t>mm</w:t>
            </w:r>
          </w:p>
        </w:tc>
        <w:tc>
          <w:tcPr>
            <w:tcW w:w="1418" w:type="dxa"/>
            <w:shd w:val="clear" w:color="auto" w:fill="auto"/>
          </w:tcPr>
          <w:p w14:paraId="1CE75724" w14:textId="77777777" w:rsidR="0058076A" w:rsidRPr="000A741F" w:rsidRDefault="0058076A" w:rsidP="0058076A">
            <w:pPr>
              <w:rPr>
                <w:sz w:val="22"/>
                <w:szCs w:val="22"/>
              </w:rPr>
            </w:pPr>
          </w:p>
        </w:tc>
      </w:tr>
      <w:tr w:rsidR="0058076A" w:rsidRPr="00F64C50" w14:paraId="2278CD34" w14:textId="77777777" w:rsidTr="00DF7348">
        <w:tc>
          <w:tcPr>
            <w:tcW w:w="817" w:type="dxa"/>
            <w:shd w:val="clear" w:color="auto" w:fill="auto"/>
          </w:tcPr>
          <w:p w14:paraId="09E34091" w14:textId="7A716A60" w:rsidR="0058076A" w:rsidRPr="000A741F" w:rsidRDefault="0058076A" w:rsidP="0058076A">
            <w:pPr>
              <w:ind w:left="720" w:hanging="720"/>
              <w:contextualSpacing/>
              <w:rPr>
                <w:rFonts w:eastAsia="Calibri"/>
                <w:sz w:val="22"/>
                <w:szCs w:val="22"/>
              </w:rPr>
            </w:pPr>
            <w:r>
              <w:rPr>
                <w:rFonts w:eastAsia="Calibri"/>
                <w:sz w:val="22"/>
                <w:szCs w:val="22"/>
              </w:rPr>
              <w:t>3</w:t>
            </w:r>
            <w:r w:rsidR="00DF7348">
              <w:rPr>
                <w:rFonts w:eastAsia="Calibri"/>
                <w:sz w:val="22"/>
                <w:szCs w:val="22"/>
              </w:rPr>
              <w:t>8</w:t>
            </w:r>
            <w:r>
              <w:rPr>
                <w:rFonts w:eastAsia="Calibri"/>
                <w:sz w:val="22"/>
                <w:szCs w:val="22"/>
              </w:rPr>
              <w:t>.3.</w:t>
            </w:r>
          </w:p>
        </w:tc>
        <w:tc>
          <w:tcPr>
            <w:tcW w:w="3544" w:type="dxa"/>
            <w:shd w:val="clear" w:color="auto" w:fill="auto"/>
          </w:tcPr>
          <w:p w14:paraId="6E30C108" w14:textId="77777777" w:rsidR="0058076A" w:rsidRPr="000A741F" w:rsidRDefault="0058076A" w:rsidP="0058076A">
            <w:pPr>
              <w:rPr>
                <w:sz w:val="22"/>
                <w:szCs w:val="22"/>
              </w:rPr>
            </w:pPr>
            <w:r w:rsidRPr="000A741F">
              <w:rPr>
                <w:sz w:val="22"/>
                <w:szCs w:val="22"/>
              </w:rPr>
              <w:t>Sniega lāpstas stiprinājuma veids</w:t>
            </w:r>
          </w:p>
        </w:tc>
        <w:tc>
          <w:tcPr>
            <w:tcW w:w="3827" w:type="dxa"/>
            <w:shd w:val="clear" w:color="auto" w:fill="auto"/>
          </w:tcPr>
          <w:p w14:paraId="5F6A3F40" w14:textId="77777777" w:rsidR="0058076A" w:rsidRPr="000A741F" w:rsidRDefault="0058076A" w:rsidP="0058076A">
            <w:pPr>
              <w:rPr>
                <w:sz w:val="22"/>
                <w:szCs w:val="22"/>
              </w:rPr>
            </w:pPr>
            <w:r w:rsidRPr="000A741F">
              <w:rPr>
                <w:sz w:val="22"/>
                <w:szCs w:val="22"/>
              </w:rPr>
              <w:t>Saderīga ar “</w:t>
            </w:r>
            <w:proofErr w:type="spellStart"/>
            <w:r w:rsidRPr="000A741F">
              <w:rPr>
                <w:sz w:val="22"/>
                <w:szCs w:val="22"/>
              </w:rPr>
              <w:t>CAT</w:t>
            </w:r>
            <w:proofErr w:type="spellEnd"/>
            <w:r w:rsidRPr="000A741F">
              <w:rPr>
                <w:sz w:val="22"/>
                <w:szCs w:val="22"/>
              </w:rPr>
              <w:t xml:space="preserve"> 0” tipa sakabi</w:t>
            </w:r>
          </w:p>
        </w:tc>
        <w:tc>
          <w:tcPr>
            <w:tcW w:w="1418" w:type="dxa"/>
            <w:shd w:val="clear" w:color="auto" w:fill="auto"/>
          </w:tcPr>
          <w:p w14:paraId="0A095118" w14:textId="77777777" w:rsidR="0058076A" w:rsidRPr="000A741F" w:rsidRDefault="0058076A" w:rsidP="0058076A">
            <w:pPr>
              <w:rPr>
                <w:sz w:val="22"/>
                <w:szCs w:val="22"/>
              </w:rPr>
            </w:pPr>
          </w:p>
        </w:tc>
      </w:tr>
      <w:tr w:rsidR="0058076A" w:rsidRPr="00F64C50" w14:paraId="03C3E851" w14:textId="77777777" w:rsidTr="00DF7348">
        <w:tc>
          <w:tcPr>
            <w:tcW w:w="817" w:type="dxa"/>
            <w:shd w:val="clear" w:color="auto" w:fill="auto"/>
          </w:tcPr>
          <w:p w14:paraId="0F65024F" w14:textId="774B35DF" w:rsidR="0058076A" w:rsidRPr="000A741F" w:rsidRDefault="0058076A" w:rsidP="0058076A">
            <w:pPr>
              <w:ind w:left="720" w:hanging="720"/>
              <w:contextualSpacing/>
              <w:rPr>
                <w:rFonts w:eastAsia="Calibri"/>
                <w:sz w:val="22"/>
                <w:szCs w:val="22"/>
              </w:rPr>
            </w:pPr>
            <w:r>
              <w:rPr>
                <w:rFonts w:eastAsia="Calibri"/>
                <w:sz w:val="22"/>
                <w:szCs w:val="22"/>
              </w:rPr>
              <w:t>3</w:t>
            </w:r>
            <w:r w:rsidR="00DF7348">
              <w:rPr>
                <w:rFonts w:eastAsia="Calibri"/>
                <w:sz w:val="22"/>
                <w:szCs w:val="22"/>
              </w:rPr>
              <w:t>8</w:t>
            </w:r>
            <w:r>
              <w:rPr>
                <w:rFonts w:eastAsia="Calibri"/>
                <w:sz w:val="22"/>
                <w:szCs w:val="22"/>
              </w:rPr>
              <w:t>.4.</w:t>
            </w:r>
          </w:p>
        </w:tc>
        <w:tc>
          <w:tcPr>
            <w:tcW w:w="3544" w:type="dxa"/>
            <w:shd w:val="clear" w:color="auto" w:fill="auto"/>
          </w:tcPr>
          <w:p w14:paraId="31164FF1" w14:textId="77777777" w:rsidR="0058076A" w:rsidRPr="000A741F" w:rsidRDefault="0058076A" w:rsidP="0058076A">
            <w:pPr>
              <w:rPr>
                <w:sz w:val="22"/>
                <w:szCs w:val="22"/>
              </w:rPr>
            </w:pPr>
            <w:r w:rsidRPr="000A741F">
              <w:rPr>
                <w:sz w:val="22"/>
                <w:szCs w:val="22"/>
              </w:rPr>
              <w:t>Sniega lāpstas naža veids</w:t>
            </w:r>
          </w:p>
        </w:tc>
        <w:tc>
          <w:tcPr>
            <w:tcW w:w="3827" w:type="dxa"/>
            <w:shd w:val="clear" w:color="auto" w:fill="auto"/>
          </w:tcPr>
          <w:p w14:paraId="40058FB7" w14:textId="77777777" w:rsidR="0058076A" w:rsidRPr="000A741F" w:rsidRDefault="0058076A" w:rsidP="0058076A">
            <w:pPr>
              <w:rPr>
                <w:sz w:val="22"/>
                <w:szCs w:val="22"/>
              </w:rPr>
            </w:pPr>
            <w:r w:rsidRPr="000A741F">
              <w:rPr>
                <w:sz w:val="22"/>
                <w:szCs w:val="22"/>
              </w:rPr>
              <w:t>Gumijas nazis</w:t>
            </w:r>
          </w:p>
        </w:tc>
        <w:tc>
          <w:tcPr>
            <w:tcW w:w="1418" w:type="dxa"/>
            <w:shd w:val="clear" w:color="auto" w:fill="auto"/>
          </w:tcPr>
          <w:p w14:paraId="30673E0B" w14:textId="77777777" w:rsidR="0058076A" w:rsidRPr="000A741F" w:rsidRDefault="0058076A" w:rsidP="0058076A">
            <w:pPr>
              <w:rPr>
                <w:sz w:val="22"/>
                <w:szCs w:val="22"/>
              </w:rPr>
            </w:pPr>
          </w:p>
        </w:tc>
      </w:tr>
      <w:tr w:rsidR="0058076A" w:rsidRPr="00F64C50" w14:paraId="2E2F8AFC" w14:textId="77777777" w:rsidTr="00DF7348">
        <w:trPr>
          <w:trHeight w:val="175"/>
        </w:trPr>
        <w:tc>
          <w:tcPr>
            <w:tcW w:w="817" w:type="dxa"/>
            <w:shd w:val="clear" w:color="auto" w:fill="auto"/>
          </w:tcPr>
          <w:p w14:paraId="0DB4275F" w14:textId="18CB19B2" w:rsidR="0058076A" w:rsidRPr="000A741F" w:rsidRDefault="0058076A" w:rsidP="0058076A">
            <w:pPr>
              <w:ind w:left="567" w:hanging="567"/>
              <w:contextualSpacing/>
              <w:rPr>
                <w:rFonts w:eastAsia="Calibri"/>
                <w:sz w:val="22"/>
                <w:szCs w:val="22"/>
              </w:rPr>
            </w:pPr>
            <w:r>
              <w:rPr>
                <w:rFonts w:eastAsia="Calibri"/>
                <w:sz w:val="22"/>
                <w:szCs w:val="22"/>
              </w:rPr>
              <w:t>3</w:t>
            </w:r>
            <w:r w:rsidR="00DF7348">
              <w:rPr>
                <w:rFonts w:eastAsia="Calibri"/>
                <w:sz w:val="22"/>
                <w:szCs w:val="22"/>
              </w:rPr>
              <w:t>8</w:t>
            </w:r>
            <w:r>
              <w:rPr>
                <w:rFonts w:eastAsia="Calibri"/>
                <w:sz w:val="22"/>
                <w:szCs w:val="22"/>
              </w:rPr>
              <w:t>.5.</w:t>
            </w:r>
          </w:p>
        </w:tc>
        <w:tc>
          <w:tcPr>
            <w:tcW w:w="3544" w:type="dxa"/>
            <w:shd w:val="clear" w:color="auto" w:fill="auto"/>
          </w:tcPr>
          <w:p w14:paraId="535726FA" w14:textId="1A13A0CE" w:rsidR="0058076A" w:rsidRPr="000A741F" w:rsidRDefault="0058076A" w:rsidP="0058076A">
            <w:pPr>
              <w:rPr>
                <w:sz w:val="22"/>
                <w:szCs w:val="22"/>
              </w:rPr>
            </w:pPr>
            <w:r w:rsidRPr="000A741F">
              <w:rPr>
                <w:sz w:val="22"/>
                <w:szCs w:val="22"/>
              </w:rPr>
              <w:t>Sniega lāpsta aprīkota ar atstarotājiem un gabarītu gaismām</w:t>
            </w:r>
          </w:p>
        </w:tc>
        <w:tc>
          <w:tcPr>
            <w:tcW w:w="3827" w:type="dxa"/>
            <w:shd w:val="clear" w:color="auto" w:fill="auto"/>
          </w:tcPr>
          <w:p w14:paraId="517F18E4" w14:textId="77777777" w:rsidR="0058076A" w:rsidRPr="000A741F" w:rsidRDefault="0058076A" w:rsidP="0058076A">
            <w:pPr>
              <w:rPr>
                <w:sz w:val="22"/>
                <w:szCs w:val="22"/>
              </w:rPr>
            </w:pPr>
            <w:r w:rsidRPr="000A741F">
              <w:rPr>
                <w:sz w:val="22"/>
                <w:szCs w:val="22"/>
              </w:rPr>
              <w:t>Jānodrošina</w:t>
            </w:r>
          </w:p>
        </w:tc>
        <w:tc>
          <w:tcPr>
            <w:tcW w:w="1418" w:type="dxa"/>
            <w:shd w:val="clear" w:color="auto" w:fill="auto"/>
          </w:tcPr>
          <w:p w14:paraId="13EAB507" w14:textId="77777777" w:rsidR="0058076A" w:rsidRPr="000A741F" w:rsidRDefault="0058076A" w:rsidP="0058076A">
            <w:pPr>
              <w:rPr>
                <w:sz w:val="22"/>
                <w:szCs w:val="22"/>
              </w:rPr>
            </w:pPr>
          </w:p>
        </w:tc>
      </w:tr>
      <w:tr w:rsidR="0058076A" w:rsidRPr="00F64C50" w14:paraId="7229A8F8" w14:textId="77777777" w:rsidTr="00DF7348">
        <w:tc>
          <w:tcPr>
            <w:tcW w:w="817" w:type="dxa"/>
            <w:shd w:val="clear" w:color="auto" w:fill="auto"/>
          </w:tcPr>
          <w:p w14:paraId="70F3BD49" w14:textId="64FB24AA" w:rsidR="0058076A" w:rsidRPr="000A741F" w:rsidRDefault="0058076A" w:rsidP="0058076A">
            <w:pPr>
              <w:ind w:left="567" w:hanging="567"/>
              <w:contextualSpacing/>
              <w:rPr>
                <w:rFonts w:eastAsia="Calibri"/>
                <w:sz w:val="22"/>
                <w:szCs w:val="22"/>
              </w:rPr>
            </w:pPr>
            <w:r>
              <w:rPr>
                <w:rFonts w:eastAsia="Calibri"/>
                <w:sz w:val="22"/>
                <w:szCs w:val="22"/>
              </w:rPr>
              <w:t>3</w:t>
            </w:r>
            <w:r w:rsidR="00DF7348">
              <w:rPr>
                <w:rFonts w:eastAsia="Calibri"/>
                <w:sz w:val="22"/>
                <w:szCs w:val="22"/>
              </w:rPr>
              <w:t>8</w:t>
            </w:r>
            <w:r>
              <w:rPr>
                <w:rFonts w:eastAsia="Calibri"/>
                <w:sz w:val="22"/>
                <w:szCs w:val="22"/>
              </w:rPr>
              <w:t>.6.</w:t>
            </w:r>
          </w:p>
        </w:tc>
        <w:tc>
          <w:tcPr>
            <w:tcW w:w="3544" w:type="dxa"/>
            <w:shd w:val="clear" w:color="auto" w:fill="auto"/>
          </w:tcPr>
          <w:p w14:paraId="51B18E42" w14:textId="77777777" w:rsidR="0058076A" w:rsidRPr="000A741F" w:rsidRDefault="0058076A" w:rsidP="0058076A">
            <w:pPr>
              <w:rPr>
                <w:sz w:val="22"/>
                <w:szCs w:val="22"/>
              </w:rPr>
            </w:pPr>
            <w:r w:rsidRPr="000A741F">
              <w:rPr>
                <w:sz w:val="22"/>
                <w:szCs w:val="22"/>
              </w:rPr>
              <w:t>Sniega lāpstas vērstuve</w:t>
            </w:r>
          </w:p>
        </w:tc>
        <w:tc>
          <w:tcPr>
            <w:tcW w:w="3827" w:type="dxa"/>
            <w:shd w:val="clear" w:color="auto" w:fill="auto"/>
          </w:tcPr>
          <w:p w14:paraId="23AB53D1" w14:textId="43EAD4C5" w:rsidR="0058076A" w:rsidRPr="000A741F" w:rsidRDefault="0058076A" w:rsidP="0058076A">
            <w:pPr>
              <w:rPr>
                <w:sz w:val="22"/>
                <w:szCs w:val="22"/>
              </w:rPr>
            </w:pPr>
            <w:r>
              <w:rPr>
                <w:sz w:val="22"/>
                <w:szCs w:val="22"/>
              </w:rPr>
              <w:t>Div</w:t>
            </w:r>
            <w:r w:rsidRPr="000A741F">
              <w:rPr>
                <w:sz w:val="22"/>
                <w:szCs w:val="22"/>
              </w:rPr>
              <w:t>daļīga, hidrauliski savēršama vismaz 30°</w:t>
            </w:r>
            <w:r w:rsidRPr="000A741F">
              <w:rPr>
                <w:sz w:val="22"/>
                <w:szCs w:val="22"/>
                <w:vertAlign w:val="superscript"/>
              </w:rPr>
              <w:t xml:space="preserve"> </w:t>
            </w:r>
            <w:r w:rsidRPr="000A741F">
              <w:rPr>
                <w:sz w:val="22"/>
                <w:szCs w:val="22"/>
              </w:rPr>
              <w:t>leņķ</w:t>
            </w:r>
            <w:r>
              <w:rPr>
                <w:sz w:val="22"/>
                <w:szCs w:val="22"/>
              </w:rPr>
              <w:t>ī,</w:t>
            </w:r>
            <w:r w:rsidRPr="000A741F">
              <w:rPr>
                <w:sz w:val="22"/>
                <w:szCs w:val="22"/>
              </w:rPr>
              <w:t xml:space="preserve"> nodrošinot vērstuves </w:t>
            </w:r>
            <w:r>
              <w:rPr>
                <w:sz w:val="22"/>
                <w:szCs w:val="22"/>
              </w:rPr>
              <w:t>četras</w:t>
            </w:r>
            <w:r w:rsidRPr="000A741F">
              <w:rPr>
                <w:sz w:val="22"/>
                <w:szCs w:val="22"/>
              </w:rPr>
              <w:t xml:space="preserve"> darba pozīcijas, aprīkota ar atsperu aizsardzību</w:t>
            </w:r>
          </w:p>
        </w:tc>
        <w:tc>
          <w:tcPr>
            <w:tcW w:w="1418" w:type="dxa"/>
            <w:shd w:val="clear" w:color="auto" w:fill="auto"/>
          </w:tcPr>
          <w:p w14:paraId="7EBB4A98" w14:textId="77777777" w:rsidR="0058076A" w:rsidRPr="000A741F" w:rsidRDefault="0058076A" w:rsidP="0058076A">
            <w:pPr>
              <w:rPr>
                <w:sz w:val="22"/>
                <w:szCs w:val="22"/>
              </w:rPr>
            </w:pPr>
          </w:p>
        </w:tc>
      </w:tr>
      <w:tr w:rsidR="0058076A" w:rsidRPr="00F64C50" w14:paraId="1148B420" w14:textId="77777777" w:rsidTr="00DF7348">
        <w:tc>
          <w:tcPr>
            <w:tcW w:w="817" w:type="dxa"/>
            <w:shd w:val="clear" w:color="auto" w:fill="auto"/>
          </w:tcPr>
          <w:p w14:paraId="434426C2" w14:textId="3A586566" w:rsidR="0058076A" w:rsidRPr="000A741F" w:rsidRDefault="0058076A" w:rsidP="0058076A">
            <w:pPr>
              <w:ind w:left="567" w:hanging="567"/>
              <w:contextualSpacing/>
              <w:rPr>
                <w:rFonts w:eastAsia="Calibri"/>
                <w:sz w:val="22"/>
                <w:szCs w:val="22"/>
              </w:rPr>
            </w:pPr>
            <w:r>
              <w:rPr>
                <w:rFonts w:eastAsia="Calibri"/>
                <w:sz w:val="22"/>
                <w:szCs w:val="22"/>
              </w:rPr>
              <w:t>3</w:t>
            </w:r>
            <w:r w:rsidR="00DF7348">
              <w:rPr>
                <w:rFonts w:eastAsia="Calibri"/>
                <w:sz w:val="22"/>
                <w:szCs w:val="22"/>
              </w:rPr>
              <w:t>8</w:t>
            </w:r>
            <w:r>
              <w:rPr>
                <w:rFonts w:eastAsia="Calibri"/>
                <w:sz w:val="22"/>
                <w:szCs w:val="22"/>
              </w:rPr>
              <w:t>.6.</w:t>
            </w:r>
          </w:p>
        </w:tc>
        <w:tc>
          <w:tcPr>
            <w:tcW w:w="3544" w:type="dxa"/>
            <w:shd w:val="clear" w:color="auto" w:fill="auto"/>
          </w:tcPr>
          <w:p w14:paraId="288FB346" w14:textId="77777777" w:rsidR="0058076A" w:rsidRPr="000A741F" w:rsidRDefault="0058076A" w:rsidP="0058076A">
            <w:pPr>
              <w:rPr>
                <w:sz w:val="22"/>
                <w:szCs w:val="22"/>
              </w:rPr>
            </w:pPr>
            <w:r w:rsidRPr="000A741F">
              <w:rPr>
                <w:sz w:val="22"/>
                <w:szCs w:val="22"/>
              </w:rPr>
              <w:t xml:space="preserve">Sniega lāpstas vadība </w:t>
            </w:r>
          </w:p>
        </w:tc>
        <w:tc>
          <w:tcPr>
            <w:tcW w:w="3827" w:type="dxa"/>
            <w:shd w:val="clear" w:color="auto" w:fill="auto"/>
          </w:tcPr>
          <w:p w14:paraId="2BDD5341" w14:textId="4A9F67C8" w:rsidR="0058076A" w:rsidRPr="000A741F" w:rsidRDefault="002D7EC6" w:rsidP="0058076A">
            <w:pPr>
              <w:rPr>
                <w:sz w:val="22"/>
                <w:szCs w:val="22"/>
              </w:rPr>
            </w:pPr>
            <w:r>
              <w:rPr>
                <w:sz w:val="22"/>
                <w:szCs w:val="22"/>
              </w:rPr>
              <w:t>H</w:t>
            </w:r>
            <w:r w:rsidR="0058076A" w:rsidRPr="000A741F">
              <w:rPr>
                <w:sz w:val="22"/>
                <w:szCs w:val="22"/>
              </w:rPr>
              <w:t>idrauliska no traktora kabīnes</w:t>
            </w:r>
          </w:p>
        </w:tc>
        <w:tc>
          <w:tcPr>
            <w:tcW w:w="1418" w:type="dxa"/>
            <w:shd w:val="clear" w:color="auto" w:fill="auto"/>
          </w:tcPr>
          <w:p w14:paraId="64CFC1BF" w14:textId="77777777" w:rsidR="0058076A" w:rsidRPr="000A741F" w:rsidRDefault="0058076A" w:rsidP="0058076A">
            <w:pPr>
              <w:rPr>
                <w:sz w:val="22"/>
                <w:szCs w:val="22"/>
              </w:rPr>
            </w:pPr>
          </w:p>
        </w:tc>
      </w:tr>
      <w:tr w:rsidR="0058076A" w:rsidRPr="00F64C50" w14:paraId="58AFE85E" w14:textId="77777777" w:rsidTr="00DF7348">
        <w:tc>
          <w:tcPr>
            <w:tcW w:w="817" w:type="dxa"/>
            <w:shd w:val="clear" w:color="auto" w:fill="auto"/>
          </w:tcPr>
          <w:p w14:paraId="2D32ED25" w14:textId="0AD11361" w:rsidR="0058076A" w:rsidRPr="000A741F" w:rsidRDefault="0058076A" w:rsidP="0058076A">
            <w:pPr>
              <w:ind w:left="142" w:hanging="142"/>
              <w:contextualSpacing/>
              <w:rPr>
                <w:rFonts w:eastAsia="Calibri"/>
                <w:sz w:val="22"/>
                <w:szCs w:val="22"/>
              </w:rPr>
            </w:pPr>
            <w:r>
              <w:rPr>
                <w:rFonts w:eastAsia="Calibri"/>
                <w:sz w:val="22"/>
                <w:szCs w:val="22"/>
              </w:rPr>
              <w:t>3</w:t>
            </w:r>
            <w:r w:rsidR="00DF7348">
              <w:rPr>
                <w:rFonts w:eastAsia="Calibri"/>
                <w:sz w:val="22"/>
                <w:szCs w:val="22"/>
              </w:rPr>
              <w:t>8</w:t>
            </w:r>
            <w:r>
              <w:rPr>
                <w:rFonts w:eastAsia="Calibri"/>
                <w:sz w:val="22"/>
                <w:szCs w:val="22"/>
              </w:rPr>
              <w:t>.7.</w:t>
            </w:r>
          </w:p>
        </w:tc>
        <w:tc>
          <w:tcPr>
            <w:tcW w:w="3544" w:type="dxa"/>
            <w:shd w:val="clear" w:color="auto" w:fill="auto"/>
          </w:tcPr>
          <w:p w14:paraId="15C05CCA" w14:textId="77777777" w:rsidR="0058076A" w:rsidRPr="000A741F" w:rsidRDefault="0058076A" w:rsidP="0058076A">
            <w:pPr>
              <w:rPr>
                <w:sz w:val="22"/>
                <w:szCs w:val="22"/>
              </w:rPr>
            </w:pPr>
            <w:r w:rsidRPr="000A741F">
              <w:rPr>
                <w:sz w:val="22"/>
                <w:szCs w:val="22"/>
              </w:rPr>
              <w:t>Sniega lāpstas svars</w:t>
            </w:r>
          </w:p>
        </w:tc>
        <w:tc>
          <w:tcPr>
            <w:tcW w:w="3827" w:type="dxa"/>
            <w:shd w:val="clear" w:color="auto" w:fill="auto"/>
          </w:tcPr>
          <w:p w14:paraId="0FB47BA4" w14:textId="3FD1ACD3" w:rsidR="0058076A" w:rsidRPr="000A741F" w:rsidRDefault="0058076A" w:rsidP="0058076A">
            <w:pPr>
              <w:rPr>
                <w:sz w:val="22"/>
                <w:szCs w:val="22"/>
              </w:rPr>
            </w:pPr>
            <w:r w:rsidRPr="000A741F">
              <w:rPr>
                <w:sz w:val="22"/>
                <w:szCs w:val="22"/>
              </w:rPr>
              <w:t>Ne lielāks par 165</w:t>
            </w:r>
            <w:r>
              <w:rPr>
                <w:sz w:val="22"/>
                <w:szCs w:val="22"/>
              </w:rPr>
              <w:t xml:space="preserve"> </w:t>
            </w:r>
            <w:r w:rsidRPr="000A741F">
              <w:rPr>
                <w:sz w:val="22"/>
                <w:szCs w:val="22"/>
              </w:rPr>
              <w:t>kg</w:t>
            </w:r>
          </w:p>
        </w:tc>
        <w:tc>
          <w:tcPr>
            <w:tcW w:w="1418" w:type="dxa"/>
            <w:shd w:val="clear" w:color="auto" w:fill="auto"/>
          </w:tcPr>
          <w:p w14:paraId="19F7F648" w14:textId="77777777" w:rsidR="0058076A" w:rsidRPr="000A741F" w:rsidRDefault="0058076A" w:rsidP="0058076A">
            <w:pPr>
              <w:rPr>
                <w:sz w:val="22"/>
                <w:szCs w:val="22"/>
              </w:rPr>
            </w:pPr>
          </w:p>
        </w:tc>
      </w:tr>
      <w:tr w:rsidR="0058076A" w:rsidRPr="00F64C50" w14:paraId="09C019F8" w14:textId="77777777" w:rsidTr="00DF7348">
        <w:tc>
          <w:tcPr>
            <w:tcW w:w="817" w:type="dxa"/>
            <w:shd w:val="clear" w:color="auto" w:fill="auto"/>
          </w:tcPr>
          <w:p w14:paraId="6F725189" w14:textId="07DB95DC" w:rsidR="0058076A" w:rsidRPr="000A741F" w:rsidRDefault="0058076A" w:rsidP="0058076A">
            <w:pPr>
              <w:ind w:left="142" w:hanging="142"/>
              <w:contextualSpacing/>
              <w:rPr>
                <w:rFonts w:eastAsia="Calibri"/>
                <w:b/>
                <w:sz w:val="22"/>
                <w:szCs w:val="22"/>
              </w:rPr>
            </w:pPr>
            <w:r w:rsidRPr="000A741F">
              <w:rPr>
                <w:rFonts w:eastAsia="Calibri"/>
                <w:b/>
                <w:sz w:val="22"/>
                <w:szCs w:val="22"/>
              </w:rPr>
              <w:lastRenderedPageBreak/>
              <w:t>3</w:t>
            </w:r>
            <w:r w:rsidR="00DF7348">
              <w:rPr>
                <w:rFonts w:eastAsia="Calibri"/>
                <w:b/>
                <w:sz w:val="22"/>
                <w:szCs w:val="22"/>
              </w:rPr>
              <w:t>9</w:t>
            </w:r>
            <w:r w:rsidRPr="000A741F">
              <w:rPr>
                <w:rFonts w:eastAsia="Calibri"/>
                <w:b/>
                <w:sz w:val="22"/>
                <w:szCs w:val="22"/>
              </w:rPr>
              <w:t>.</w:t>
            </w:r>
          </w:p>
        </w:tc>
        <w:tc>
          <w:tcPr>
            <w:tcW w:w="3544" w:type="dxa"/>
            <w:shd w:val="clear" w:color="auto" w:fill="auto"/>
          </w:tcPr>
          <w:p w14:paraId="0FAEEA7C" w14:textId="77777777" w:rsidR="0058076A" w:rsidRPr="000A741F" w:rsidRDefault="0058076A" w:rsidP="0058076A">
            <w:pPr>
              <w:rPr>
                <w:b/>
                <w:sz w:val="22"/>
                <w:szCs w:val="22"/>
              </w:rPr>
            </w:pPr>
            <w:r w:rsidRPr="000A741F">
              <w:rPr>
                <w:b/>
                <w:sz w:val="22"/>
                <w:szCs w:val="22"/>
              </w:rPr>
              <w:t>Nosaukums</w:t>
            </w:r>
          </w:p>
        </w:tc>
        <w:tc>
          <w:tcPr>
            <w:tcW w:w="3827" w:type="dxa"/>
            <w:shd w:val="clear" w:color="auto" w:fill="auto"/>
          </w:tcPr>
          <w:p w14:paraId="4466584F" w14:textId="63DD6752" w:rsidR="0058076A" w:rsidRPr="000A741F" w:rsidRDefault="0058076A" w:rsidP="0058076A">
            <w:pPr>
              <w:rPr>
                <w:b/>
                <w:sz w:val="22"/>
                <w:szCs w:val="22"/>
              </w:rPr>
            </w:pPr>
            <w:r w:rsidRPr="000A741F">
              <w:rPr>
                <w:b/>
                <w:sz w:val="22"/>
                <w:szCs w:val="22"/>
              </w:rPr>
              <w:t>Sāls/smilts maisījuma kaisītājs</w:t>
            </w:r>
            <w:r>
              <w:rPr>
                <w:b/>
                <w:sz w:val="22"/>
                <w:szCs w:val="22"/>
              </w:rPr>
              <w:t xml:space="preserve"> – tips birdināmais</w:t>
            </w:r>
            <w:r w:rsidRPr="000A741F">
              <w:rPr>
                <w:b/>
                <w:sz w:val="22"/>
                <w:szCs w:val="22"/>
              </w:rPr>
              <w:t xml:space="preserve"> </w:t>
            </w:r>
          </w:p>
        </w:tc>
        <w:tc>
          <w:tcPr>
            <w:tcW w:w="1418" w:type="dxa"/>
            <w:shd w:val="clear" w:color="auto" w:fill="auto"/>
          </w:tcPr>
          <w:p w14:paraId="2556B08F" w14:textId="77777777" w:rsidR="0058076A" w:rsidRPr="000A741F" w:rsidRDefault="0058076A" w:rsidP="0058076A">
            <w:pPr>
              <w:rPr>
                <w:sz w:val="22"/>
                <w:szCs w:val="22"/>
              </w:rPr>
            </w:pPr>
          </w:p>
        </w:tc>
      </w:tr>
      <w:tr w:rsidR="0058076A" w:rsidRPr="00F64C50" w14:paraId="0189E91A" w14:textId="77777777" w:rsidTr="00DF7348">
        <w:tc>
          <w:tcPr>
            <w:tcW w:w="817" w:type="dxa"/>
            <w:shd w:val="clear" w:color="auto" w:fill="auto"/>
          </w:tcPr>
          <w:p w14:paraId="004ADADD" w14:textId="3572B73F" w:rsidR="0058076A" w:rsidRPr="000A741F" w:rsidRDefault="0058076A" w:rsidP="0058076A">
            <w:pPr>
              <w:ind w:left="142" w:hanging="142"/>
              <w:contextualSpacing/>
              <w:rPr>
                <w:rFonts w:eastAsia="Calibri"/>
                <w:b/>
                <w:sz w:val="22"/>
                <w:szCs w:val="22"/>
              </w:rPr>
            </w:pPr>
            <w:r>
              <w:rPr>
                <w:rFonts w:eastAsia="Calibri"/>
                <w:sz w:val="22"/>
                <w:szCs w:val="22"/>
              </w:rPr>
              <w:t>3</w:t>
            </w:r>
            <w:r w:rsidR="00DF7348">
              <w:rPr>
                <w:rFonts w:eastAsia="Calibri"/>
                <w:sz w:val="22"/>
                <w:szCs w:val="22"/>
              </w:rPr>
              <w:t>9</w:t>
            </w:r>
            <w:r>
              <w:rPr>
                <w:rFonts w:eastAsia="Calibri"/>
                <w:sz w:val="22"/>
                <w:szCs w:val="22"/>
              </w:rPr>
              <w:t>.1.</w:t>
            </w:r>
          </w:p>
        </w:tc>
        <w:tc>
          <w:tcPr>
            <w:tcW w:w="3544" w:type="dxa"/>
            <w:shd w:val="clear" w:color="auto" w:fill="auto"/>
          </w:tcPr>
          <w:p w14:paraId="52BAFC31" w14:textId="1311CC56" w:rsidR="0058076A" w:rsidRPr="007F2C2D" w:rsidRDefault="0058076A" w:rsidP="0058076A">
            <w:pPr>
              <w:rPr>
                <w:sz w:val="22"/>
                <w:szCs w:val="22"/>
              </w:rPr>
            </w:pPr>
            <w:r w:rsidRPr="007F2C2D">
              <w:rPr>
                <w:sz w:val="22"/>
                <w:szCs w:val="22"/>
              </w:rPr>
              <w:t>Pieg</w:t>
            </w:r>
            <w:r>
              <w:rPr>
                <w:sz w:val="22"/>
                <w:szCs w:val="22"/>
              </w:rPr>
              <w:t>ā</w:t>
            </w:r>
            <w:r w:rsidRPr="007F2C2D">
              <w:rPr>
                <w:sz w:val="22"/>
                <w:szCs w:val="22"/>
              </w:rPr>
              <w:t>d</w:t>
            </w:r>
            <w:r>
              <w:rPr>
                <w:sz w:val="22"/>
                <w:szCs w:val="22"/>
              </w:rPr>
              <w:t>ā</w:t>
            </w:r>
            <w:r w:rsidRPr="007F2C2D">
              <w:rPr>
                <w:sz w:val="22"/>
                <w:szCs w:val="22"/>
              </w:rPr>
              <w:t>jamo vienību skaits</w:t>
            </w:r>
          </w:p>
        </w:tc>
        <w:tc>
          <w:tcPr>
            <w:tcW w:w="3827" w:type="dxa"/>
            <w:shd w:val="clear" w:color="auto" w:fill="auto"/>
          </w:tcPr>
          <w:p w14:paraId="6A69CE93" w14:textId="1E5E3C2C" w:rsidR="0058076A" w:rsidRPr="000A741F" w:rsidRDefault="0058076A" w:rsidP="0058076A">
            <w:pPr>
              <w:rPr>
                <w:b/>
                <w:sz w:val="22"/>
                <w:szCs w:val="22"/>
              </w:rPr>
            </w:pPr>
            <w:r>
              <w:rPr>
                <w:sz w:val="22"/>
                <w:szCs w:val="22"/>
              </w:rPr>
              <w:t>4 (četras)</w:t>
            </w:r>
          </w:p>
        </w:tc>
        <w:tc>
          <w:tcPr>
            <w:tcW w:w="1418" w:type="dxa"/>
            <w:shd w:val="clear" w:color="auto" w:fill="auto"/>
          </w:tcPr>
          <w:p w14:paraId="7826BF68" w14:textId="77777777" w:rsidR="0058076A" w:rsidRPr="000A741F" w:rsidRDefault="0058076A" w:rsidP="0058076A">
            <w:pPr>
              <w:rPr>
                <w:sz w:val="22"/>
                <w:szCs w:val="22"/>
              </w:rPr>
            </w:pPr>
          </w:p>
        </w:tc>
      </w:tr>
      <w:tr w:rsidR="0058076A" w:rsidRPr="00F64C50" w14:paraId="3397EE40" w14:textId="77777777" w:rsidTr="00DF7348">
        <w:tc>
          <w:tcPr>
            <w:tcW w:w="817" w:type="dxa"/>
            <w:shd w:val="clear" w:color="auto" w:fill="auto"/>
          </w:tcPr>
          <w:p w14:paraId="29B10587" w14:textId="6F11A8C7" w:rsidR="0058076A" w:rsidRPr="000A741F" w:rsidRDefault="0058076A" w:rsidP="0058076A">
            <w:pPr>
              <w:ind w:left="142" w:hanging="142"/>
              <w:contextualSpacing/>
              <w:rPr>
                <w:rFonts w:eastAsia="Calibri"/>
                <w:sz w:val="22"/>
                <w:szCs w:val="22"/>
              </w:rPr>
            </w:pPr>
            <w:r>
              <w:rPr>
                <w:rFonts w:eastAsia="Calibri"/>
                <w:sz w:val="22"/>
                <w:szCs w:val="22"/>
              </w:rPr>
              <w:t>3</w:t>
            </w:r>
            <w:r w:rsidR="00DF7348">
              <w:rPr>
                <w:rFonts w:eastAsia="Calibri"/>
                <w:sz w:val="22"/>
                <w:szCs w:val="22"/>
              </w:rPr>
              <w:t>9</w:t>
            </w:r>
            <w:r>
              <w:rPr>
                <w:rFonts w:eastAsia="Calibri"/>
                <w:sz w:val="22"/>
                <w:szCs w:val="22"/>
              </w:rPr>
              <w:t>.2.</w:t>
            </w:r>
          </w:p>
        </w:tc>
        <w:tc>
          <w:tcPr>
            <w:tcW w:w="3544" w:type="dxa"/>
            <w:shd w:val="clear" w:color="auto" w:fill="auto"/>
          </w:tcPr>
          <w:p w14:paraId="072DDBFF" w14:textId="77777777" w:rsidR="0058076A" w:rsidRPr="000A741F" w:rsidRDefault="0058076A" w:rsidP="0058076A">
            <w:pPr>
              <w:rPr>
                <w:sz w:val="22"/>
                <w:szCs w:val="22"/>
              </w:rPr>
            </w:pPr>
            <w:r w:rsidRPr="000A741F">
              <w:rPr>
                <w:sz w:val="22"/>
                <w:szCs w:val="22"/>
              </w:rPr>
              <w:t>Darba platums</w:t>
            </w:r>
          </w:p>
        </w:tc>
        <w:tc>
          <w:tcPr>
            <w:tcW w:w="3827" w:type="dxa"/>
            <w:shd w:val="clear" w:color="auto" w:fill="auto"/>
          </w:tcPr>
          <w:p w14:paraId="055D71D9" w14:textId="18880E76" w:rsidR="0058076A" w:rsidRPr="000A741F" w:rsidRDefault="0058076A" w:rsidP="0058076A">
            <w:pPr>
              <w:rPr>
                <w:sz w:val="22"/>
                <w:szCs w:val="22"/>
              </w:rPr>
            </w:pPr>
            <w:r w:rsidRPr="000A741F">
              <w:rPr>
                <w:sz w:val="22"/>
                <w:szCs w:val="22"/>
              </w:rPr>
              <w:t>1200</w:t>
            </w:r>
            <w:r>
              <w:rPr>
                <w:sz w:val="22"/>
                <w:szCs w:val="22"/>
              </w:rPr>
              <w:t xml:space="preserve"> </w:t>
            </w:r>
            <w:r w:rsidRPr="000A741F">
              <w:rPr>
                <w:sz w:val="22"/>
                <w:szCs w:val="22"/>
              </w:rPr>
              <w:t xml:space="preserve">mm </w:t>
            </w:r>
          </w:p>
        </w:tc>
        <w:tc>
          <w:tcPr>
            <w:tcW w:w="1418" w:type="dxa"/>
            <w:shd w:val="clear" w:color="auto" w:fill="auto"/>
          </w:tcPr>
          <w:p w14:paraId="6CE54BC0" w14:textId="77777777" w:rsidR="0058076A" w:rsidRPr="000A741F" w:rsidRDefault="0058076A" w:rsidP="0058076A">
            <w:pPr>
              <w:rPr>
                <w:sz w:val="22"/>
                <w:szCs w:val="22"/>
              </w:rPr>
            </w:pPr>
          </w:p>
        </w:tc>
      </w:tr>
      <w:tr w:rsidR="0058076A" w:rsidRPr="00F64C50" w14:paraId="658A8A3E" w14:textId="77777777" w:rsidTr="00DF7348">
        <w:tc>
          <w:tcPr>
            <w:tcW w:w="817" w:type="dxa"/>
            <w:shd w:val="clear" w:color="auto" w:fill="auto"/>
          </w:tcPr>
          <w:p w14:paraId="669BDD7F" w14:textId="6ABF0BE2" w:rsidR="0058076A" w:rsidRPr="000A741F" w:rsidRDefault="0058076A" w:rsidP="0058076A">
            <w:pPr>
              <w:ind w:left="142" w:hanging="142"/>
              <w:contextualSpacing/>
              <w:rPr>
                <w:rFonts w:eastAsia="Calibri"/>
                <w:sz w:val="22"/>
                <w:szCs w:val="22"/>
              </w:rPr>
            </w:pPr>
            <w:r>
              <w:rPr>
                <w:rFonts w:eastAsia="Calibri"/>
                <w:sz w:val="22"/>
                <w:szCs w:val="22"/>
              </w:rPr>
              <w:t>3</w:t>
            </w:r>
            <w:r w:rsidR="00DF7348">
              <w:rPr>
                <w:rFonts w:eastAsia="Calibri"/>
                <w:sz w:val="22"/>
                <w:szCs w:val="22"/>
              </w:rPr>
              <w:t>8</w:t>
            </w:r>
            <w:r>
              <w:rPr>
                <w:rFonts w:eastAsia="Calibri"/>
                <w:sz w:val="22"/>
                <w:szCs w:val="22"/>
              </w:rPr>
              <w:t>.3.</w:t>
            </w:r>
          </w:p>
        </w:tc>
        <w:tc>
          <w:tcPr>
            <w:tcW w:w="3544" w:type="dxa"/>
            <w:shd w:val="clear" w:color="auto" w:fill="auto"/>
          </w:tcPr>
          <w:p w14:paraId="048D3F96" w14:textId="77777777" w:rsidR="0058076A" w:rsidRPr="000A741F" w:rsidRDefault="0058076A" w:rsidP="0058076A">
            <w:pPr>
              <w:rPr>
                <w:sz w:val="22"/>
                <w:szCs w:val="22"/>
              </w:rPr>
            </w:pPr>
            <w:r w:rsidRPr="000A741F">
              <w:rPr>
                <w:sz w:val="22"/>
                <w:szCs w:val="22"/>
              </w:rPr>
              <w:t>Piedziņa</w:t>
            </w:r>
          </w:p>
        </w:tc>
        <w:tc>
          <w:tcPr>
            <w:tcW w:w="3827" w:type="dxa"/>
            <w:shd w:val="clear" w:color="auto" w:fill="auto"/>
          </w:tcPr>
          <w:p w14:paraId="39CD06EE" w14:textId="23ECAF40" w:rsidR="0058076A" w:rsidRPr="000A741F" w:rsidRDefault="0058076A" w:rsidP="0058076A">
            <w:pPr>
              <w:rPr>
                <w:sz w:val="22"/>
                <w:szCs w:val="22"/>
              </w:rPr>
            </w:pPr>
            <w:r w:rsidRPr="000A741F">
              <w:rPr>
                <w:sz w:val="22"/>
                <w:szCs w:val="22"/>
              </w:rPr>
              <w:t>Kardā</w:t>
            </w:r>
            <w:r>
              <w:rPr>
                <w:sz w:val="22"/>
                <w:szCs w:val="22"/>
              </w:rPr>
              <w:t>ns (iekļauts komplektā)</w:t>
            </w:r>
          </w:p>
        </w:tc>
        <w:tc>
          <w:tcPr>
            <w:tcW w:w="1418" w:type="dxa"/>
            <w:shd w:val="clear" w:color="auto" w:fill="auto"/>
          </w:tcPr>
          <w:p w14:paraId="098F9D19" w14:textId="77777777" w:rsidR="0058076A" w:rsidRPr="000A741F" w:rsidRDefault="0058076A" w:rsidP="0058076A">
            <w:pPr>
              <w:rPr>
                <w:sz w:val="22"/>
                <w:szCs w:val="22"/>
              </w:rPr>
            </w:pPr>
          </w:p>
        </w:tc>
      </w:tr>
      <w:tr w:rsidR="0058076A" w:rsidRPr="00F64C50" w14:paraId="49CA960E" w14:textId="77777777" w:rsidTr="00DF7348">
        <w:tc>
          <w:tcPr>
            <w:tcW w:w="817" w:type="dxa"/>
            <w:shd w:val="clear" w:color="auto" w:fill="auto"/>
          </w:tcPr>
          <w:p w14:paraId="0EE65547" w14:textId="7B6C21F8" w:rsidR="0058076A" w:rsidRPr="000A741F" w:rsidRDefault="0058076A" w:rsidP="0058076A">
            <w:pPr>
              <w:ind w:left="142" w:hanging="142"/>
              <w:contextualSpacing/>
              <w:rPr>
                <w:rFonts w:eastAsia="Calibri"/>
                <w:sz w:val="22"/>
                <w:szCs w:val="22"/>
              </w:rPr>
            </w:pPr>
            <w:r>
              <w:rPr>
                <w:rFonts w:eastAsia="Calibri"/>
                <w:sz w:val="22"/>
                <w:szCs w:val="22"/>
              </w:rPr>
              <w:t>3</w:t>
            </w:r>
            <w:r w:rsidR="00DF7348">
              <w:rPr>
                <w:rFonts w:eastAsia="Calibri"/>
                <w:sz w:val="22"/>
                <w:szCs w:val="22"/>
              </w:rPr>
              <w:t>8</w:t>
            </w:r>
            <w:r>
              <w:rPr>
                <w:rFonts w:eastAsia="Calibri"/>
                <w:sz w:val="22"/>
                <w:szCs w:val="22"/>
              </w:rPr>
              <w:t>.4.</w:t>
            </w:r>
          </w:p>
        </w:tc>
        <w:tc>
          <w:tcPr>
            <w:tcW w:w="3544" w:type="dxa"/>
            <w:shd w:val="clear" w:color="auto" w:fill="auto"/>
          </w:tcPr>
          <w:p w14:paraId="356235B9" w14:textId="07733C8F" w:rsidR="0058076A" w:rsidRPr="00C30219" w:rsidRDefault="0058076A" w:rsidP="0058076A">
            <w:pPr>
              <w:rPr>
                <w:strike/>
                <w:sz w:val="22"/>
                <w:szCs w:val="22"/>
              </w:rPr>
            </w:pPr>
            <w:r w:rsidRPr="000A741F">
              <w:rPr>
                <w:sz w:val="22"/>
                <w:szCs w:val="22"/>
              </w:rPr>
              <w:t>Sāls/smilts dozators</w:t>
            </w:r>
          </w:p>
        </w:tc>
        <w:tc>
          <w:tcPr>
            <w:tcW w:w="3827" w:type="dxa"/>
            <w:shd w:val="clear" w:color="auto" w:fill="auto"/>
          </w:tcPr>
          <w:p w14:paraId="13B3C523" w14:textId="6AE6F8D0" w:rsidR="0058076A" w:rsidRPr="00C30219" w:rsidRDefault="0058076A" w:rsidP="0058076A">
            <w:pPr>
              <w:rPr>
                <w:strike/>
                <w:sz w:val="22"/>
                <w:szCs w:val="22"/>
              </w:rPr>
            </w:pPr>
            <w:r>
              <w:rPr>
                <w:sz w:val="22"/>
                <w:szCs w:val="22"/>
              </w:rPr>
              <w:t>E</w:t>
            </w:r>
            <w:r w:rsidRPr="000A741F">
              <w:rPr>
                <w:sz w:val="22"/>
                <w:szCs w:val="22"/>
              </w:rPr>
              <w:t>lektrisks</w:t>
            </w:r>
          </w:p>
        </w:tc>
        <w:tc>
          <w:tcPr>
            <w:tcW w:w="1418" w:type="dxa"/>
            <w:shd w:val="clear" w:color="auto" w:fill="auto"/>
          </w:tcPr>
          <w:p w14:paraId="729E9BC4" w14:textId="77777777" w:rsidR="0058076A" w:rsidRPr="000A741F" w:rsidRDefault="0058076A" w:rsidP="0058076A">
            <w:pPr>
              <w:rPr>
                <w:sz w:val="22"/>
                <w:szCs w:val="22"/>
              </w:rPr>
            </w:pPr>
          </w:p>
        </w:tc>
      </w:tr>
      <w:tr w:rsidR="0058076A" w:rsidRPr="00F64C50" w14:paraId="78BF5D5C" w14:textId="77777777" w:rsidTr="00DF7348">
        <w:tc>
          <w:tcPr>
            <w:tcW w:w="817" w:type="dxa"/>
            <w:shd w:val="clear" w:color="auto" w:fill="auto"/>
          </w:tcPr>
          <w:p w14:paraId="7BEB67A1" w14:textId="47C257F3" w:rsidR="0058076A" w:rsidRPr="000A741F" w:rsidRDefault="0058076A" w:rsidP="0058076A">
            <w:pPr>
              <w:ind w:left="142" w:hanging="142"/>
              <w:contextualSpacing/>
              <w:rPr>
                <w:rFonts w:eastAsia="Calibri"/>
                <w:sz w:val="22"/>
                <w:szCs w:val="22"/>
              </w:rPr>
            </w:pPr>
            <w:r>
              <w:rPr>
                <w:rFonts w:eastAsia="Calibri"/>
                <w:sz w:val="22"/>
                <w:szCs w:val="22"/>
              </w:rPr>
              <w:t>3</w:t>
            </w:r>
            <w:r w:rsidR="00DF7348">
              <w:rPr>
                <w:rFonts w:eastAsia="Calibri"/>
                <w:sz w:val="22"/>
                <w:szCs w:val="22"/>
              </w:rPr>
              <w:t>8</w:t>
            </w:r>
            <w:r>
              <w:rPr>
                <w:rFonts w:eastAsia="Calibri"/>
                <w:sz w:val="22"/>
                <w:szCs w:val="22"/>
              </w:rPr>
              <w:t>.5.</w:t>
            </w:r>
          </w:p>
        </w:tc>
        <w:tc>
          <w:tcPr>
            <w:tcW w:w="3544" w:type="dxa"/>
            <w:shd w:val="clear" w:color="auto" w:fill="auto"/>
          </w:tcPr>
          <w:p w14:paraId="10F395CF" w14:textId="39E42C9D" w:rsidR="0058076A" w:rsidRPr="000A741F" w:rsidRDefault="0058076A" w:rsidP="0058076A">
            <w:pPr>
              <w:rPr>
                <w:sz w:val="22"/>
                <w:szCs w:val="22"/>
              </w:rPr>
            </w:pPr>
            <w:r w:rsidRPr="000A741F">
              <w:rPr>
                <w:sz w:val="22"/>
                <w:szCs w:val="22"/>
              </w:rPr>
              <w:t xml:space="preserve">Tilpums </w:t>
            </w:r>
          </w:p>
        </w:tc>
        <w:tc>
          <w:tcPr>
            <w:tcW w:w="3827" w:type="dxa"/>
            <w:shd w:val="clear" w:color="auto" w:fill="auto"/>
          </w:tcPr>
          <w:p w14:paraId="6BC6E5A9" w14:textId="01904FFE" w:rsidR="0058076A" w:rsidRPr="000A741F" w:rsidRDefault="0058076A" w:rsidP="0058076A">
            <w:pPr>
              <w:rPr>
                <w:sz w:val="22"/>
                <w:szCs w:val="22"/>
              </w:rPr>
            </w:pPr>
            <w:r w:rsidRPr="000A741F">
              <w:rPr>
                <w:sz w:val="22"/>
                <w:szCs w:val="22"/>
              </w:rPr>
              <w:t>Ne mazāk 230</w:t>
            </w:r>
            <w:r>
              <w:rPr>
                <w:sz w:val="22"/>
                <w:szCs w:val="22"/>
              </w:rPr>
              <w:t xml:space="preserve"> </w:t>
            </w:r>
            <w:r w:rsidRPr="000A741F">
              <w:rPr>
                <w:sz w:val="22"/>
                <w:szCs w:val="22"/>
              </w:rPr>
              <w:t>l</w:t>
            </w:r>
            <w:r>
              <w:rPr>
                <w:sz w:val="22"/>
                <w:szCs w:val="22"/>
              </w:rPr>
              <w:t>itri</w:t>
            </w:r>
          </w:p>
        </w:tc>
        <w:tc>
          <w:tcPr>
            <w:tcW w:w="1418" w:type="dxa"/>
            <w:shd w:val="clear" w:color="auto" w:fill="auto"/>
          </w:tcPr>
          <w:p w14:paraId="48657ED4" w14:textId="77777777" w:rsidR="0058076A" w:rsidRPr="000A741F" w:rsidRDefault="0058076A" w:rsidP="0058076A">
            <w:pPr>
              <w:rPr>
                <w:sz w:val="22"/>
                <w:szCs w:val="22"/>
              </w:rPr>
            </w:pPr>
          </w:p>
        </w:tc>
      </w:tr>
      <w:tr w:rsidR="0058076A" w:rsidRPr="00F64C50" w14:paraId="1B1DA584" w14:textId="77777777" w:rsidTr="00DF7348">
        <w:tc>
          <w:tcPr>
            <w:tcW w:w="817" w:type="dxa"/>
            <w:shd w:val="clear" w:color="auto" w:fill="auto"/>
          </w:tcPr>
          <w:p w14:paraId="606D8429" w14:textId="04DAEADA" w:rsidR="0058076A" w:rsidRPr="000A741F" w:rsidRDefault="0058076A" w:rsidP="0058076A">
            <w:pPr>
              <w:ind w:left="142" w:hanging="142"/>
              <w:contextualSpacing/>
              <w:rPr>
                <w:rFonts w:eastAsia="Calibri"/>
                <w:sz w:val="22"/>
                <w:szCs w:val="22"/>
              </w:rPr>
            </w:pPr>
            <w:r>
              <w:rPr>
                <w:rFonts w:eastAsia="Calibri"/>
                <w:sz w:val="22"/>
                <w:szCs w:val="22"/>
              </w:rPr>
              <w:t>3</w:t>
            </w:r>
            <w:r w:rsidR="00DF7348">
              <w:rPr>
                <w:rFonts w:eastAsia="Calibri"/>
                <w:sz w:val="22"/>
                <w:szCs w:val="22"/>
              </w:rPr>
              <w:t>8</w:t>
            </w:r>
            <w:r>
              <w:rPr>
                <w:rFonts w:eastAsia="Calibri"/>
                <w:sz w:val="22"/>
                <w:szCs w:val="22"/>
              </w:rPr>
              <w:t>.6.</w:t>
            </w:r>
          </w:p>
        </w:tc>
        <w:tc>
          <w:tcPr>
            <w:tcW w:w="3544" w:type="dxa"/>
            <w:shd w:val="clear" w:color="auto" w:fill="auto"/>
          </w:tcPr>
          <w:p w14:paraId="64740EE8" w14:textId="1859654B" w:rsidR="0058076A" w:rsidRPr="000A741F" w:rsidRDefault="0058076A" w:rsidP="0058076A">
            <w:pPr>
              <w:rPr>
                <w:sz w:val="22"/>
                <w:szCs w:val="22"/>
              </w:rPr>
            </w:pPr>
            <w:r w:rsidRPr="000A741F">
              <w:rPr>
                <w:sz w:val="22"/>
                <w:szCs w:val="22"/>
              </w:rPr>
              <w:t xml:space="preserve">Kaisītāja svars </w:t>
            </w:r>
          </w:p>
        </w:tc>
        <w:tc>
          <w:tcPr>
            <w:tcW w:w="3827" w:type="dxa"/>
            <w:shd w:val="clear" w:color="auto" w:fill="auto"/>
          </w:tcPr>
          <w:p w14:paraId="536CB757" w14:textId="388FB38F" w:rsidR="0058076A" w:rsidRPr="000A741F" w:rsidRDefault="0058076A" w:rsidP="0058076A">
            <w:pPr>
              <w:rPr>
                <w:sz w:val="22"/>
                <w:szCs w:val="22"/>
              </w:rPr>
            </w:pPr>
            <w:r w:rsidRPr="000A741F">
              <w:rPr>
                <w:sz w:val="22"/>
                <w:szCs w:val="22"/>
              </w:rPr>
              <w:t>Ne vairāk kā 165</w:t>
            </w:r>
            <w:r>
              <w:rPr>
                <w:sz w:val="22"/>
                <w:szCs w:val="22"/>
              </w:rPr>
              <w:t xml:space="preserve"> </w:t>
            </w:r>
            <w:r w:rsidRPr="000A741F">
              <w:rPr>
                <w:sz w:val="22"/>
                <w:szCs w:val="22"/>
              </w:rPr>
              <w:t>kg</w:t>
            </w:r>
          </w:p>
        </w:tc>
        <w:tc>
          <w:tcPr>
            <w:tcW w:w="1418" w:type="dxa"/>
            <w:shd w:val="clear" w:color="auto" w:fill="auto"/>
          </w:tcPr>
          <w:p w14:paraId="0CC27560" w14:textId="77777777" w:rsidR="0058076A" w:rsidRPr="000A741F" w:rsidRDefault="0058076A" w:rsidP="0058076A">
            <w:pPr>
              <w:rPr>
                <w:sz w:val="22"/>
                <w:szCs w:val="22"/>
              </w:rPr>
            </w:pPr>
          </w:p>
        </w:tc>
      </w:tr>
      <w:tr w:rsidR="0058076A" w:rsidRPr="00F64C50" w14:paraId="5F9290A4" w14:textId="77777777" w:rsidTr="00DF7348">
        <w:tc>
          <w:tcPr>
            <w:tcW w:w="817" w:type="dxa"/>
            <w:shd w:val="clear" w:color="auto" w:fill="auto"/>
          </w:tcPr>
          <w:p w14:paraId="5B6370EC" w14:textId="3D16A2B0" w:rsidR="0058076A" w:rsidRPr="000A741F" w:rsidRDefault="0058076A" w:rsidP="0058076A">
            <w:pPr>
              <w:ind w:left="142" w:hanging="142"/>
              <w:contextualSpacing/>
              <w:rPr>
                <w:rFonts w:eastAsia="Calibri"/>
                <w:sz w:val="22"/>
                <w:szCs w:val="22"/>
              </w:rPr>
            </w:pPr>
            <w:r>
              <w:rPr>
                <w:rFonts w:eastAsia="Calibri"/>
                <w:sz w:val="22"/>
                <w:szCs w:val="22"/>
              </w:rPr>
              <w:t>3</w:t>
            </w:r>
            <w:r w:rsidR="00DF7348">
              <w:rPr>
                <w:rFonts w:eastAsia="Calibri"/>
                <w:sz w:val="22"/>
                <w:szCs w:val="22"/>
              </w:rPr>
              <w:t>8</w:t>
            </w:r>
            <w:r>
              <w:rPr>
                <w:rFonts w:eastAsia="Calibri"/>
                <w:sz w:val="22"/>
                <w:szCs w:val="22"/>
              </w:rPr>
              <w:t>.7.</w:t>
            </w:r>
          </w:p>
        </w:tc>
        <w:tc>
          <w:tcPr>
            <w:tcW w:w="3544" w:type="dxa"/>
            <w:shd w:val="clear" w:color="auto" w:fill="auto"/>
          </w:tcPr>
          <w:p w14:paraId="10F001E0" w14:textId="7BE83499" w:rsidR="0058076A" w:rsidRPr="000A741F" w:rsidRDefault="0058076A" w:rsidP="0058076A">
            <w:pPr>
              <w:rPr>
                <w:sz w:val="22"/>
                <w:szCs w:val="22"/>
              </w:rPr>
            </w:pPr>
            <w:r w:rsidRPr="000A741F">
              <w:rPr>
                <w:sz w:val="22"/>
                <w:szCs w:val="22"/>
              </w:rPr>
              <w:t>Elektrības pieslēgvieta</w:t>
            </w:r>
          </w:p>
        </w:tc>
        <w:tc>
          <w:tcPr>
            <w:tcW w:w="3827" w:type="dxa"/>
            <w:shd w:val="clear" w:color="auto" w:fill="auto"/>
          </w:tcPr>
          <w:p w14:paraId="6284B6AE" w14:textId="1636CA38" w:rsidR="0058076A" w:rsidRPr="000A741F" w:rsidRDefault="0058076A" w:rsidP="0058076A">
            <w:pPr>
              <w:rPr>
                <w:sz w:val="22"/>
                <w:szCs w:val="22"/>
              </w:rPr>
            </w:pPr>
            <w:r w:rsidRPr="000A741F">
              <w:rPr>
                <w:sz w:val="22"/>
                <w:szCs w:val="22"/>
              </w:rPr>
              <w:t>7 polu pieslēgvieta</w:t>
            </w:r>
          </w:p>
        </w:tc>
        <w:tc>
          <w:tcPr>
            <w:tcW w:w="1418" w:type="dxa"/>
            <w:shd w:val="clear" w:color="auto" w:fill="auto"/>
          </w:tcPr>
          <w:p w14:paraId="186115EB" w14:textId="77777777" w:rsidR="0058076A" w:rsidRPr="000A741F" w:rsidRDefault="0058076A" w:rsidP="0058076A">
            <w:pPr>
              <w:rPr>
                <w:sz w:val="22"/>
                <w:szCs w:val="22"/>
              </w:rPr>
            </w:pPr>
          </w:p>
        </w:tc>
      </w:tr>
      <w:tr w:rsidR="0058076A" w:rsidRPr="00F64C50" w14:paraId="36C982FD" w14:textId="77777777" w:rsidTr="00DF7348">
        <w:tc>
          <w:tcPr>
            <w:tcW w:w="817" w:type="dxa"/>
            <w:shd w:val="clear" w:color="auto" w:fill="auto"/>
          </w:tcPr>
          <w:p w14:paraId="14C3CD3B" w14:textId="5625809E" w:rsidR="0058076A" w:rsidRPr="000A741F" w:rsidRDefault="0058076A" w:rsidP="0058076A">
            <w:pPr>
              <w:contextualSpacing/>
              <w:rPr>
                <w:rFonts w:eastAsia="Calibri"/>
                <w:sz w:val="22"/>
                <w:szCs w:val="22"/>
              </w:rPr>
            </w:pPr>
            <w:r>
              <w:rPr>
                <w:rFonts w:eastAsia="Calibri"/>
                <w:sz w:val="22"/>
                <w:szCs w:val="22"/>
              </w:rPr>
              <w:t>3</w:t>
            </w:r>
            <w:r w:rsidR="00DF7348">
              <w:rPr>
                <w:rFonts w:eastAsia="Calibri"/>
                <w:sz w:val="22"/>
                <w:szCs w:val="22"/>
              </w:rPr>
              <w:t>8</w:t>
            </w:r>
            <w:r>
              <w:rPr>
                <w:rFonts w:eastAsia="Calibri"/>
                <w:sz w:val="22"/>
                <w:szCs w:val="22"/>
              </w:rPr>
              <w:t>.8.</w:t>
            </w:r>
          </w:p>
        </w:tc>
        <w:tc>
          <w:tcPr>
            <w:tcW w:w="3544" w:type="dxa"/>
            <w:shd w:val="clear" w:color="auto" w:fill="auto"/>
          </w:tcPr>
          <w:p w14:paraId="36A50842" w14:textId="4EF88AE7" w:rsidR="0058076A" w:rsidRPr="000A741F" w:rsidRDefault="0058076A" w:rsidP="0058076A">
            <w:pPr>
              <w:rPr>
                <w:sz w:val="22"/>
                <w:szCs w:val="22"/>
              </w:rPr>
            </w:pPr>
            <w:r w:rsidRPr="000A741F">
              <w:rPr>
                <w:sz w:val="22"/>
                <w:szCs w:val="22"/>
              </w:rPr>
              <w:t>Kaisītāja atbalsta  riteņi/ķepas</w:t>
            </w:r>
          </w:p>
        </w:tc>
        <w:tc>
          <w:tcPr>
            <w:tcW w:w="3827" w:type="dxa"/>
            <w:shd w:val="clear" w:color="auto" w:fill="auto"/>
          </w:tcPr>
          <w:p w14:paraId="743A8BD0" w14:textId="2FF5A17A" w:rsidR="0058076A" w:rsidRPr="000A741F" w:rsidRDefault="0058076A" w:rsidP="0058076A">
            <w:pPr>
              <w:rPr>
                <w:sz w:val="22"/>
                <w:szCs w:val="22"/>
              </w:rPr>
            </w:pPr>
            <w:r w:rsidRPr="000A741F">
              <w:rPr>
                <w:sz w:val="22"/>
                <w:szCs w:val="22"/>
              </w:rPr>
              <w:t>Jābūt aprīkotam</w:t>
            </w:r>
          </w:p>
        </w:tc>
        <w:tc>
          <w:tcPr>
            <w:tcW w:w="1418" w:type="dxa"/>
            <w:shd w:val="clear" w:color="auto" w:fill="auto"/>
          </w:tcPr>
          <w:p w14:paraId="0512A17A" w14:textId="77777777" w:rsidR="0058076A" w:rsidRPr="000A741F" w:rsidRDefault="0058076A" w:rsidP="0058076A">
            <w:pPr>
              <w:rPr>
                <w:sz w:val="22"/>
                <w:szCs w:val="22"/>
              </w:rPr>
            </w:pPr>
          </w:p>
        </w:tc>
      </w:tr>
      <w:tr w:rsidR="0058076A" w:rsidRPr="00F64C50" w14:paraId="55D88F08" w14:textId="77777777" w:rsidTr="00DF7348">
        <w:tc>
          <w:tcPr>
            <w:tcW w:w="817" w:type="dxa"/>
            <w:shd w:val="clear" w:color="auto" w:fill="auto"/>
          </w:tcPr>
          <w:p w14:paraId="6BB2EA31" w14:textId="389B26B5" w:rsidR="0058076A" w:rsidRPr="000A741F" w:rsidRDefault="0058076A" w:rsidP="0058076A">
            <w:pPr>
              <w:contextualSpacing/>
              <w:rPr>
                <w:rFonts w:eastAsia="Calibri"/>
                <w:sz w:val="22"/>
                <w:szCs w:val="22"/>
              </w:rPr>
            </w:pPr>
            <w:r>
              <w:rPr>
                <w:rFonts w:eastAsia="Calibri"/>
                <w:sz w:val="22"/>
                <w:szCs w:val="22"/>
              </w:rPr>
              <w:t>3</w:t>
            </w:r>
            <w:r w:rsidR="00DF7348">
              <w:rPr>
                <w:rFonts w:eastAsia="Calibri"/>
                <w:sz w:val="22"/>
                <w:szCs w:val="22"/>
              </w:rPr>
              <w:t>8</w:t>
            </w:r>
            <w:r>
              <w:rPr>
                <w:rFonts w:eastAsia="Calibri"/>
                <w:sz w:val="22"/>
                <w:szCs w:val="22"/>
              </w:rPr>
              <w:t>.9.</w:t>
            </w:r>
          </w:p>
        </w:tc>
        <w:tc>
          <w:tcPr>
            <w:tcW w:w="3544" w:type="dxa"/>
            <w:shd w:val="clear" w:color="auto" w:fill="auto"/>
          </w:tcPr>
          <w:p w14:paraId="49CF422D" w14:textId="7D408BD3" w:rsidR="0058076A" w:rsidRPr="000A741F" w:rsidRDefault="0058076A" w:rsidP="0058076A">
            <w:pPr>
              <w:rPr>
                <w:sz w:val="22"/>
                <w:szCs w:val="22"/>
              </w:rPr>
            </w:pPr>
            <w:r w:rsidRPr="000A741F">
              <w:rPr>
                <w:sz w:val="22"/>
                <w:szCs w:val="22"/>
              </w:rPr>
              <w:t>Darba gaismas</w:t>
            </w:r>
          </w:p>
        </w:tc>
        <w:tc>
          <w:tcPr>
            <w:tcW w:w="3827" w:type="dxa"/>
            <w:shd w:val="clear" w:color="auto" w:fill="auto"/>
          </w:tcPr>
          <w:p w14:paraId="2F2A933D" w14:textId="30411AEF" w:rsidR="0058076A" w:rsidRPr="000A741F" w:rsidRDefault="0058076A" w:rsidP="0058076A">
            <w:pPr>
              <w:rPr>
                <w:sz w:val="22"/>
                <w:szCs w:val="22"/>
              </w:rPr>
            </w:pPr>
            <w:r w:rsidRPr="000A741F">
              <w:rPr>
                <w:sz w:val="22"/>
                <w:szCs w:val="22"/>
              </w:rPr>
              <w:t xml:space="preserve">Jābūt aprīkotam </w:t>
            </w:r>
          </w:p>
        </w:tc>
        <w:tc>
          <w:tcPr>
            <w:tcW w:w="1418" w:type="dxa"/>
            <w:shd w:val="clear" w:color="auto" w:fill="auto"/>
          </w:tcPr>
          <w:p w14:paraId="0F5F4B4D" w14:textId="77777777" w:rsidR="0058076A" w:rsidRPr="000A741F" w:rsidRDefault="0058076A" w:rsidP="0058076A">
            <w:pPr>
              <w:rPr>
                <w:sz w:val="22"/>
                <w:szCs w:val="22"/>
              </w:rPr>
            </w:pPr>
          </w:p>
        </w:tc>
      </w:tr>
      <w:tr w:rsidR="0058076A" w:rsidRPr="00F64C50" w14:paraId="2CAFBA08" w14:textId="77777777" w:rsidTr="00DF7348">
        <w:tc>
          <w:tcPr>
            <w:tcW w:w="817" w:type="dxa"/>
            <w:shd w:val="clear" w:color="auto" w:fill="auto"/>
          </w:tcPr>
          <w:p w14:paraId="6FF3F960" w14:textId="491F0AE0" w:rsidR="0058076A" w:rsidRPr="000A741F" w:rsidRDefault="00DF7348" w:rsidP="0058076A">
            <w:pPr>
              <w:contextualSpacing/>
              <w:rPr>
                <w:rFonts w:eastAsia="Calibri"/>
                <w:sz w:val="22"/>
                <w:szCs w:val="22"/>
              </w:rPr>
            </w:pPr>
            <w:r>
              <w:rPr>
                <w:rFonts w:eastAsia="Calibri"/>
                <w:sz w:val="22"/>
                <w:szCs w:val="22"/>
              </w:rPr>
              <w:t>38.10.</w:t>
            </w:r>
          </w:p>
        </w:tc>
        <w:tc>
          <w:tcPr>
            <w:tcW w:w="3544" w:type="dxa"/>
            <w:shd w:val="clear" w:color="auto" w:fill="auto"/>
          </w:tcPr>
          <w:p w14:paraId="7DB2BF0C" w14:textId="4CB31146" w:rsidR="0058076A" w:rsidRPr="000A741F" w:rsidRDefault="0058076A" w:rsidP="0058076A">
            <w:pPr>
              <w:rPr>
                <w:sz w:val="22"/>
                <w:szCs w:val="22"/>
              </w:rPr>
            </w:pPr>
            <w:r w:rsidRPr="000A741F">
              <w:rPr>
                <w:sz w:val="22"/>
                <w:szCs w:val="22"/>
              </w:rPr>
              <w:t>Savienojums</w:t>
            </w:r>
          </w:p>
        </w:tc>
        <w:tc>
          <w:tcPr>
            <w:tcW w:w="3827" w:type="dxa"/>
            <w:shd w:val="clear" w:color="auto" w:fill="auto"/>
          </w:tcPr>
          <w:p w14:paraId="4D583435" w14:textId="0CAA8B17" w:rsidR="0058076A" w:rsidRPr="000A741F" w:rsidRDefault="0058076A" w:rsidP="0058076A">
            <w:pPr>
              <w:rPr>
                <w:sz w:val="22"/>
                <w:szCs w:val="22"/>
              </w:rPr>
            </w:pPr>
            <w:proofErr w:type="spellStart"/>
            <w:r w:rsidRPr="000A741F">
              <w:rPr>
                <w:sz w:val="22"/>
                <w:szCs w:val="22"/>
              </w:rPr>
              <w:t>Cat</w:t>
            </w:r>
            <w:proofErr w:type="spellEnd"/>
            <w:r w:rsidRPr="000A741F">
              <w:rPr>
                <w:sz w:val="22"/>
                <w:szCs w:val="22"/>
              </w:rPr>
              <w:t xml:space="preserve"> I sakabe</w:t>
            </w:r>
          </w:p>
        </w:tc>
        <w:tc>
          <w:tcPr>
            <w:tcW w:w="1418" w:type="dxa"/>
            <w:shd w:val="clear" w:color="auto" w:fill="auto"/>
          </w:tcPr>
          <w:p w14:paraId="4BD7B10A" w14:textId="77777777" w:rsidR="0058076A" w:rsidRPr="000A741F" w:rsidRDefault="0058076A" w:rsidP="0058076A">
            <w:pPr>
              <w:rPr>
                <w:sz w:val="22"/>
                <w:szCs w:val="22"/>
              </w:rPr>
            </w:pPr>
          </w:p>
        </w:tc>
      </w:tr>
      <w:tr w:rsidR="0058076A" w:rsidRPr="00F64C50" w14:paraId="56A55D48" w14:textId="77777777" w:rsidTr="00DF7348">
        <w:tc>
          <w:tcPr>
            <w:tcW w:w="817" w:type="dxa"/>
            <w:shd w:val="clear" w:color="auto" w:fill="auto"/>
          </w:tcPr>
          <w:p w14:paraId="2BDA22DB" w14:textId="2AF06D7F" w:rsidR="0058076A" w:rsidRPr="000A741F" w:rsidRDefault="0058076A" w:rsidP="0058076A">
            <w:pPr>
              <w:contextualSpacing/>
              <w:rPr>
                <w:rFonts w:eastAsia="Calibri"/>
                <w:b/>
                <w:sz w:val="22"/>
                <w:szCs w:val="22"/>
              </w:rPr>
            </w:pPr>
            <w:r w:rsidRPr="000A741F">
              <w:rPr>
                <w:rFonts w:eastAsia="Calibri"/>
                <w:b/>
                <w:sz w:val="22"/>
                <w:szCs w:val="22"/>
              </w:rPr>
              <w:t>3</w:t>
            </w:r>
            <w:r w:rsidR="00DF7348">
              <w:rPr>
                <w:rFonts w:eastAsia="Calibri"/>
                <w:b/>
                <w:sz w:val="22"/>
                <w:szCs w:val="22"/>
              </w:rPr>
              <w:t>9</w:t>
            </w:r>
            <w:r w:rsidRPr="000A741F">
              <w:rPr>
                <w:rFonts w:eastAsia="Calibri"/>
                <w:b/>
                <w:sz w:val="22"/>
                <w:szCs w:val="22"/>
              </w:rPr>
              <w:t xml:space="preserve">. </w:t>
            </w:r>
          </w:p>
        </w:tc>
        <w:tc>
          <w:tcPr>
            <w:tcW w:w="3544" w:type="dxa"/>
            <w:shd w:val="clear" w:color="auto" w:fill="auto"/>
          </w:tcPr>
          <w:p w14:paraId="6A7807DE" w14:textId="77777777" w:rsidR="0058076A" w:rsidRPr="000A741F" w:rsidRDefault="0058076A" w:rsidP="0058076A">
            <w:pPr>
              <w:rPr>
                <w:b/>
                <w:sz w:val="22"/>
                <w:szCs w:val="22"/>
              </w:rPr>
            </w:pPr>
            <w:r w:rsidRPr="000A741F">
              <w:rPr>
                <w:b/>
                <w:sz w:val="22"/>
                <w:szCs w:val="22"/>
              </w:rPr>
              <w:t>Nosaukums</w:t>
            </w:r>
          </w:p>
        </w:tc>
        <w:tc>
          <w:tcPr>
            <w:tcW w:w="3827" w:type="dxa"/>
            <w:shd w:val="clear" w:color="auto" w:fill="auto"/>
          </w:tcPr>
          <w:p w14:paraId="19D2C776" w14:textId="24329269" w:rsidR="0058076A" w:rsidRPr="000A741F" w:rsidRDefault="0058076A" w:rsidP="0058076A">
            <w:pPr>
              <w:rPr>
                <w:b/>
                <w:sz w:val="22"/>
                <w:szCs w:val="22"/>
              </w:rPr>
            </w:pPr>
            <w:r w:rsidRPr="000A741F">
              <w:rPr>
                <w:b/>
                <w:sz w:val="22"/>
                <w:szCs w:val="22"/>
              </w:rPr>
              <w:t>Birste</w:t>
            </w:r>
            <w:r>
              <w:rPr>
                <w:b/>
                <w:sz w:val="22"/>
                <w:szCs w:val="22"/>
              </w:rPr>
              <w:t xml:space="preserve"> ar </w:t>
            </w:r>
            <w:proofErr w:type="spellStart"/>
            <w:r>
              <w:rPr>
                <w:b/>
                <w:sz w:val="22"/>
                <w:szCs w:val="22"/>
              </w:rPr>
              <w:t>savācējkasti</w:t>
            </w:r>
            <w:proofErr w:type="spellEnd"/>
            <w:r>
              <w:rPr>
                <w:b/>
                <w:sz w:val="22"/>
                <w:szCs w:val="22"/>
              </w:rPr>
              <w:t xml:space="preserve"> (noņemama)</w:t>
            </w:r>
          </w:p>
        </w:tc>
        <w:tc>
          <w:tcPr>
            <w:tcW w:w="1418" w:type="dxa"/>
            <w:shd w:val="clear" w:color="auto" w:fill="auto"/>
          </w:tcPr>
          <w:p w14:paraId="463ABE5A" w14:textId="77777777" w:rsidR="0058076A" w:rsidRPr="000A741F" w:rsidRDefault="0058076A" w:rsidP="0058076A">
            <w:pPr>
              <w:rPr>
                <w:sz w:val="22"/>
                <w:szCs w:val="22"/>
              </w:rPr>
            </w:pPr>
          </w:p>
        </w:tc>
      </w:tr>
      <w:tr w:rsidR="0058076A" w:rsidRPr="00F64C50" w14:paraId="2D672C54" w14:textId="77777777" w:rsidTr="00DF7348">
        <w:tc>
          <w:tcPr>
            <w:tcW w:w="817" w:type="dxa"/>
            <w:shd w:val="clear" w:color="auto" w:fill="auto"/>
          </w:tcPr>
          <w:p w14:paraId="6015E0EC" w14:textId="38244042" w:rsidR="0058076A" w:rsidRPr="000A741F" w:rsidRDefault="0058076A" w:rsidP="0058076A">
            <w:pPr>
              <w:contextualSpacing/>
              <w:rPr>
                <w:rFonts w:eastAsia="Calibri"/>
                <w:b/>
                <w:sz w:val="22"/>
                <w:szCs w:val="22"/>
              </w:rPr>
            </w:pPr>
            <w:r>
              <w:rPr>
                <w:rFonts w:eastAsia="Calibri"/>
                <w:sz w:val="22"/>
                <w:szCs w:val="22"/>
              </w:rPr>
              <w:t>3</w:t>
            </w:r>
            <w:r w:rsidR="00DF7348">
              <w:rPr>
                <w:rFonts w:eastAsia="Calibri"/>
                <w:sz w:val="22"/>
                <w:szCs w:val="22"/>
              </w:rPr>
              <w:t>9</w:t>
            </w:r>
            <w:r>
              <w:rPr>
                <w:rFonts w:eastAsia="Calibri"/>
                <w:sz w:val="22"/>
                <w:szCs w:val="22"/>
              </w:rPr>
              <w:t>.1.</w:t>
            </w:r>
          </w:p>
        </w:tc>
        <w:tc>
          <w:tcPr>
            <w:tcW w:w="3544" w:type="dxa"/>
            <w:shd w:val="clear" w:color="auto" w:fill="auto"/>
          </w:tcPr>
          <w:p w14:paraId="42629E8B" w14:textId="0020B5C2" w:rsidR="0058076A" w:rsidRPr="000A741F" w:rsidRDefault="0058076A" w:rsidP="0058076A">
            <w:pPr>
              <w:rPr>
                <w:b/>
                <w:sz w:val="22"/>
                <w:szCs w:val="22"/>
              </w:rPr>
            </w:pPr>
            <w:r w:rsidRPr="007F2C2D">
              <w:rPr>
                <w:sz w:val="22"/>
                <w:szCs w:val="22"/>
              </w:rPr>
              <w:t>Pieg</w:t>
            </w:r>
            <w:r>
              <w:rPr>
                <w:sz w:val="22"/>
                <w:szCs w:val="22"/>
              </w:rPr>
              <w:t>ā</w:t>
            </w:r>
            <w:r w:rsidRPr="007F2C2D">
              <w:rPr>
                <w:sz w:val="22"/>
                <w:szCs w:val="22"/>
              </w:rPr>
              <w:t>d</w:t>
            </w:r>
            <w:r>
              <w:rPr>
                <w:sz w:val="22"/>
                <w:szCs w:val="22"/>
              </w:rPr>
              <w:t>ā</w:t>
            </w:r>
            <w:r w:rsidRPr="007F2C2D">
              <w:rPr>
                <w:sz w:val="22"/>
                <w:szCs w:val="22"/>
              </w:rPr>
              <w:t>jamo vienību skaits</w:t>
            </w:r>
          </w:p>
        </w:tc>
        <w:tc>
          <w:tcPr>
            <w:tcW w:w="3827" w:type="dxa"/>
            <w:shd w:val="clear" w:color="auto" w:fill="auto"/>
          </w:tcPr>
          <w:p w14:paraId="5C69080C" w14:textId="0E28CE5C" w:rsidR="0058076A" w:rsidRPr="000A741F" w:rsidRDefault="0058076A" w:rsidP="0058076A">
            <w:pPr>
              <w:rPr>
                <w:b/>
                <w:sz w:val="22"/>
                <w:szCs w:val="22"/>
              </w:rPr>
            </w:pPr>
            <w:r>
              <w:rPr>
                <w:sz w:val="22"/>
                <w:szCs w:val="22"/>
              </w:rPr>
              <w:t>3</w:t>
            </w:r>
            <w:r w:rsidRPr="000A741F">
              <w:rPr>
                <w:sz w:val="22"/>
                <w:szCs w:val="22"/>
              </w:rPr>
              <w:t xml:space="preserve"> (</w:t>
            </w:r>
            <w:r>
              <w:rPr>
                <w:sz w:val="22"/>
                <w:szCs w:val="22"/>
              </w:rPr>
              <w:t>trīs</w:t>
            </w:r>
            <w:r w:rsidRPr="000A741F">
              <w:rPr>
                <w:sz w:val="22"/>
                <w:szCs w:val="22"/>
              </w:rPr>
              <w:t>)</w:t>
            </w:r>
          </w:p>
        </w:tc>
        <w:tc>
          <w:tcPr>
            <w:tcW w:w="1418" w:type="dxa"/>
            <w:shd w:val="clear" w:color="auto" w:fill="auto"/>
          </w:tcPr>
          <w:p w14:paraId="44668E20" w14:textId="77777777" w:rsidR="0058076A" w:rsidRPr="000A741F" w:rsidRDefault="0058076A" w:rsidP="0058076A">
            <w:pPr>
              <w:rPr>
                <w:sz w:val="22"/>
                <w:szCs w:val="22"/>
              </w:rPr>
            </w:pPr>
          </w:p>
        </w:tc>
      </w:tr>
      <w:tr w:rsidR="0058076A" w:rsidRPr="00F64C50" w14:paraId="068998A5" w14:textId="77777777" w:rsidTr="00DF7348">
        <w:tc>
          <w:tcPr>
            <w:tcW w:w="817" w:type="dxa"/>
            <w:shd w:val="clear" w:color="auto" w:fill="auto"/>
          </w:tcPr>
          <w:p w14:paraId="20F88426" w14:textId="667E7746" w:rsidR="0058076A" w:rsidRPr="000A741F" w:rsidRDefault="0058076A" w:rsidP="0058076A">
            <w:pPr>
              <w:contextualSpacing/>
              <w:rPr>
                <w:rFonts w:eastAsia="Calibri"/>
                <w:sz w:val="22"/>
                <w:szCs w:val="22"/>
              </w:rPr>
            </w:pPr>
            <w:r>
              <w:rPr>
                <w:rFonts w:eastAsia="Calibri"/>
                <w:sz w:val="22"/>
                <w:szCs w:val="22"/>
              </w:rPr>
              <w:t>3</w:t>
            </w:r>
            <w:r w:rsidR="00DF7348">
              <w:rPr>
                <w:rFonts w:eastAsia="Calibri"/>
                <w:sz w:val="22"/>
                <w:szCs w:val="22"/>
              </w:rPr>
              <w:t>9</w:t>
            </w:r>
            <w:r>
              <w:rPr>
                <w:rFonts w:eastAsia="Calibri"/>
                <w:sz w:val="22"/>
                <w:szCs w:val="22"/>
              </w:rPr>
              <w:t>.2.</w:t>
            </w:r>
          </w:p>
        </w:tc>
        <w:tc>
          <w:tcPr>
            <w:tcW w:w="3544" w:type="dxa"/>
            <w:shd w:val="clear" w:color="auto" w:fill="auto"/>
          </w:tcPr>
          <w:p w14:paraId="78F27C58" w14:textId="11C6FC6D" w:rsidR="0058076A" w:rsidRPr="000A741F" w:rsidRDefault="0058076A" w:rsidP="0058076A">
            <w:pPr>
              <w:rPr>
                <w:sz w:val="22"/>
                <w:szCs w:val="22"/>
              </w:rPr>
            </w:pPr>
            <w:r>
              <w:rPr>
                <w:sz w:val="22"/>
                <w:szCs w:val="22"/>
              </w:rPr>
              <w:t>Birstes novietojums</w:t>
            </w:r>
          </w:p>
        </w:tc>
        <w:tc>
          <w:tcPr>
            <w:tcW w:w="3827" w:type="dxa"/>
            <w:shd w:val="clear" w:color="auto" w:fill="auto"/>
          </w:tcPr>
          <w:p w14:paraId="0999344F" w14:textId="5D0AF62A" w:rsidR="0058076A" w:rsidRPr="000A741F" w:rsidRDefault="0058076A" w:rsidP="0058076A">
            <w:pPr>
              <w:rPr>
                <w:sz w:val="22"/>
                <w:szCs w:val="22"/>
              </w:rPr>
            </w:pPr>
            <w:r>
              <w:rPr>
                <w:sz w:val="22"/>
                <w:szCs w:val="22"/>
              </w:rPr>
              <w:t>Priekšpusē</w:t>
            </w:r>
          </w:p>
        </w:tc>
        <w:tc>
          <w:tcPr>
            <w:tcW w:w="1418" w:type="dxa"/>
            <w:shd w:val="clear" w:color="auto" w:fill="auto"/>
          </w:tcPr>
          <w:p w14:paraId="55786362" w14:textId="77777777" w:rsidR="0058076A" w:rsidRPr="000A741F" w:rsidRDefault="0058076A" w:rsidP="0058076A">
            <w:pPr>
              <w:rPr>
                <w:sz w:val="22"/>
                <w:szCs w:val="22"/>
              </w:rPr>
            </w:pPr>
          </w:p>
        </w:tc>
      </w:tr>
      <w:tr w:rsidR="0058076A" w:rsidRPr="00F64C50" w14:paraId="2B6176D6" w14:textId="77777777" w:rsidTr="00DF7348">
        <w:tc>
          <w:tcPr>
            <w:tcW w:w="817" w:type="dxa"/>
            <w:shd w:val="clear" w:color="auto" w:fill="auto"/>
          </w:tcPr>
          <w:p w14:paraId="03CB4328" w14:textId="0C2615C6" w:rsidR="0058076A" w:rsidRDefault="0058076A" w:rsidP="0058076A">
            <w:pPr>
              <w:contextualSpacing/>
              <w:rPr>
                <w:rFonts w:eastAsia="Calibri"/>
                <w:sz w:val="22"/>
                <w:szCs w:val="22"/>
              </w:rPr>
            </w:pPr>
            <w:r>
              <w:rPr>
                <w:rFonts w:eastAsia="Calibri"/>
                <w:sz w:val="22"/>
                <w:szCs w:val="22"/>
              </w:rPr>
              <w:t>3</w:t>
            </w:r>
            <w:r w:rsidR="00DF7348">
              <w:rPr>
                <w:rFonts w:eastAsia="Calibri"/>
                <w:sz w:val="22"/>
                <w:szCs w:val="22"/>
              </w:rPr>
              <w:t>9</w:t>
            </w:r>
            <w:r>
              <w:rPr>
                <w:rFonts w:eastAsia="Calibri"/>
                <w:sz w:val="22"/>
                <w:szCs w:val="22"/>
              </w:rPr>
              <w:t>.3.</w:t>
            </w:r>
          </w:p>
        </w:tc>
        <w:tc>
          <w:tcPr>
            <w:tcW w:w="3544" w:type="dxa"/>
            <w:shd w:val="clear" w:color="auto" w:fill="auto"/>
          </w:tcPr>
          <w:p w14:paraId="27DC093C" w14:textId="18A0737D" w:rsidR="0058076A" w:rsidRPr="000A741F" w:rsidRDefault="0058076A" w:rsidP="0058076A">
            <w:pPr>
              <w:rPr>
                <w:sz w:val="22"/>
                <w:szCs w:val="22"/>
              </w:rPr>
            </w:pPr>
            <w:r w:rsidRPr="000A741F">
              <w:rPr>
                <w:sz w:val="22"/>
                <w:szCs w:val="22"/>
              </w:rPr>
              <w:t>Darba platums</w:t>
            </w:r>
          </w:p>
        </w:tc>
        <w:tc>
          <w:tcPr>
            <w:tcW w:w="3827" w:type="dxa"/>
            <w:shd w:val="clear" w:color="auto" w:fill="auto"/>
          </w:tcPr>
          <w:p w14:paraId="3F5B0E82" w14:textId="5F56BC75" w:rsidR="0058076A" w:rsidRPr="000A741F" w:rsidRDefault="0058076A" w:rsidP="0058076A">
            <w:pPr>
              <w:rPr>
                <w:sz w:val="22"/>
                <w:szCs w:val="22"/>
              </w:rPr>
            </w:pPr>
            <w:r w:rsidRPr="000A741F">
              <w:rPr>
                <w:sz w:val="22"/>
                <w:szCs w:val="22"/>
              </w:rPr>
              <w:t>Ne mazāk kā 1</w:t>
            </w:r>
            <w:r w:rsidR="00204ADB">
              <w:rPr>
                <w:sz w:val="22"/>
                <w:szCs w:val="22"/>
              </w:rPr>
              <w:t>2</w:t>
            </w:r>
            <w:r w:rsidRPr="000A741F">
              <w:rPr>
                <w:sz w:val="22"/>
                <w:szCs w:val="22"/>
              </w:rPr>
              <w:t>00</w:t>
            </w:r>
            <w:r>
              <w:rPr>
                <w:sz w:val="22"/>
                <w:szCs w:val="22"/>
              </w:rPr>
              <w:t xml:space="preserve"> </w:t>
            </w:r>
            <w:r w:rsidRPr="000A741F">
              <w:rPr>
                <w:sz w:val="22"/>
                <w:szCs w:val="22"/>
              </w:rPr>
              <w:t>mm</w:t>
            </w:r>
          </w:p>
        </w:tc>
        <w:tc>
          <w:tcPr>
            <w:tcW w:w="1418" w:type="dxa"/>
            <w:shd w:val="clear" w:color="auto" w:fill="auto"/>
          </w:tcPr>
          <w:p w14:paraId="23486543" w14:textId="77777777" w:rsidR="0058076A" w:rsidRPr="000A741F" w:rsidRDefault="0058076A" w:rsidP="0058076A">
            <w:pPr>
              <w:rPr>
                <w:sz w:val="22"/>
                <w:szCs w:val="22"/>
              </w:rPr>
            </w:pPr>
          </w:p>
        </w:tc>
      </w:tr>
      <w:tr w:rsidR="0058076A" w:rsidRPr="00F64C50" w14:paraId="7AD749C3" w14:textId="77777777" w:rsidTr="00DF7348">
        <w:tc>
          <w:tcPr>
            <w:tcW w:w="817" w:type="dxa"/>
            <w:shd w:val="clear" w:color="auto" w:fill="auto"/>
          </w:tcPr>
          <w:p w14:paraId="7C257686" w14:textId="15952C5F" w:rsidR="0058076A" w:rsidRDefault="0058076A" w:rsidP="0058076A">
            <w:pPr>
              <w:contextualSpacing/>
              <w:rPr>
                <w:rFonts w:eastAsia="Calibri"/>
                <w:sz w:val="22"/>
                <w:szCs w:val="22"/>
              </w:rPr>
            </w:pPr>
            <w:r>
              <w:rPr>
                <w:rFonts w:eastAsia="Calibri"/>
                <w:sz w:val="22"/>
                <w:szCs w:val="22"/>
              </w:rPr>
              <w:t>3</w:t>
            </w:r>
            <w:r w:rsidR="00DF7348">
              <w:rPr>
                <w:rFonts w:eastAsia="Calibri"/>
                <w:sz w:val="22"/>
                <w:szCs w:val="22"/>
              </w:rPr>
              <w:t>9</w:t>
            </w:r>
            <w:r>
              <w:rPr>
                <w:rFonts w:eastAsia="Calibri"/>
                <w:sz w:val="22"/>
                <w:szCs w:val="22"/>
              </w:rPr>
              <w:t>.4.</w:t>
            </w:r>
          </w:p>
        </w:tc>
        <w:tc>
          <w:tcPr>
            <w:tcW w:w="3544" w:type="dxa"/>
            <w:shd w:val="clear" w:color="auto" w:fill="auto"/>
          </w:tcPr>
          <w:p w14:paraId="4440EF23" w14:textId="70670F9D" w:rsidR="0058076A" w:rsidRPr="000A741F" w:rsidRDefault="0058076A" w:rsidP="0058076A">
            <w:pPr>
              <w:rPr>
                <w:sz w:val="22"/>
                <w:szCs w:val="22"/>
              </w:rPr>
            </w:pPr>
            <w:r w:rsidRPr="000A741F">
              <w:rPr>
                <w:sz w:val="22"/>
                <w:szCs w:val="22"/>
              </w:rPr>
              <w:t>Birstes segmenta diametrs</w:t>
            </w:r>
          </w:p>
        </w:tc>
        <w:tc>
          <w:tcPr>
            <w:tcW w:w="3827" w:type="dxa"/>
            <w:shd w:val="clear" w:color="auto" w:fill="auto"/>
          </w:tcPr>
          <w:p w14:paraId="0A22E051" w14:textId="3CCEF811" w:rsidR="0058076A" w:rsidRPr="000A741F" w:rsidRDefault="0058076A" w:rsidP="0058076A">
            <w:pPr>
              <w:rPr>
                <w:sz w:val="22"/>
                <w:szCs w:val="22"/>
              </w:rPr>
            </w:pPr>
            <w:r w:rsidRPr="000A741F">
              <w:rPr>
                <w:sz w:val="22"/>
                <w:szCs w:val="22"/>
              </w:rPr>
              <w:t>Ne mazāks kā 500</w:t>
            </w:r>
            <w:r>
              <w:rPr>
                <w:sz w:val="22"/>
                <w:szCs w:val="22"/>
              </w:rPr>
              <w:t xml:space="preserve"> </w:t>
            </w:r>
            <w:r w:rsidRPr="000A741F">
              <w:rPr>
                <w:sz w:val="22"/>
                <w:szCs w:val="22"/>
              </w:rPr>
              <w:t>mm</w:t>
            </w:r>
          </w:p>
        </w:tc>
        <w:tc>
          <w:tcPr>
            <w:tcW w:w="1418" w:type="dxa"/>
            <w:shd w:val="clear" w:color="auto" w:fill="auto"/>
          </w:tcPr>
          <w:p w14:paraId="77044BA7" w14:textId="77777777" w:rsidR="0058076A" w:rsidRPr="000A741F" w:rsidRDefault="0058076A" w:rsidP="0058076A">
            <w:pPr>
              <w:rPr>
                <w:sz w:val="22"/>
                <w:szCs w:val="22"/>
              </w:rPr>
            </w:pPr>
          </w:p>
        </w:tc>
      </w:tr>
      <w:tr w:rsidR="0058076A" w:rsidRPr="00F64C50" w14:paraId="3BCF4466" w14:textId="77777777" w:rsidTr="00DF7348">
        <w:tc>
          <w:tcPr>
            <w:tcW w:w="817" w:type="dxa"/>
            <w:shd w:val="clear" w:color="auto" w:fill="auto"/>
          </w:tcPr>
          <w:p w14:paraId="67B1B6F3" w14:textId="5B7895ED" w:rsidR="0058076A" w:rsidRPr="000A741F" w:rsidRDefault="0058076A" w:rsidP="0058076A">
            <w:pPr>
              <w:contextualSpacing/>
              <w:rPr>
                <w:rFonts w:eastAsia="Calibri"/>
                <w:sz w:val="22"/>
                <w:szCs w:val="22"/>
              </w:rPr>
            </w:pPr>
            <w:r>
              <w:rPr>
                <w:rFonts w:eastAsia="Calibri"/>
                <w:sz w:val="22"/>
                <w:szCs w:val="22"/>
              </w:rPr>
              <w:t>3</w:t>
            </w:r>
            <w:r w:rsidR="00DF7348">
              <w:rPr>
                <w:rFonts w:eastAsia="Calibri"/>
                <w:sz w:val="22"/>
                <w:szCs w:val="22"/>
              </w:rPr>
              <w:t>9</w:t>
            </w:r>
            <w:r>
              <w:rPr>
                <w:rFonts w:eastAsia="Calibri"/>
                <w:sz w:val="22"/>
                <w:szCs w:val="22"/>
              </w:rPr>
              <w:t>.5.</w:t>
            </w:r>
          </w:p>
        </w:tc>
        <w:tc>
          <w:tcPr>
            <w:tcW w:w="3544" w:type="dxa"/>
            <w:shd w:val="clear" w:color="auto" w:fill="auto"/>
          </w:tcPr>
          <w:p w14:paraId="27C46D48" w14:textId="77777777" w:rsidR="0058076A" w:rsidRPr="000A741F" w:rsidRDefault="0058076A" w:rsidP="0058076A">
            <w:pPr>
              <w:rPr>
                <w:sz w:val="22"/>
                <w:szCs w:val="22"/>
              </w:rPr>
            </w:pPr>
            <w:r w:rsidRPr="000A741F">
              <w:rPr>
                <w:sz w:val="22"/>
                <w:szCs w:val="22"/>
              </w:rPr>
              <w:t>Piedziņa</w:t>
            </w:r>
          </w:p>
        </w:tc>
        <w:tc>
          <w:tcPr>
            <w:tcW w:w="3827" w:type="dxa"/>
            <w:shd w:val="clear" w:color="auto" w:fill="auto"/>
          </w:tcPr>
          <w:p w14:paraId="35A1374D" w14:textId="63CFEA6D" w:rsidR="0058076A" w:rsidRPr="000A741F" w:rsidRDefault="0058076A" w:rsidP="0058076A">
            <w:pPr>
              <w:rPr>
                <w:sz w:val="22"/>
                <w:szCs w:val="22"/>
              </w:rPr>
            </w:pPr>
            <w:proofErr w:type="spellStart"/>
            <w:r>
              <w:rPr>
                <w:sz w:val="22"/>
                <w:szCs w:val="22"/>
              </w:rPr>
              <w:t>Jūgvārpsta</w:t>
            </w:r>
            <w:proofErr w:type="spellEnd"/>
            <w:r>
              <w:rPr>
                <w:sz w:val="22"/>
                <w:szCs w:val="22"/>
              </w:rPr>
              <w:t xml:space="preserve"> (</w:t>
            </w:r>
            <w:r w:rsidR="00DF7348">
              <w:rPr>
                <w:sz w:val="22"/>
                <w:szCs w:val="22"/>
              </w:rPr>
              <w:t>maināms</w:t>
            </w:r>
            <w:r>
              <w:rPr>
                <w:sz w:val="22"/>
                <w:szCs w:val="22"/>
              </w:rPr>
              <w:t xml:space="preserve"> griešanas virziens)</w:t>
            </w:r>
          </w:p>
        </w:tc>
        <w:tc>
          <w:tcPr>
            <w:tcW w:w="1418" w:type="dxa"/>
            <w:shd w:val="clear" w:color="auto" w:fill="auto"/>
          </w:tcPr>
          <w:p w14:paraId="04D35E24" w14:textId="77777777" w:rsidR="0058076A" w:rsidRPr="000A741F" w:rsidRDefault="0058076A" w:rsidP="0058076A">
            <w:pPr>
              <w:rPr>
                <w:sz w:val="22"/>
                <w:szCs w:val="22"/>
              </w:rPr>
            </w:pPr>
          </w:p>
        </w:tc>
      </w:tr>
      <w:tr w:rsidR="0058076A" w:rsidRPr="00F64C50" w14:paraId="2AD50C52" w14:textId="77777777" w:rsidTr="00DF7348">
        <w:tc>
          <w:tcPr>
            <w:tcW w:w="817" w:type="dxa"/>
            <w:shd w:val="clear" w:color="auto" w:fill="auto"/>
          </w:tcPr>
          <w:p w14:paraId="5C021F68" w14:textId="2CF0C6D8" w:rsidR="0058076A" w:rsidRDefault="0058076A" w:rsidP="0058076A">
            <w:pPr>
              <w:contextualSpacing/>
              <w:rPr>
                <w:rFonts w:eastAsia="Calibri"/>
                <w:sz w:val="22"/>
                <w:szCs w:val="22"/>
              </w:rPr>
            </w:pPr>
            <w:r>
              <w:rPr>
                <w:rFonts w:eastAsia="Calibri"/>
                <w:sz w:val="22"/>
                <w:szCs w:val="22"/>
              </w:rPr>
              <w:t>3</w:t>
            </w:r>
            <w:r w:rsidR="00DF7348">
              <w:rPr>
                <w:rFonts w:eastAsia="Calibri"/>
                <w:sz w:val="22"/>
                <w:szCs w:val="22"/>
              </w:rPr>
              <w:t>9</w:t>
            </w:r>
            <w:r>
              <w:rPr>
                <w:rFonts w:eastAsia="Calibri"/>
                <w:sz w:val="22"/>
                <w:szCs w:val="22"/>
              </w:rPr>
              <w:t>.6.</w:t>
            </w:r>
          </w:p>
        </w:tc>
        <w:tc>
          <w:tcPr>
            <w:tcW w:w="3544" w:type="dxa"/>
            <w:shd w:val="clear" w:color="auto" w:fill="auto"/>
          </w:tcPr>
          <w:p w14:paraId="587BC8A6" w14:textId="1C135660" w:rsidR="0058076A" w:rsidRPr="000A741F" w:rsidRDefault="0058076A" w:rsidP="0058076A">
            <w:pPr>
              <w:rPr>
                <w:sz w:val="22"/>
                <w:szCs w:val="22"/>
              </w:rPr>
            </w:pPr>
            <w:r>
              <w:rPr>
                <w:sz w:val="22"/>
                <w:szCs w:val="22"/>
              </w:rPr>
              <w:t>Birste grozāma ar hidrauliku</w:t>
            </w:r>
          </w:p>
        </w:tc>
        <w:tc>
          <w:tcPr>
            <w:tcW w:w="3827" w:type="dxa"/>
            <w:shd w:val="clear" w:color="auto" w:fill="auto"/>
          </w:tcPr>
          <w:p w14:paraId="1FCD696A" w14:textId="2CE5747F" w:rsidR="0058076A" w:rsidRPr="000A741F" w:rsidRDefault="0058076A" w:rsidP="0058076A">
            <w:pPr>
              <w:rPr>
                <w:sz w:val="22"/>
                <w:szCs w:val="22"/>
              </w:rPr>
            </w:pPr>
            <w:r>
              <w:rPr>
                <w:sz w:val="22"/>
                <w:szCs w:val="22"/>
              </w:rPr>
              <w:t>Jānodrošina</w:t>
            </w:r>
          </w:p>
        </w:tc>
        <w:tc>
          <w:tcPr>
            <w:tcW w:w="1418" w:type="dxa"/>
            <w:shd w:val="clear" w:color="auto" w:fill="auto"/>
          </w:tcPr>
          <w:p w14:paraId="2651CA92" w14:textId="77777777" w:rsidR="0058076A" w:rsidRPr="000A741F" w:rsidRDefault="0058076A" w:rsidP="0058076A">
            <w:pPr>
              <w:rPr>
                <w:sz w:val="22"/>
                <w:szCs w:val="22"/>
              </w:rPr>
            </w:pPr>
          </w:p>
        </w:tc>
      </w:tr>
      <w:tr w:rsidR="0058076A" w:rsidRPr="00F64C50" w14:paraId="0FD5892C" w14:textId="77777777" w:rsidTr="00DF7348">
        <w:tc>
          <w:tcPr>
            <w:tcW w:w="817" w:type="dxa"/>
            <w:shd w:val="clear" w:color="auto" w:fill="auto"/>
          </w:tcPr>
          <w:p w14:paraId="197FD52C" w14:textId="7232A2DB" w:rsidR="0058076A" w:rsidRPr="000A741F" w:rsidRDefault="0058076A" w:rsidP="0058076A">
            <w:pPr>
              <w:contextualSpacing/>
              <w:rPr>
                <w:rFonts w:eastAsia="Calibri"/>
                <w:sz w:val="22"/>
                <w:szCs w:val="22"/>
              </w:rPr>
            </w:pPr>
            <w:r>
              <w:rPr>
                <w:rFonts w:eastAsia="Calibri"/>
                <w:sz w:val="22"/>
                <w:szCs w:val="22"/>
              </w:rPr>
              <w:t>3</w:t>
            </w:r>
            <w:r w:rsidR="00DF7348">
              <w:rPr>
                <w:rFonts w:eastAsia="Calibri"/>
                <w:sz w:val="22"/>
                <w:szCs w:val="22"/>
              </w:rPr>
              <w:t>9</w:t>
            </w:r>
            <w:r>
              <w:rPr>
                <w:rFonts w:eastAsia="Calibri"/>
                <w:sz w:val="22"/>
                <w:szCs w:val="22"/>
              </w:rPr>
              <w:t>.7.</w:t>
            </w:r>
          </w:p>
        </w:tc>
        <w:tc>
          <w:tcPr>
            <w:tcW w:w="3544" w:type="dxa"/>
            <w:shd w:val="clear" w:color="auto" w:fill="FFFFFF" w:themeFill="background1"/>
          </w:tcPr>
          <w:p w14:paraId="5821C3D6" w14:textId="77777777" w:rsidR="0058076A" w:rsidRPr="000A741F" w:rsidRDefault="0058076A" w:rsidP="0058076A">
            <w:pPr>
              <w:rPr>
                <w:sz w:val="22"/>
                <w:szCs w:val="22"/>
              </w:rPr>
            </w:pPr>
            <w:r w:rsidRPr="000A741F">
              <w:rPr>
                <w:sz w:val="22"/>
                <w:szCs w:val="22"/>
              </w:rPr>
              <w:t>Savienojums</w:t>
            </w:r>
          </w:p>
        </w:tc>
        <w:tc>
          <w:tcPr>
            <w:tcW w:w="3827" w:type="dxa"/>
            <w:shd w:val="clear" w:color="auto" w:fill="FFFFFF" w:themeFill="background1"/>
          </w:tcPr>
          <w:p w14:paraId="2262D431" w14:textId="77777777" w:rsidR="0058076A" w:rsidRPr="000A741F" w:rsidRDefault="0058076A" w:rsidP="0058076A">
            <w:pPr>
              <w:rPr>
                <w:sz w:val="22"/>
                <w:szCs w:val="22"/>
              </w:rPr>
            </w:pPr>
            <w:proofErr w:type="spellStart"/>
            <w:r w:rsidRPr="000A741F">
              <w:rPr>
                <w:sz w:val="22"/>
                <w:szCs w:val="22"/>
              </w:rPr>
              <w:t>Cat</w:t>
            </w:r>
            <w:proofErr w:type="spellEnd"/>
            <w:r w:rsidRPr="000A741F">
              <w:rPr>
                <w:sz w:val="22"/>
                <w:szCs w:val="22"/>
              </w:rPr>
              <w:t xml:space="preserve"> 0 sakabe</w:t>
            </w:r>
          </w:p>
        </w:tc>
        <w:tc>
          <w:tcPr>
            <w:tcW w:w="1418" w:type="dxa"/>
            <w:shd w:val="clear" w:color="auto" w:fill="FFFFFF" w:themeFill="background1"/>
          </w:tcPr>
          <w:p w14:paraId="44732169" w14:textId="77777777" w:rsidR="0058076A" w:rsidRPr="000A741F" w:rsidRDefault="0058076A" w:rsidP="0058076A">
            <w:pPr>
              <w:rPr>
                <w:sz w:val="22"/>
                <w:szCs w:val="22"/>
              </w:rPr>
            </w:pPr>
          </w:p>
        </w:tc>
      </w:tr>
      <w:tr w:rsidR="0058076A" w:rsidRPr="00F64C50" w14:paraId="34F9DB8F" w14:textId="77777777" w:rsidTr="00DF7348">
        <w:tc>
          <w:tcPr>
            <w:tcW w:w="817" w:type="dxa"/>
            <w:shd w:val="clear" w:color="auto" w:fill="auto"/>
          </w:tcPr>
          <w:p w14:paraId="0DFC102A" w14:textId="30D9ED78" w:rsidR="0058076A" w:rsidRPr="000A741F" w:rsidRDefault="0058076A" w:rsidP="0058076A">
            <w:pPr>
              <w:contextualSpacing/>
              <w:rPr>
                <w:rFonts w:eastAsia="Calibri"/>
                <w:sz w:val="22"/>
                <w:szCs w:val="22"/>
              </w:rPr>
            </w:pPr>
            <w:r>
              <w:rPr>
                <w:rFonts w:eastAsia="Calibri"/>
                <w:sz w:val="22"/>
                <w:szCs w:val="22"/>
              </w:rPr>
              <w:t>3</w:t>
            </w:r>
            <w:r w:rsidR="00DF7348">
              <w:rPr>
                <w:rFonts w:eastAsia="Calibri"/>
                <w:sz w:val="22"/>
                <w:szCs w:val="22"/>
              </w:rPr>
              <w:t>9</w:t>
            </w:r>
            <w:r>
              <w:rPr>
                <w:rFonts w:eastAsia="Calibri"/>
                <w:sz w:val="22"/>
                <w:szCs w:val="22"/>
              </w:rPr>
              <w:t>.8.</w:t>
            </w:r>
          </w:p>
        </w:tc>
        <w:tc>
          <w:tcPr>
            <w:tcW w:w="3544" w:type="dxa"/>
            <w:shd w:val="clear" w:color="auto" w:fill="FFFFFF" w:themeFill="background1"/>
          </w:tcPr>
          <w:p w14:paraId="1A04D10F" w14:textId="77777777" w:rsidR="0058076A" w:rsidRPr="000A741F" w:rsidRDefault="0058076A" w:rsidP="0058076A">
            <w:pPr>
              <w:rPr>
                <w:sz w:val="22"/>
                <w:szCs w:val="22"/>
              </w:rPr>
            </w:pPr>
            <w:r w:rsidRPr="000A741F">
              <w:rPr>
                <w:sz w:val="22"/>
                <w:szCs w:val="22"/>
              </w:rPr>
              <w:t>Atbalsta riteņi/ķepas</w:t>
            </w:r>
          </w:p>
        </w:tc>
        <w:tc>
          <w:tcPr>
            <w:tcW w:w="3827" w:type="dxa"/>
            <w:shd w:val="clear" w:color="auto" w:fill="FFFFFF" w:themeFill="background1"/>
          </w:tcPr>
          <w:p w14:paraId="45D4EFF6" w14:textId="77777777" w:rsidR="0058076A" w:rsidRPr="000A741F" w:rsidRDefault="0058076A" w:rsidP="0058076A">
            <w:pPr>
              <w:rPr>
                <w:sz w:val="22"/>
                <w:szCs w:val="22"/>
              </w:rPr>
            </w:pPr>
            <w:r w:rsidRPr="000A741F">
              <w:rPr>
                <w:sz w:val="22"/>
                <w:szCs w:val="22"/>
              </w:rPr>
              <w:t>Jābūt aprīkotam</w:t>
            </w:r>
          </w:p>
        </w:tc>
        <w:tc>
          <w:tcPr>
            <w:tcW w:w="1418" w:type="dxa"/>
            <w:shd w:val="clear" w:color="auto" w:fill="FFFFFF" w:themeFill="background1"/>
          </w:tcPr>
          <w:p w14:paraId="15067D19" w14:textId="77777777" w:rsidR="0058076A" w:rsidRPr="000A741F" w:rsidRDefault="0058076A" w:rsidP="0058076A">
            <w:pPr>
              <w:rPr>
                <w:sz w:val="22"/>
                <w:szCs w:val="22"/>
              </w:rPr>
            </w:pPr>
          </w:p>
        </w:tc>
      </w:tr>
      <w:bookmarkEnd w:id="212"/>
    </w:tbl>
    <w:p w14:paraId="5F5B9EBB" w14:textId="1F98BB88" w:rsidR="002E71AA" w:rsidRPr="00836840" w:rsidRDefault="002E71AA" w:rsidP="00036017">
      <w:pPr>
        <w:ind w:left="1418" w:hanging="1418"/>
        <w:jc w:val="center"/>
      </w:pPr>
    </w:p>
    <w:p w14:paraId="6860D6A1" w14:textId="77777777" w:rsidR="00EE7EA8" w:rsidRDefault="00EE7EA8" w:rsidP="00EE7EA8">
      <w:pPr>
        <w:spacing w:line="276" w:lineRule="auto"/>
        <w:ind w:left="709"/>
        <w:contextualSpacing/>
        <w:jc w:val="right"/>
      </w:pPr>
      <w:bookmarkStart w:id="215" w:name="_Hlk529285377"/>
      <w:bookmarkStart w:id="216" w:name="_Hlk10647525"/>
      <w:bookmarkEnd w:id="210"/>
      <w:bookmarkEnd w:id="211"/>
      <w:bookmarkEnd w:id="213"/>
    </w:p>
    <w:tbl>
      <w:tblPr>
        <w:tblpPr w:leftFromText="180" w:rightFromText="180" w:vertAnchor="text" w:horzAnchor="margin" w:tblpY="247"/>
        <w:tblW w:w="8279" w:type="dxa"/>
        <w:tblLayout w:type="fixed"/>
        <w:tblLook w:val="04A0" w:firstRow="1" w:lastRow="0" w:firstColumn="1" w:lastColumn="0" w:noHBand="0" w:noVBand="1"/>
      </w:tblPr>
      <w:tblGrid>
        <w:gridCol w:w="1632"/>
        <w:gridCol w:w="6647"/>
      </w:tblGrid>
      <w:tr w:rsidR="00BF7927" w14:paraId="52F31689" w14:textId="77777777" w:rsidTr="00FF510C">
        <w:trPr>
          <w:trHeight w:val="373"/>
        </w:trPr>
        <w:tc>
          <w:tcPr>
            <w:tcW w:w="1632" w:type="dxa"/>
            <w:tcBorders>
              <w:top w:val="single" w:sz="4" w:space="0" w:color="000000"/>
              <w:left w:val="single" w:sz="4" w:space="0" w:color="000000"/>
              <w:bottom w:val="single" w:sz="4" w:space="0" w:color="000000"/>
              <w:right w:val="nil"/>
            </w:tcBorders>
            <w:hideMark/>
          </w:tcPr>
          <w:p w14:paraId="44C74CB8" w14:textId="77777777" w:rsidR="00BF7927" w:rsidRDefault="00BF7927" w:rsidP="00FF510C">
            <w:pPr>
              <w:keepLines/>
              <w:widowControl w:val="0"/>
              <w:suppressAutoHyphens/>
              <w:ind w:left="425" w:hanging="261"/>
              <w:rPr>
                <w:bCs/>
                <w:sz w:val="20"/>
                <w:szCs w:val="20"/>
                <w:lang w:eastAsia="ar-SA"/>
              </w:rPr>
            </w:pPr>
            <w:r>
              <w:rPr>
                <w:bCs/>
                <w:sz w:val="20"/>
                <w:szCs w:val="20"/>
                <w:lang w:eastAsia="ar-SA"/>
              </w:rPr>
              <w:t xml:space="preserve">Vārds, uzvārds </w:t>
            </w:r>
          </w:p>
        </w:tc>
        <w:tc>
          <w:tcPr>
            <w:tcW w:w="6647" w:type="dxa"/>
            <w:tcBorders>
              <w:top w:val="single" w:sz="4" w:space="0" w:color="000000"/>
              <w:left w:val="single" w:sz="4" w:space="0" w:color="000000"/>
              <w:bottom w:val="single" w:sz="4" w:space="0" w:color="000000"/>
              <w:right w:val="single" w:sz="4" w:space="0" w:color="000000"/>
            </w:tcBorders>
          </w:tcPr>
          <w:p w14:paraId="2CD71951" w14:textId="77777777" w:rsidR="00BF7927" w:rsidRDefault="00BF7927" w:rsidP="00FF510C">
            <w:pPr>
              <w:keepLines/>
              <w:widowControl w:val="0"/>
              <w:suppressAutoHyphens/>
              <w:ind w:left="425"/>
              <w:rPr>
                <w:lang w:eastAsia="ar-SA"/>
              </w:rPr>
            </w:pPr>
          </w:p>
        </w:tc>
      </w:tr>
      <w:tr w:rsidR="00BF7927" w14:paraId="553B927C" w14:textId="77777777" w:rsidTr="00FF510C">
        <w:trPr>
          <w:trHeight w:val="366"/>
        </w:trPr>
        <w:tc>
          <w:tcPr>
            <w:tcW w:w="1632" w:type="dxa"/>
            <w:tcBorders>
              <w:top w:val="nil"/>
              <w:left w:val="single" w:sz="4" w:space="0" w:color="000000"/>
              <w:bottom w:val="single" w:sz="4" w:space="0" w:color="auto"/>
              <w:right w:val="nil"/>
            </w:tcBorders>
            <w:hideMark/>
          </w:tcPr>
          <w:p w14:paraId="52B46501" w14:textId="77777777" w:rsidR="00BF7927" w:rsidRDefault="00BF7927" w:rsidP="00FF510C">
            <w:pPr>
              <w:keepLines/>
              <w:widowControl w:val="0"/>
              <w:suppressAutoHyphens/>
              <w:ind w:left="425" w:hanging="261"/>
              <w:rPr>
                <w:bCs/>
                <w:sz w:val="20"/>
                <w:szCs w:val="20"/>
                <w:lang w:eastAsia="ar-SA"/>
              </w:rPr>
            </w:pPr>
            <w:r>
              <w:rPr>
                <w:bCs/>
                <w:sz w:val="20"/>
                <w:szCs w:val="20"/>
                <w:lang w:eastAsia="ar-SA"/>
              </w:rPr>
              <w:t>Amats</w:t>
            </w:r>
          </w:p>
        </w:tc>
        <w:tc>
          <w:tcPr>
            <w:tcW w:w="6647" w:type="dxa"/>
            <w:tcBorders>
              <w:top w:val="nil"/>
              <w:left w:val="single" w:sz="4" w:space="0" w:color="000000"/>
              <w:bottom w:val="single" w:sz="4" w:space="0" w:color="auto"/>
              <w:right w:val="single" w:sz="4" w:space="0" w:color="000000"/>
            </w:tcBorders>
          </w:tcPr>
          <w:p w14:paraId="6D93AC08" w14:textId="77777777" w:rsidR="00BF7927" w:rsidRDefault="00BF7927" w:rsidP="00FF510C">
            <w:pPr>
              <w:keepLines/>
              <w:widowControl w:val="0"/>
              <w:suppressAutoHyphens/>
              <w:ind w:left="425"/>
              <w:rPr>
                <w:lang w:eastAsia="ar-SA"/>
              </w:rPr>
            </w:pPr>
          </w:p>
        </w:tc>
      </w:tr>
      <w:tr w:rsidR="00BF7927" w14:paraId="47A04395" w14:textId="77777777" w:rsidTr="00FF510C">
        <w:trPr>
          <w:trHeight w:val="368"/>
        </w:trPr>
        <w:tc>
          <w:tcPr>
            <w:tcW w:w="1632" w:type="dxa"/>
            <w:tcBorders>
              <w:top w:val="single" w:sz="4" w:space="0" w:color="auto"/>
              <w:left w:val="single" w:sz="4" w:space="0" w:color="000000"/>
              <w:bottom w:val="single" w:sz="4" w:space="0" w:color="000000"/>
              <w:right w:val="nil"/>
            </w:tcBorders>
            <w:hideMark/>
          </w:tcPr>
          <w:p w14:paraId="696F8852" w14:textId="77777777" w:rsidR="00BF7927" w:rsidRDefault="00BF7927" w:rsidP="00FF510C">
            <w:pPr>
              <w:keepLines/>
              <w:widowControl w:val="0"/>
              <w:suppressAutoHyphens/>
              <w:ind w:left="425" w:hanging="261"/>
              <w:rPr>
                <w:bCs/>
                <w:sz w:val="20"/>
                <w:szCs w:val="20"/>
                <w:lang w:eastAsia="ar-SA"/>
              </w:rPr>
            </w:pPr>
            <w:r>
              <w:rPr>
                <w:bCs/>
                <w:sz w:val="20"/>
                <w:szCs w:val="20"/>
                <w:lang w:eastAsia="ar-SA"/>
              </w:rPr>
              <w:t>Datums</w:t>
            </w:r>
          </w:p>
        </w:tc>
        <w:tc>
          <w:tcPr>
            <w:tcW w:w="6647" w:type="dxa"/>
            <w:tcBorders>
              <w:top w:val="single" w:sz="4" w:space="0" w:color="auto"/>
              <w:left w:val="single" w:sz="4" w:space="0" w:color="000000"/>
              <w:bottom w:val="single" w:sz="4" w:space="0" w:color="000000"/>
              <w:right w:val="single" w:sz="4" w:space="0" w:color="000000"/>
            </w:tcBorders>
          </w:tcPr>
          <w:p w14:paraId="76CD937E" w14:textId="77777777" w:rsidR="00BF7927" w:rsidRDefault="00BF7927" w:rsidP="00FF510C">
            <w:pPr>
              <w:keepLines/>
              <w:widowControl w:val="0"/>
              <w:suppressAutoHyphens/>
              <w:ind w:left="425"/>
              <w:rPr>
                <w:lang w:eastAsia="ar-SA"/>
              </w:rPr>
            </w:pPr>
          </w:p>
        </w:tc>
      </w:tr>
    </w:tbl>
    <w:p w14:paraId="53492641" w14:textId="4697B353" w:rsidR="00CA07F2" w:rsidRPr="00836840" w:rsidRDefault="00CA07F2" w:rsidP="00CA07F2">
      <w:pPr>
        <w:tabs>
          <w:tab w:val="left" w:pos="4536"/>
        </w:tabs>
      </w:pPr>
    </w:p>
    <w:bookmarkEnd w:id="214"/>
    <w:p w14:paraId="709E3A83" w14:textId="77777777" w:rsidR="002E71AA" w:rsidRDefault="002E71AA">
      <w:pPr>
        <w:spacing w:after="160" w:line="259" w:lineRule="auto"/>
        <w:jc w:val="left"/>
      </w:pPr>
      <w:r>
        <w:br w:type="page"/>
      </w:r>
    </w:p>
    <w:p w14:paraId="10830CBC" w14:textId="36B543D5" w:rsidR="002E71AA" w:rsidRPr="00D50A97" w:rsidRDefault="002E71AA" w:rsidP="002E71AA">
      <w:pPr>
        <w:pStyle w:val="Pielikums"/>
        <w:rPr>
          <w:sz w:val="20"/>
          <w:szCs w:val="20"/>
          <w:lang w:val="lv-LV"/>
        </w:rPr>
      </w:pPr>
      <w:bookmarkStart w:id="217" w:name="_Hlk149909247"/>
      <w:r>
        <w:rPr>
          <w:sz w:val="20"/>
          <w:szCs w:val="20"/>
          <w:lang w:val="lv-LV"/>
        </w:rPr>
        <w:lastRenderedPageBreak/>
        <w:t>3</w:t>
      </w:r>
      <w:r w:rsidRPr="00D50A97">
        <w:rPr>
          <w:sz w:val="20"/>
          <w:szCs w:val="20"/>
          <w:lang w:val="lv-LV"/>
        </w:rPr>
        <w:t>. pielikums</w:t>
      </w:r>
    </w:p>
    <w:p w14:paraId="0E8C3E53" w14:textId="77777777" w:rsidR="002E71AA" w:rsidRPr="00D50A97" w:rsidRDefault="002E71AA" w:rsidP="002E71AA">
      <w:pPr>
        <w:jc w:val="right"/>
        <w:rPr>
          <w:b/>
          <w:sz w:val="20"/>
          <w:szCs w:val="20"/>
        </w:rPr>
      </w:pPr>
      <w:r w:rsidRPr="00D50A97">
        <w:rPr>
          <w:rFonts w:eastAsia="Calibri"/>
          <w:sz w:val="20"/>
          <w:szCs w:val="20"/>
          <w:lang w:eastAsia="lv-LV"/>
        </w:rPr>
        <w:t>Atklāta konkursa</w:t>
      </w:r>
      <w:r>
        <w:rPr>
          <w:rFonts w:eastAsia="Calibri"/>
          <w:sz w:val="20"/>
          <w:szCs w:val="20"/>
          <w:lang w:eastAsia="lv-LV"/>
        </w:rPr>
        <w:t xml:space="preserve"> </w:t>
      </w:r>
      <w:r w:rsidRPr="00D50A97">
        <w:rPr>
          <w:rFonts w:eastAsia="Calibri"/>
          <w:sz w:val="20"/>
          <w:szCs w:val="20"/>
          <w:lang w:eastAsia="lv-LV"/>
        </w:rPr>
        <w:t>”Riteņtraktor</w:t>
      </w:r>
      <w:r>
        <w:rPr>
          <w:rFonts w:eastAsia="Calibri"/>
          <w:sz w:val="20"/>
          <w:szCs w:val="20"/>
          <w:lang w:eastAsia="lv-LV"/>
        </w:rPr>
        <w:t>u</w:t>
      </w:r>
      <w:r w:rsidRPr="00D50A97">
        <w:rPr>
          <w:rFonts w:eastAsia="Calibri"/>
          <w:sz w:val="20"/>
          <w:szCs w:val="20"/>
          <w:lang w:eastAsia="lv-LV"/>
        </w:rPr>
        <w:t xml:space="preserve"> un t</w:t>
      </w:r>
      <w:r>
        <w:rPr>
          <w:rFonts w:eastAsia="Calibri"/>
          <w:sz w:val="20"/>
          <w:szCs w:val="20"/>
          <w:lang w:eastAsia="lv-LV"/>
        </w:rPr>
        <w:t>o</w:t>
      </w:r>
      <w:r w:rsidRPr="00D50A97">
        <w:rPr>
          <w:rFonts w:eastAsia="Calibri"/>
          <w:sz w:val="20"/>
          <w:szCs w:val="20"/>
          <w:lang w:eastAsia="lv-LV"/>
        </w:rPr>
        <w:t xml:space="preserve"> iekārtu iegāde”  </w:t>
      </w:r>
    </w:p>
    <w:p w14:paraId="79D43B21" w14:textId="353FA835" w:rsidR="00EE7EA8" w:rsidRPr="00017647" w:rsidRDefault="002E71AA" w:rsidP="002E71AA">
      <w:pPr>
        <w:jc w:val="right"/>
        <w:rPr>
          <w:sz w:val="8"/>
          <w:szCs w:val="8"/>
        </w:rPr>
      </w:pPr>
      <w:proofErr w:type="spellStart"/>
      <w:r w:rsidRPr="00D50A97">
        <w:rPr>
          <w:rFonts w:eastAsia="Calibri"/>
          <w:sz w:val="20"/>
          <w:szCs w:val="20"/>
          <w:lang w:eastAsia="lv-LV"/>
        </w:rPr>
        <w:t>ID</w:t>
      </w:r>
      <w:proofErr w:type="spellEnd"/>
      <w:r w:rsidRPr="00D50A97">
        <w:rPr>
          <w:rFonts w:eastAsia="Calibri"/>
          <w:sz w:val="20"/>
          <w:szCs w:val="20"/>
          <w:lang w:eastAsia="lv-LV"/>
        </w:rPr>
        <w:t xml:space="preserve"> Nr. </w:t>
      </w:r>
      <w:proofErr w:type="spellStart"/>
      <w:r w:rsidRPr="00D50A97">
        <w:rPr>
          <w:rFonts w:eastAsia="Calibri"/>
          <w:sz w:val="20"/>
          <w:szCs w:val="20"/>
          <w:lang w:eastAsia="lv-LV"/>
        </w:rPr>
        <w:t>ĶN2023</w:t>
      </w:r>
      <w:proofErr w:type="spellEnd"/>
      <w:r w:rsidRPr="00D50A97">
        <w:rPr>
          <w:rFonts w:eastAsia="Calibri"/>
          <w:sz w:val="20"/>
          <w:szCs w:val="20"/>
          <w:lang w:eastAsia="lv-LV"/>
        </w:rPr>
        <w:t>/5, nolikumam</w:t>
      </w:r>
    </w:p>
    <w:p w14:paraId="291B8F74" w14:textId="77777777" w:rsidR="00EE7EA8" w:rsidRPr="00017647" w:rsidRDefault="00EE7EA8" w:rsidP="00EE7EA8">
      <w:pPr>
        <w:jc w:val="right"/>
      </w:pPr>
      <w:bookmarkStart w:id="218" w:name="_Hlk529285412"/>
      <w:bookmarkEnd w:id="215"/>
      <w:bookmarkEnd w:id="216"/>
    </w:p>
    <w:p w14:paraId="215B28FD" w14:textId="77777777" w:rsidR="00EE7EA8" w:rsidRPr="00017647" w:rsidRDefault="00EE7EA8" w:rsidP="00EE7EA8">
      <w:pPr>
        <w:spacing w:before="240"/>
        <w:contextualSpacing/>
        <w:jc w:val="center"/>
        <w:rPr>
          <w:b/>
          <w:spacing w:val="5"/>
          <w:kern w:val="28"/>
        </w:rPr>
      </w:pPr>
      <w:r w:rsidRPr="00017647">
        <w:rPr>
          <w:b/>
          <w:spacing w:val="5"/>
          <w:kern w:val="28"/>
        </w:rPr>
        <w:t>FINANŠU PIEDĀVĀJUMS</w:t>
      </w:r>
    </w:p>
    <w:p w14:paraId="41402F34" w14:textId="155E56B8" w:rsidR="00EE7EA8" w:rsidRPr="00017647" w:rsidRDefault="00EE7EA8" w:rsidP="002E71AA">
      <w:pPr>
        <w:ind w:left="1418" w:hanging="1418"/>
        <w:jc w:val="center"/>
      </w:pPr>
      <w:r w:rsidRPr="00017647">
        <w:t xml:space="preserve">Atklātam konkursam </w:t>
      </w:r>
      <w:r w:rsidR="00F10A5F" w:rsidRPr="00017647">
        <w:rPr>
          <w:b/>
        </w:rPr>
        <w:t>“</w:t>
      </w:r>
      <w:r w:rsidR="00FF661C" w:rsidRPr="00017647">
        <w:rPr>
          <w:b/>
        </w:rPr>
        <w:t>Riteņtraktor</w:t>
      </w:r>
      <w:r w:rsidR="002E71AA">
        <w:rPr>
          <w:b/>
        </w:rPr>
        <w:t>u</w:t>
      </w:r>
      <w:r w:rsidR="00FF661C" w:rsidRPr="00017647">
        <w:rPr>
          <w:b/>
        </w:rPr>
        <w:t xml:space="preserve"> </w:t>
      </w:r>
      <w:r w:rsidR="00017647" w:rsidRPr="00017647">
        <w:rPr>
          <w:b/>
        </w:rPr>
        <w:t xml:space="preserve">un </w:t>
      </w:r>
      <w:r w:rsidR="00867127">
        <w:rPr>
          <w:b/>
        </w:rPr>
        <w:t xml:space="preserve">to </w:t>
      </w:r>
      <w:r w:rsidR="00017647" w:rsidRPr="00017647">
        <w:rPr>
          <w:b/>
        </w:rPr>
        <w:t xml:space="preserve">iekārtu </w:t>
      </w:r>
      <w:r w:rsidR="00FF661C" w:rsidRPr="00017647">
        <w:rPr>
          <w:b/>
        </w:rPr>
        <w:t>iegāde</w:t>
      </w:r>
      <w:r w:rsidRPr="00017647">
        <w:rPr>
          <w:b/>
        </w:rPr>
        <w:t>”</w:t>
      </w:r>
    </w:p>
    <w:p w14:paraId="565FA7B2" w14:textId="77777777" w:rsidR="00EE7EA8" w:rsidRPr="00017647" w:rsidRDefault="00EE7EA8" w:rsidP="00EE7EA8">
      <w:pPr>
        <w:spacing w:before="240"/>
        <w:contextualSpacing/>
        <w:jc w:val="center"/>
        <w:rPr>
          <w:b/>
          <w:spacing w:val="5"/>
          <w:kern w:val="28"/>
        </w:rPr>
      </w:pPr>
    </w:p>
    <w:p w14:paraId="2EB12E48" w14:textId="4F3E93AB" w:rsidR="00EE7EA8" w:rsidRPr="00836840" w:rsidRDefault="00EE7EA8" w:rsidP="00EE7EA8">
      <w:r w:rsidRPr="00017647">
        <w:tab/>
        <w:t>Saskaņā ar atklāta konkursa “</w:t>
      </w:r>
      <w:r w:rsidR="00FF661C" w:rsidRPr="00017647">
        <w:t>Riteņtraktor</w:t>
      </w:r>
      <w:r w:rsidR="008E1993">
        <w:t>u</w:t>
      </w:r>
      <w:r w:rsidR="00017647" w:rsidRPr="00017647">
        <w:t xml:space="preserve"> un</w:t>
      </w:r>
      <w:r w:rsidR="008E1993">
        <w:t xml:space="preserve"> to</w:t>
      </w:r>
      <w:r w:rsidR="00017647" w:rsidRPr="00017647">
        <w:t xml:space="preserve"> iekārtu</w:t>
      </w:r>
      <w:r w:rsidR="00FF661C" w:rsidRPr="00017647">
        <w:t xml:space="preserve"> iegāde</w:t>
      </w:r>
      <w:r w:rsidRPr="00017647">
        <w:t>”</w:t>
      </w:r>
      <w:r w:rsidR="008E1993">
        <w:t xml:space="preserve"> n</w:t>
      </w:r>
      <w:r w:rsidRPr="00017647">
        <w:t>olikumu,</w:t>
      </w:r>
      <w:r w:rsidRPr="00836840">
        <w:t xml:space="preserve"> mēs, apakšā parakstījušies, apstiprinām, ka piekrītam Atklāta konkursa nolikumam un piedāvājam </w:t>
      </w:r>
      <w:r w:rsidR="004C3C64">
        <w:t>riteņ</w:t>
      </w:r>
      <w:r w:rsidR="00F10A5F" w:rsidRPr="00F10A5F">
        <w:t>traktor</w:t>
      </w:r>
      <w:r w:rsidR="00F10A5F">
        <w:t>u</w:t>
      </w:r>
      <w:r w:rsidR="00F10A5F" w:rsidRPr="00F10A5F">
        <w:t xml:space="preserve"> ar aprīkojumu </w:t>
      </w:r>
      <w:r w:rsidRPr="00836840">
        <w:t>saskaņā ar tehnisko specifikāciju</w:t>
      </w:r>
      <w:r w:rsidR="00DE4C62">
        <w:t>/</w:t>
      </w:r>
      <w:r w:rsidRPr="00836840">
        <w:t>tehnisko piedāvājumu</w:t>
      </w:r>
      <w:r>
        <w:t>:</w:t>
      </w:r>
      <w:r w:rsidRPr="00836840">
        <w:t xml:space="preserve"> </w:t>
      </w:r>
    </w:p>
    <w:p w14:paraId="5E495918" w14:textId="77777777" w:rsidR="00EE7EA8" w:rsidRPr="00836840" w:rsidRDefault="00EE7EA8" w:rsidP="00EE7EA8">
      <w:pPr>
        <w:jc w:val="center"/>
        <w:rPr>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132"/>
        <w:gridCol w:w="1275"/>
        <w:gridCol w:w="1560"/>
      </w:tblGrid>
      <w:tr w:rsidR="0010372D" w:rsidRPr="00836840" w14:paraId="0AE26748" w14:textId="1D0A00D0" w:rsidTr="0010372D">
        <w:trPr>
          <w:trHeight w:val="770"/>
        </w:trPr>
        <w:tc>
          <w:tcPr>
            <w:tcW w:w="959" w:type="dxa"/>
          </w:tcPr>
          <w:p w14:paraId="3EEBDEDC" w14:textId="77777777" w:rsidR="0010372D" w:rsidRPr="00B6038A" w:rsidRDefault="0010372D" w:rsidP="00EE54B3">
            <w:pPr>
              <w:jc w:val="center"/>
            </w:pPr>
            <w:r w:rsidRPr="00B6038A">
              <w:t>Nr.</w:t>
            </w:r>
          </w:p>
        </w:tc>
        <w:tc>
          <w:tcPr>
            <w:tcW w:w="5132" w:type="dxa"/>
          </w:tcPr>
          <w:p w14:paraId="79D18266" w14:textId="4AEBB0B6" w:rsidR="0010372D" w:rsidRPr="00B6038A" w:rsidRDefault="0010372D" w:rsidP="00EE54B3">
            <w:pPr>
              <w:jc w:val="center"/>
            </w:pPr>
            <w:r w:rsidRPr="00B6038A">
              <w:t xml:space="preserve">Iepirkuma </w:t>
            </w:r>
            <w:r>
              <w:t>pozīcija</w:t>
            </w:r>
          </w:p>
        </w:tc>
        <w:tc>
          <w:tcPr>
            <w:tcW w:w="1275" w:type="dxa"/>
          </w:tcPr>
          <w:p w14:paraId="75847325" w14:textId="5D66E54B" w:rsidR="0010372D" w:rsidRPr="00B6038A" w:rsidRDefault="0010372D" w:rsidP="00EE54B3">
            <w:pPr>
              <w:jc w:val="center"/>
              <w:rPr>
                <w:vertAlign w:val="superscript"/>
              </w:rPr>
            </w:pPr>
            <w:r w:rsidRPr="00B6038A">
              <w:t xml:space="preserve">Vienību skaits </w:t>
            </w:r>
          </w:p>
        </w:tc>
        <w:tc>
          <w:tcPr>
            <w:tcW w:w="1560" w:type="dxa"/>
          </w:tcPr>
          <w:p w14:paraId="4F7A2DB5" w14:textId="628587CE" w:rsidR="0010372D" w:rsidRDefault="0010372D" w:rsidP="00EE54B3">
            <w:pPr>
              <w:jc w:val="center"/>
            </w:pPr>
            <w:r w:rsidRPr="00B6038A">
              <w:t>Cena EUR</w:t>
            </w:r>
          </w:p>
          <w:p w14:paraId="75424873" w14:textId="23BBA163" w:rsidR="0010372D" w:rsidRPr="00B6038A" w:rsidRDefault="0010372D" w:rsidP="00EE54B3">
            <w:pPr>
              <w:jc w:val="center"/>
            </w:pPr>
            <w:r>
              <w:t>(bez PVN)</w:t>
            </w:r>
          </w:p>
        </w:tc>
      </w:tr>
      <w:tr w:rsidR="0010372D" w:rsidRPr="00836840" w14:paraId="5A300F7F" w14:textId="30E5FB46" w:rsidTr="0010372D">
        <w:tc>
          <w:tcPr>
            <w:tcW w:w="959" w:type="dxa"/>
          </w:tcPr>
          <w:p w14:paraId="2AA0E03E" w14:textId="77777777" w:rsidR="0010372D" w:rsidRPr="00B6038A" w:rsidRDefault="0010372D" w:rsidP="00EE54B3">
            <w:pPr>
              <w:jc w:val="center"/>
            </w:pPr>
            <w:r w:rsidRPr="00B6038A">
              <w:t>1.</w:t>
            </w:r>
          </w:p>
        </w:tc>
        <w:tc>
          <w:tcPr>
            <w:tcW w:w="5132" w:type="dxa"/>
          </w:tcPr>
          <w:p w14:paraId="55CF8C83" w14:textId="303E7B91" w:rsidR="0010372D" w:rsidRDefault="0010372D" w:rsidP="00EE54B3">
            <w:r w:rsidRPr="00B6038A">
              <w:t>Riteņtraktors</w:t>
            </w:r>
            <w:r>
              <w:t>:</w:t>
            </w:r>
          </w:p>
          <w:p w14:paraId="2B730B70" w14:textId="77777777" w:rsidR="0010372D" w:rsidRDefault="0010372D" w:rsidP="00EE54B3">
            <w:r w:rsidRPr="00B6038A">
              <w:t xml:space="preserve">Modelis: </w:t>
            </w:r>
          </w:p>
          <w:p w14:paraId="78C76F01" w14:textId="778AA186" w:rsidR="0010372D" w:rsidRPr="00B6038A" w:rsidRDefault="0010372D" w:rsidP="00EE54B3">
            <w:r>
              <w:t>R</w:t>
            </w:r>
            <w:r w:rsidRPr="00B6038A">
              <w:t xml:space="preserve">ažotājs: </w:t>
            </w:r>
          </w:p>
        </w:tc>
        <w:tc>
          <w:tcPr>
            <w:tcW w:w="1275" w:type="dxa"/>
          </w:tcPr>
          <w:p w14:paraId="15FA7A51" w14:textId="4C5A2880" w:rsidR="0010372D" w:rsidRPr="00B6038A" w:rsidRDefault="0010372D" w:rsidP="00EE54B3">
            <w:pPr>
              <w:jc w:val="center"/>
            </w:pPr>
            <w:r>
              <w:t>3</w:t>
            </w:r>
          </w:p>
        </w:tc>
        <w:tc>
          <w:tcPr>
            <w:tcW w:w="1560" w:type="dxa"/>
          </w:tcPr>
          <w:p w14:paraId="45334021" w14:textId="229AD5D6" w:rsidR="0010372D" w:rsidRPr="00B6038A" w:rsidRDefault="0010372D" w:rsidP="00EE54B3">
            <w:pPr>
              <w:jc w:val="center"/>
            </w:pPr>
          </w:p>
        </w:tc>
      </w:tr>
      <w:tr w:rsidR="0010372D" w:rsidRPr="00836840" w14:paraId="1B4606B0" w14:textId="5B269037" w:rsidTr="0010372D">
        <w:tc>
          <w:tcPr>
            <w:tcW w:w="959" w:type="dxa"/>
          </w:tcPr>
          <w:p w14:paraId="7091FE67" w14:textId="7BAA4631" w:rsidR="0010372D" w:rsidRPr="00B6038A" w:rsidRDefault="0010372D" w:rsidP="00EE54B3">
            <w:pPr>
              <w:jc w:val="center"/>
            </w:pPr>
            <w:r w:rsidRPr="00B6038A">
              <w:t>2</w:t>
            </w:r>
            <w:r>
              <w:t>.</w:t>
            </w:r>
          </w:p>
        </w:tc>
        <w:tc>
          <w:tcPr>
            <w:tcW w:w="5132" w:type="dxa"/>
          </w:tcPr>
          <w:p w14:paraId="2BD99CE5" w14:textId="11DF3C84" w:rsidR="0010372D" w:rsidRPr="00B6038A" w:rsidRDefault="0010372D" w:rsidP="007A6237">
            <w:pPr>
              <w:tabs>
                <w:tab w:val="left" w:pos="1105"/>
              </w:tabs>
            </w:pPr>
            <w:r w:rsidRPr="00B6038A">
              <w:t xml:space="preserve">Sniega lāpsta </w:t>
            </w:r>
            <w:r>
              <w:t>(</w:t>
            </w:r>
            <w:r w:rsidRPr="00B6038A">
              <w:t>V-</w:t>
            </w:r>
            <w:r>
              <w:t>v</w:t>
            </w:r>
            <w:r w:rsidRPr="00B6038A">
              <w:t>eida</w:t>
            </w:r>
            <w:r>
              <w:t>)</w:t>
            </w:r>
            <w:r w:rsidRPr="00B6038A">
              <w:tab/>
            </w:r>
          </w:p>
        </w:tc>
        <w:tc>
          <w:tcPr>
            <w:tcW w:w="1275" w:type="dxa"/>
          </w:tcPr>
          <w:p w14:paraId="5664D12F" w14:textId="0F13643E" w:rsidR="0010372D" w:rsidRPr="00B6038A" w:rsidRDefault="0010372D" w:rsidP="00EE54B3">
            <w:pPr>
              <w:jc w:val="center"/>
            </w:pPr>
            <w:r>
              <w:t>3</w:t>
            </w:r>
          </w:p>
        </w:tc>
        <w:tc>
          <w:tcPr>
            <w:tcW w:w="1560" w:type="dxa"/>
          </w:tcPr>
          <w:p w14:paraId="74B9E9AA" w14:textId="0942F7A9" w:rsidR="0010372D" w:rsidRPr="00B6038A" w:rsidRDefault="0010372D" w:rsidP="00EE54B3">
            <w:pPr>
              <w:jc w:val="center"/>
            </w:pPr>
          </w:p>
        </w:tc>
      </w:tr>
      <w:tr w:rsidR="0010372D" w:rsidRPr="00836840" w14:paraId="35B30465" w14:textId="0DB42202" w:rsidTr="0010372D">
        <w:tc>
          <w:tcPr>
            <w:tcW w:w="959" w:type="dxa"/>
          </w:tcPr>
          <w:p w14:paraId="00B83CA4" w14:textId="4E53D1FE" w:rsidR="0010372D" w:rsidRPr="00B6038A" w:rsidRDefault="0010372D" w:rsidP="00EE54B3">
            <w:pPr>
              <w:jc w:val="center"/>
            </w:pPr>
            <w:r w:rsidRPr="00B6038A">
              <w:t>3</w:t>
            </w:r>
            <w:r>
              <w:t>.</w:t>
            </w:r>
          </w:p>
        </w:tc>
        <w:tc>
          <w:tcPr>
            <w:tcW w:w="5132" w:type="dxa"/>
          </w:tcPr>
          <w:p w14:paraId="36FB0053" w14:textId="28896802" w:rsidR="0010372D" w:rsidRPr="00B6038A" w:rsidRDefault="0010372D" w:rsidP="008E1993">
            <w:pPr>
              <w:ind w:left="1063" w:hanging="1063"/>
              <w:jc w:val="left"/>
            </w:pPr>
            <w:r>
              <w:t xml:space="preserve">Birste ar </w:t>
            </w:r>
            <w:proofErr w:type="spellStart"/>
            <w:r>
              <w:t>savācejkasti</w:t>
            </w:r>
            <w:proofErr w:type="spellEnd"/>
          </w:p>
        </w:tc>
        <w:tc>
          <w:tcPr>
            <w:tcW w:w="1275" w:type="dxa"/>
          </w:tcPr>
          <w:p w14:paraId="56483217" w14:textId="77308E2A" w:rsidR="0010372D" w:rsidRPr="00B6038A" w:rsidRDefault="0010372D" w:rsidP="00EE54B3">
            <w:pPr>
              <w:jc w:val="center"/>
            </w:pPr>
            <w:r>
              <w:t>3</w:t>
            </w:r>
          </w:p>
        </w:tc>
        <w:tc>
          <w:tcPr>
            <w:tcW w:w="1560" w:type="dxa"/>
          </w:tcPr>
          <w:p w14:paraId="2AB67BAA" w14:textId="1CA3303F" w:rsidR="0010372D" w:rsidRPr="00B6038A" w:rsidRDefault="0010372D" w:rsidP="00EE54B3">
            <w:pPr>
              <w:jc w:val="center"/>
            </w:pPr>
          </w:p>
        </w:tc>
      </w:tr>
      <w:tr w:rsidR="0010372D" w:rsidRPr="00836840" w14:paraId="75830660" w14:textId="7D1F2E7C" w:rsidTr="0010372D">
        <w:tc>
          <w:tcPr>
            <w:tcW w:w="959" w:type="dxa"/>
          </w:tcPr>
          <w:p w14:paraId="4EE9BE04" w14:textId="00ABD16C" w:rsidR="0010372D" w:rsidRPr="00B6038A" w:rsidRDefault="0010372D" w:rsidP="00EE54B3">
            <w:pPr>
              <w:jc w:val="center"/>
            </w:pPr>
            <w:r w:rsidRPr="00B6038A">
              <w:t>4</w:t>
            </w:r>
            <w:r>
              <w:t>.</w:t>
            </w:r>
          </w:p>
        </w:tc>
        <w:tc>
          <w:tcPr>
            <w:tcW w:w="5132" w:type="dxa"/>
          </w:tcPr>
          <w:p w14:paraId="782B8C9F" w14:textId="70FBB5CF" w:rsidR="0010372D" w:rsidRPr="008E1993" w:rsidRDefault="0010372D" w:rsidP="007A6237">
            <w:pPr>
              <w:jc w:val="left"/>
            </w:pPr>
            <w:r w:rsidRPr="008E1993">
              <w:t>Sāls/smilts maisījuma kaisītājs</w:t>
            </w:r>
            <w:r>
              <w:t xml:space="preserve"> – tips birdināmais</w:t>
            </w:r>
          </w:p>
        </w:tc>
        <w:tc>
          <w:tcPr>
            <w:tcW w:w="1275" w:type="dxa"/>
          </w:tcPr>
          <w:p w14:paraId="39BEA28D" w14:textId="05C4B45C" w:rsidR="0010372D" w:rsidRPr="00B6038A" w:rsidRDefault="0010372D" w:rsidP="00EE54B3">
            <w:pPr>
              <w:jc w:val="center"/>
            </w:pPr>
            <w:r>
              <w:t>4</w:t>
            </w:r>
          </w:p>
        </w:tc>
        <w:tc>
          <w:tcPr>
            <w:tcW w:w="1560" w:type="dxa"/>
          </w:tcPr>
          <w:p w14:paraId="616EDF8D" w14:textId="02E61BC3" w:rsidR="0010372D" w:rsidRPr="00B6038A" w:rsidRDefault="0010372D" w:rsidP="00EE54B3">
            <w:pPr>
              <w:jc w:val="center"/>
            </w:pPr>
          </w:p>
        </w:tc>
      </w:tr>
      <w:tr w:rsidR="0010372D" w:rsidRPr="00836840" w14:paraId="0FD16550" w14:textId="3C1E50FA" w:rsidTr="0010372D">
        <w:tc>
          <w:tcPr>
            <w:tcW w:w="959" w:type="dxa"/>
          </w:tcPr>
          <w:p w14:paraId="477725AB" w14:textId="69EBA214" w:rsidR="0010372D" w:rsidRPr="00B6038A" w:rsidRDefault="0010372D" w:rsidP="00EE54B3">
            <w:pPr>
              <w:jc w:val="center"/>
            </w:pPr>
          </w:p>
        </w:tc>
        <w:tc>
          <w:tcPr>
            <w:tcW w:w="6407" w:type="dxa"/>
            <w:gridSpan w:val="2"/>
          </w:tcPr>
          <w:p w14:paraId="1D69A850" w14:textId="6787C857" w:rsidR="0010372D" w:rsidRPr="00B6038A" w:rsidRDefault="0010372D" w:rsidP="008E1993">
            <w:pPr>
              <w:jc w:val="right"/>
            </w:pPr>
            <w:r w:rsidRPr="00B6038A">
              <w:t xml:space="preserve">Piedāvātā cena </w:t>
            </w:r>
            <w:r>
              <w:t>kopā</w:t>
            </w:r>
          </w:p>
        </w:tc>
        <w:tc>
          <w:tcPr>
            <w:tcW w:w="1560" w:type="dxa"/>
          </w:tcPr>
          <w:p w14:paraId="796AC340" w14:textId="7F91489F" w:rsidR="0010372D" w:rsidRPr="00B6038A" w:rsidRDefault="0010372D" w:rsidP="00EE54B3">
            <w:pPr>
              <w:jc w:val="center"/>
            </w:pPr>
          </w:p>
        </w:tc>
      </w:tr>
    </w:tbl>
    <w:p w14:paraId="6F2879AA" w14:textId="77777777" w:rsidR="00EE7EA8" w:rsidRPr="00836840" w:rsidRDefault="00EE7EA8" w:rsidP="00EE7EA8">
      <w:pPr>
        <w:jc w:val="center"/>
        <w:rPr>
          <w:b/>
        </w:rPr>
      </w:pPr>
    </w:p>
    <w:p w14:paraId="36BC97E7" w14:textId="79365244" w:rsidR="00F1602D" w:rsidRDefault="00431E48" w:rsidP="00EE7EA8">
      <w:r>
        <w:tab/>
      </w:r>
      <w:r w:rsidR="00EE7EA8" w:rsidRPr="00836840">
        <w:t>Apstiprinām, ka piedāvātajā cenā ir ietvertas visas iespējamās izmaksas, kas saistītas ar paredzamā līguma izpildi</w:t>
      </w:r>
      <w:r w:rsidR="00F1602D">
        <w:t>.</w:t>
      </w:r>
    </w:p>
    <w:p w14:paraId="7ED05329" w14:textId="7C1C4EB6" w:rsidR="00EE7EA8" w:rsidRPr="00836840" w:rsidRDefault="00EE7EA8" w:rsidP="00EE7EA8">
      <w:r w:rsidRPr="00836840">
        <w:t xml:space="preserve"> </w:t>
      </w:r>
    </w:p>
    <w:p w14:paraId="19133506" w14:textId="77777777" w:rsidR="00EE7EA8" w:rsidRPr="00836840" w:rsidRDefault="00EE7EA8" w:rsidP="00EE7EA8">
      <w:pPr>
        <w:rPr>
          <w:b/>
          <w:bCs/>
          <w:color w:val="FF0000"/>
        </w:rPr>
      </w:pPr>
    </w:p>
    <w:tbl>
      <w:tblPr>
        <w:tblpPr w:leftFromText="180" w:rightFromText="180" w:vertAnchor="text" w:horzAnchor="margin" w:tblpY="247"/>
        <w:tblW w:w="8279" w:type="dxa"/>
        <w:tblLayout w:type="fixed"/>
        <w:tblLook w:val="04A0" w:firstRow="1" w:lastRow="0" w:firstColumn="1" w:lastColumn="0" w:noHBand="0" w:noVBand="1"/>
      </w:tblPr>
      <w:tblGrid>
        <w:gridCol w:w="1632"/>
        <w:gridCol w:w="6647"/>
      </w:tblGrid>
      <w:tr w:rsidR="00BF7927" w14:paraId="542FD3C6" w14:textId="77777777" w:rsidTr="00FF510C">
        <w:trPr>
          <w:trHeight w:val="373"/>
        </w:trPr>
        <w:tc>
          <w:tcPr>
            <w:tcW w:w="1632" w:type="dxa"/>
            <w:tcBorders>
              <w:top w:val="single" w:sz="4" w:space="0" w:color="000000"/>
              <w:left w:val="single" w:sz="4" w:space="0" w:color="000000"/>
              <w:bottom w:val="single" w:sz="4" w:space="0" w:color="000000"/>
              <w:right w:val="nil"/>
            </w:tcBorders>
            <w:hideMark/>
          </w:tcPr>
          <w:p w14:paraId="6A4D79E0" w14:textId="77777777" w:rsidR="00BF7927" w:rsidRDefault="00BF7927" w:rsidP="00FF510C">
            <w:pPr>
              <w:keepLines/>
              <w:widowControl w:val="0"/>
              <w:suppressAutoHyphens/>
              <w:ind w:left="425" w:hanging="261"/>
              <w:rPr>
                <w:bCs/>
                <w:sz w:val="20"/>
                <w:szCs w:val="20"/>
                <w:lang w:eastAsia="ar-SA"/>
              </w:rPr>
            </w:pPr>
            <w:r>
              <w:rPr>
                <w:bCs/>
                <w:sz w:val="20"/>
                <w:szCs w:val="20"/>
                <w:lang w:eastAsia="ar-SA"/>
              </w:rPr>
              <w:t xml:space="preserve">Vārds, uzvārds </w:t>
            </w:r>
          </w:p>
        </w:tc>
        <w:tc>
          <w:tcPr>
            <w:tcW w:w="6647" w:type="dxa"/>
            <w:tcBorders>
              <w:top w:val="single" w:sz="4" w:space="0" w:color="000000"/>
              <w:left w:val="single" w:sz="4" w:space="0" w:color="000000"/>
              <w:bottom w:val="single" w:sz="4" w:space="0" w:color="000000"/>
              <w:right w:val="single" w:sz="4" w:space="0" w:color="000000"/>
            </w:tcBorders>
          </w:tcPr>
          <w:p w14:paraId="394982E8" w14:textId="77777777" w:rsidR="00BF7927" w:rsidRDefault="00BF7927" w:rsidP="00FF510C">
            <w:pPr>
              <w:keepLines/>
              <w:widowControl w:val="0"/>
              <w:suppressAutoHyphens/>
              <w:ind w:left="425"/>
              <w:rPr>
                <w:lang w:eastAsia="ar-SA"/>
              </w:rPr>
            </w:pPr>
          </w:p>
        </w:tc>
      </w:tr>
      <w:tr w:rsidR="00BF7927" w14:paraId="32378072" w14:textId="77777777" w:rsidTr="00FF510C">
        <w:trPr>
          <w:trHeight w:val="366"/>
        </w:trPr>
        <w:tc>
          <w:tcPr>
            <w:tcW w:w="1632" w:type="dxa"/>
            <w:tcBorders>
              <w:top w:val="nil"/>
              <w:left w:val="single" w:sz="4" w:space="0" w:color="000000"/>
              <w:bottom w:val="single" w:sz="4" w:space="0" w:color="auto"/>
              <w:right w:val="nil"/>
            </w:tcBorders>
            <w:hideMark/>
          </w:tcPr>
          <w:p w14:paraId="49DC366F" w14:textId="77777777" w:rsidR="00BF7927" w:rsidRDefault="00BF7927" w:rsidP="00FF510C">
            <w:pPr>
              <w:keepLines/>
              <w:widowControl w:val="0"/>
              <w:suppressAutoHyphens/>
              <w:ind w:left="425" w:hanging="261"/>
              <w:rPr>
                <w:bCs/>
                <w:sz w:val="20"/>
                <w:szCs w:val="20"/>
                <w:lang w:eastAsia="ar-SA"/>
              </w:rPr>
            </w:pPr>
            <w:r>
              <w:rPr>
                <w:bCs/>
                <w:sz w:val="20"/>
                <w:szCs w:val="20"/>
                <w:lang w:eastAsia="ar-SA"/>
              </w:rPr>
              <w:t>Amats</w:t>
            </w:r>
          </w:p>
        </w:tc>
        <w:tc>
          <w:tcPr>
            <w:tcW w:w="6647" w:type="dxa"/>
            <w:tcBorders>
              <w:top w:val="nil"/>
              <w:left w:val="single" w:sz="4" w:space="0" w:color="000000"/>
              <w:bottom w:val="single" w:sz="4" w:space="0" w:color="auto"/>
              <w:right w:val="single" w:sz="4" w:space="0" w:color="000000"/>
            </w:tcBorders>
          </w:tcPr>
          <w:p w14:paraId="2021228F" w14:textId="77777777" w:rsidR="00BF7927" w:rsidRDefault="00BF7927" w:rsidP="00FF510C">
            <w:pPr>
              <w:keepLines/>
              <w:widowControl w:val="0"/>
              <w:suppressAutoHyphens/>
              <w:ind w:left="425"/>
              <w:rPr>
                <w:lang w:eastAsia="ar-SA"/>
              </w:rPr>
            </w:pPr>
          </w:p>
        </w:tc>
      </w:tr>
      <w:tr w:rsidR="00BF7927" w14:paraId="5D7FCA50" w14:textId="77777777" w:rsidTr="00FF510C">
        <w:trPr>
          <w:trHeight w:val="368"/>
        </w:trPr>
        <w:tc>
          <w:tcPr>
            <w:tcW w:w="1632" w:type="dxa"/>
            <w:tcBorders>
              <w:top w:val="single" w:sz="4" w:space="0" w:color="auto"/>
              <w:left w:val="single" w:sz="4" w:space="0" w:color="000000"/>
              <w:bottom w:val="single" w:sz="4" w:space="0" w:color="000000"/>
              <w:right w:val="nil"/>
            </w:tcBorders>
            <w:hideMark/>
          </w:tcPr>
          <w:p w14:paraId="16476D9C" w14:textId="77777777" w:rsidR="00BF7927" w:rsidRDefault="00BF7927" w:rsidP="00FF510C">
            <w:pPr>
              <w:keepLines/>
              <w:widowControl w:val="0"/>
              <w:suppressAutoHyphens/>
              <w:ind w:left="425" w:hanging="261"/>
              <w:rPr>
                <w:bCs/>
                <w:sz w:val="20"/>
                <w:szCs w:val="20"/>
                <w:lang w:eastAsia="ar-SA"/>
              </w:rPr>
            </w:pPr>
            <w:r>
              <w:rPr>
                <w:bCs/>
                <w:sz w:val="20"/>
                <w:szCs w:val="20"/>
                <w:lang w:eastAsia="ar-SA"/>
              </w:rPr>
              <w:t>Datums</w:t>
            </w:r>
          </w:p>
        </w:tc>
        <w:tc>
          <w:tcPr>
            <w:tcW w:w="6647" w:type="dxa"/>
            <w:tcBorders>
              <w:top w:val="single" w:sz="4" w:space="0" w:color="auto"/>
              <w:left w:val="single" w:sz="4" w:space="0" w:color="000000"/>
              <w:bottom w:val="single" w:sz="4" w:space="0" w:color="000000"/>
              <w:right w:val="single" w:sz="4" w:space="0" w:color="000000"/>
            </w:tcBorders>
          </w:tcPr>
          <w:p w14:paraId="4D44A521" w14:textId="77777777" w:rsidR="00BF7927" w:rsidRDefault="00BF7927" w:rsidP="00FF510C">
            <w:pPr>
              <w:keepLines/>
              <w:widowControl w:val="0"/>
              <w:suppressAutoHyphens/>
              <w:ind w:left="425"/>
              <w:rPr>
                <w:lang w:eastAsia="ar-SA"/>
              </w:rPr>
            </w:pPr>
          </w:p>
        </w:tc>
      </w:tr>
    </w:tbl>
    <w:p w14:paraId="16B9D64C" w14:textId="77777777" w:rsidR="00EE7EA8" w:rsidRPr="00836840" w:rsidRDefault="00EE7EA8" w:rsidP="00EE7EA8"/>
    <w:bookmarkEnd w:id="217"/>
    <w:p w14:paraId="725EEB69" w14:textId="77777777" w:rsidR="00EE7EA8" w:rsidRPr="00836840" w:rsidRDefault="00EE7EA8" w:rsidP="00EE7EA8"/>
    <w:bookmarkEnd w:id="218"/>
    <w:p w14:paraId="3E7A1820" w14:textId="77777777" w:rsidR="00EE7EA8" w:rsidRPr="00836840" w:rsidRDefault="00EE7EA8" w:rsidP="00EE7EA8">
      <w:pPr>
        <w:jc w:val="right"/>
        <w:sectPr w:rsidR="00EE7EA8" w:rsidRPr="00836840" w:rsidSect="00E85A2F">
          <w:footerReference w:type="default" r:id="rId11"/>
          <w:pgSz w:w="11906" w:h="16838" w:code="9"/>
          <w:pgMar w:top="851" w:right="1134" w:bottom="1134" w:left="1701" w:header="709" w:footer="709" w:gutter="0"/>
          <w:cols w:space="720"/>
          <w:titlePg/>
          <w:docGrid w:linePitch="360"/>
        </w:sectPr>
      </w:pPr>
    </w:p>
    <w:p w14:paraId="2612F871" w14:textId="375F8BAC" w:rsidR="008E1993" w:rsidRPr="00D50A97" w:rsidRDefault="008E1993" w:rsidP="00FE2B80">
      <w:pPr>
        <w:pStyle w:val="Pielikums"/>
        <w:ind w:right="991"/>
        <w:rPr>
          <w:sz w:val="20"/>
          <w:szCs w:val="20"/>
          <w:lang w:val="lv-LV"/>
        </w:rPr>
      </w:pPr>
      <w:bookmarkStart w:id="219" w:name="_Hlk149909125"/>
      <w:r>
        <w:rPr>
          <w:sz w:val="20"/>
          <w:szCs w:val="20"/>
          <w:lang w:val="lv-LV"/>
        </w:rPr>
        <w:lastRenderedPageBreak/>
        <w:t>4</w:t>
      </w:r>
      <w:r w:rsidRPr="00D50A97">
        <w:rPr>
          <w:sz w:val="20"/>
          <w:szCs w:val="20"/>
          <w:lang w:val="lv-LV"/>
        </w:rPr>
        <w:t>. pielikums</w:t>
      </w:r>
    </w:p>
    <w:p w14:paraId="40D1D1D4" w14:textId="77777777" w:rsidR="008E1993" w:rsidRPr="00D50A97" w:rsidRDefault="008E1993" w:rsidP="00FE2B80">
      <w:pPr>
        <w:ind w:right="991"/>
        <w:jc w:val="right"/>
        <w:rPr>
          <w:b/>
          <w:sz w:val="20"/>
          <w:szCs w:val="20"/>
        </w:rPr>
      </w:pPr>
      <w:r w:rsidRPr="00D50A97">
        <w:rPr>
          <w:rFonts w:eastAsia="Calibri"/>
          <w:sz w:val="20"/>
          <w:szCs w:val="20"/>
          <w:lang w:eastAsia="lv-LV"/>
        </w:rPr>
        <w:t>Atklāta konkursa</w:t>
      </w:r>
      <w:r>
        <w:rPr>
          <w:rFonts w:eastAsia="Calibri"/>
          <w:sz w:val="20"/>
          <w:szCs w:val="20"/>
          <w:lang w:eastAsia="lv-LV"/>
        </w:rPr>
        <w:t xml:space="preserve"> </w:t>
      </w:r>
      <w:r w:rsidRPr="00D50A97">
        <w:rPr>
          <w:rFonts w:eastAsia="Calibri"/>
          <w:sz w:val="20"/>
          <w:szCs w:val="20"/>
          <w:lang w:eastAsia="lv-LV"/>
        </w:rPr>
        <w:t>”Riteņtraktor</w:t>
      </w:r>
      <w:r>
        <w:rPr>
          <w:rFonts w:eastAsia="Calibri"/>
          <w:sz w:val="20"/>
          <w:szCs w:val="20"/>
          <w:lang w:eastAsia="lv-LV"/>
        </w:rPr>
        <w:t>u</w:t>
      </w:r>
      <w:r w:rsidRPr="00D50A97">
        <w:rPr>
          <w:rFonts w:eastAsia="Calibri"/>
          <w:sz w:val="20"/>
          <w:szCs w:val="20"/>
          <w:lang w:eastAsia="lv-LV"/>
        </w:rPr>
        <w:t xml:space="preserve"> un t</w:t>
      </w:r>
      <w:r>
        <w:rPr>
          <w:rFonts w:eastAsia="Calibri"/>
          <w:sz w:val="20"/>
          <w:szCs w:val="20"/>
          <w:lang w:eastAsia="lv-LV"/>
        </w:rPr>
        <w:t>o</w:t>
      </w:r>
      <w:r w:rsidRPr="00D50A97">
        <w:rPr>
          <w:rFonts w:eastAsia="Calibri"/>
          <w:sz w:val="20"/>
          <w:szCs w:val="20"/>
          <w:lang w:eastAsia="lv-LV"/>
        </w:rPr>
        <w:t xml:space="preserve"> iekārtu iegāde”  </w:t>
      </w:r>
    </w:p>
    <w:p w14:paraId="1C76D3C6" w14:textId="4C6B967E" w:rsidR="00EE7EA8" w:rsidRDefault="008E1993" w:rsidP="00FE2B80">
      <w:pPr>
        <w:spacing w:line="276" w:lineRule="auto"/>
        <w:ind w:left="709" w:right="991"/>
        <w:contextualSpacing/>
        <w:jc w:val="right"/>
        <w:rPr>
          <w:rFonts w:eastAsia="Calibri"/>
          <w:lang w:eastAsia="lv-LV"/>
        </w:rPr>
      </w:pPr>
      <w:proofErr w:type="spellStart"/>
      <w:r w:rsidRPr="00D50A97">
        <w:rPr>
          <w:rFonts w:eastAsia="Calibri"/>
          <w:sz w:val="20"/>
          <w:szCs w:val="20"/>
          <w:lang w:eastAsia="lv-LV"/>
        </w:rPr>
        <w:t>ID</w:t>
      </w:r>
      <w:proofErr w:type="spellEnd"/>
      <w:r w:rsidRPr="00D50A97">
        <w:rPr>
          <w:rFonts w:eastAsia="Calibri"/>
          <w:sz w:val="20"/>
          <w:szCs w:val="20"/>
          <w:lang w:eastAsia="lv-LV"/>
        </w:rPr>
        <w:t xml:space="preserve"> Nr. </w:t>
      </w:r>
      <w:proofErr w:type="spellStart"/>
      <w:r w:rsidRPr="00D50A97">
        <w:rPr>
          <w:rFonts w:eastAsia="Calibri"/>
          <w:sz w:val="20"/>
          <w:szCs w:val="20"/>
          <w:lang w:eastAsia="lv-LV"/>
        </w:rPr>
        <w:t>ĶN2023</w:t>
      </w:r>
      <w:proofErr w:type="spellEnd"/>
      <w:r w:rsidRPr="00D50A97">
        <w:rPr>
          <w:rFonts w:eastAsia="Calibri"/>
          <w:sz w:val="20"/>
          <w:szCs w:val="20"/>
          <w:lang w:eastAsia="lv-LV"/>
        </w:rPr>
        <w:t>/5, nolikumam</w:t>
      </w:r>
    </w:p>
    <w:p w14:paraId="202BCD6E" w14:textId="77777777" w:rsidR="005E285E" w:rsidRDefault="005E285E" w:rsidP="00FE2B80">
      <w:pPr>
        <w:ind w:right="991"/>
        <w:jc w:val="center"/>
        <w:rPr>
          <w:b/>
        </w:rPr>
      </w:pPr>
    </w:p>
    <w:p w14:paraId="46A70D7E" w14:textId="3749AAD7" w:rsidR="008E1993" w:rsidRPr="005E285E" w:rsidRDefault="005E285E" w:rsidP="00FE2B80">
      <w:pPr>
        <w:ind w:right="991"/>
        <w:jc w:val="center"/>
        <w:rPr>
          <w:b/>
        </w:rPr>
      </w:pPr>
      <w:r w:rsidRPr="005E285E">
        <w:rPr>
          <w:b/>
        </w:rPr>
        <w:t>Riteņtraktoru un to iekārtu</w:t>
      </w:r>
    </w:p>
    <w:p w14:paraId="28AF192C" w14:textId="77777777" w:rsidR="008E1993" w:rsidRPr="00836840" w:rsidRDefault="008E1993" w:rsidP="00FE2B80">
      <w:pPr>
        <w:ind w:right="991"/>
        <w:jc w:val="right"/>
      </w:pPr>
    </w:p>
    <w:p w14:paraId="15A7043C" w14:textId="397F71FE" w:rsidR="00EE7EA8" w:rsidRPr="00836840" w:rsidRDefault="00EE7EA8" w:rsidP="00FE2B80">
      <w:pPr>
        <w:pStyle w:val="Title"/>
        <w:spacing w:before="0" w:after="120" w:afterAutospacing="0"/>
        <w:ind w:right="991"/>
        <w:contextualSpacing w:val="0"/>
        <w:rPr>
          <w:rFonts w:ascii="Times New Roman" w:hAnsi="Times New Roman"/>
          <w:sz w:val="24"/>
          <w:szCs w:val="24"/>
        </w:rPr>
      </w:pPr>
      <w:bookmarkStart w:id="220" w:name="_Toc384714212"/>
      <w:r w:rsidRPr="00836840">
        <w:rPr>
          <w:rFonts w:ascii="Times New Roman" w:hAnsi="Times New Roman"/>
          <w:sz w:val="24"/>
          <w:szCs w:val="24"/>
        </w:rPr>
        <w:t xml:space="preserve">PIRKUMA LĪGUMS </w:t>
      </w:r>
      <w:proofErr w:type="spellStart"/>
      <w:r w:rsidRPr="00836840">
        <w:rPr>
          <w:rFonts w:ascii="Times New Roman" w:hAnsi="Times New Roman"/>
          <w:sz w:val="24"/>
          <w:szCs w:val="24"/>
        </w:rPr>
        <w:t>N</w:t>
      </w:r>
      <w:r w:rsidRPr="00836840">
        <w:rPr>
          <w:rFonts w:ascii="Times New Roman" w:hAnsi="Times New Roman"/>
          <w:caps w:val="0"/>
          <w:sz w:val="24"/>
          <w:szCs w:val="24"/>
          <w:lang w:val="lv-LV"/>
        </w:rPr>
        <w:t>r</w:t>
      </w:r>
      <w:proofErr w:type="spellEnd"/>
      <w:r w:rsidRPr="00836840">
        <w:rPr>
          <w:rFonts w:ascii="Times New Roman" w:hAnsi="Times New Roman"/>
          <w:sz w:val="24"/>
          <w:szCs w:val="24"/>
        </w:rPr>
        <w:t>.____________</w:t>
      </w:r>
    </w:p>
    <w:p w14:paraId="721D2673" w14:textId="77777777" w:rsidR="008E1993" w:rsidRDefault="008E1993" w:rsidP="00FE2B80">
      <w:pPr>
        <w:tabs>
          <w:tab w:val="right" w:pos="9072"/>
        </w:tabs>
        <w:spacing w:after="120"/>
        <w:ind w:right="991"/>
      </w:pPr>
    </w:p>
    <w:p w14:paraId="435A3934" w14:textId="109F51F5" w:rsidR="00EE7EA8" w:rsidRPr="00836840" w:rsidRDefault="00B6038A" w:rsidP="00FE2B80">
      <w:pPr>
        <w:tabs>
          <w:tab w:val="right" w:pos="9072"/>
        </w:tabs>
        <w:spacing w:after="120"/>
        <w:ind w:right="991"/>
      </w:pPr>
      <w:proofErr w:type="spellStart"/>
      <w:r>
        <w:t>Rāmav</w:t>
      </w:r>
      <w:r w:rsidR="00431E48">
        <w:t>ā</w:t>
      </w:r>
      <w:proofErr w:type="spellEnd"/>
      <w:r w:rsidR="00EE7EA8" w:rsidRPr="00836840">
        <w:tab/>
        <w:t>20</w:t>
      </w:r>
      <w:r w:rsidR="00EE7EA8">
        <w:t>2</w:t>
      </w:r>
      <w:r w:rsidR="007A6237">
        <w:t>3</w:t>
      </w:r>
      <w:r w:rsidR="00EE7EA8" w:rsidRPr="00836840">
        <w:t>. gada _____. __________</w:t>
      </w:r>
      <w:r w:rsidR="008E1993">
        <w:rPr>
          <w:rStyle w:val="FootnoteReference"/>
        </w:rPr>
        <w:footnoteReference w:id="4"/>
      </w:r>
    </w:p>
    <w:p w14:paraId="6A345F77" w14:textId="77777777" w:rsidR="008E1993" w:rsidRDefault="008E1993" w:rsidP="00FE2B80">
      <w:pPr>
        <w:spacing w:after="120"/>
        <w:ind w:right="991"/>
        <w:rPr>
          <w:b/>
        </w:rPr>
      </w:pPr>
      <w:bookmarkStart w:id="221" w:name="_Hlk10458614"/>
    </w:p>
    <w:p w14:paraId="77515DB3" w14:textId="23ED33C5" w:rsidR="00EE7EA8" w:rsidRPr="00836840" w:rsidRDefault="00B6038A" w:rsidP="00FE2B80">
      <w:pPr>
        <w:spacing w:after="120"/>
        <w:ind w:right="991"/>
        <w:rPr>
          <w:rFonts w:eastAsia="Arial Unicode MS"/>
          <w:kern w:val="1"/>
          <w:lang w:bidi="hi-IN"/>
        </w:rPr>
      </w:pPr>
      <w:r w:rsidRPr="001D711A">
        <w:rPr>
          <w:b/>
        </w:rPr>
        <w:t>S</w:t>
      </w:r>
      <w:r>
        <w:rPr>
          <w:b/>
        </w:rPr>
        <w:t xml:space="preserve">abiedrības ar ierobežotu atbildību </w:t>
      </w:r>
      <w:r w:rsidRPr="00FC1E3E">
        <w:rPr>
          <w:b/>
          <w:color w:val="000000"/>
        </w:rPr>
        <w:t>“</w:t>
      </w:r>
      <w:r>
        <w:rPr>
          <w:b/>
          <w:color w:val="000000"/>
        </w:rPr>
        <w:t>Ķekavas nami</w:t>
      </w:r>
      <w:r w:rsidRPr="00FC1E3E">
        <w:rPr>
          <w:b/>
          <w:color w:val="000000"/>
        </w:rPr>
        <w:t>”,</w:t>
      </w:r>
      <w:r w:rsidRPr="00FC1E3E">
        <w:rPr>
          <w:color w:val="000000"/>
        </w:rPr>
        <w:t xml:space="preserve"> </w:t>
      </w:r>
      <w:r>
        <w:rPr>
          <w:color w:val="000000"/>
        </w:rPr>
        <w:t>vienotais reģistrācijas</w:t>
      </w:r>
      <w:r w:rsidRPr="00FC1E3E">
        <w:rPr>
          <w:color w:val="000000"/>
        </w:rPr>
        <w:t xml:space="preserve"> </w:t>
      </w:r>
      <w:proofErr w:type="spellStart"/>
      <w:r w:rsidRPr="00FC1E3E">
        <w:rPr>
          <w:color w:val="000000"/>
        </w:rPr>
        <w:t>Nr.</w:t>
      </w:r>
      <w:r w:rsidRPr="009066E1">
        <w:t>40003359306</w:t>
      </w:r>
      <w:proofErr w:type="spellEnd"/>
      <w:r w:rsidRPr="00FC1E3E">
        <w:rPr>
          <w:color w:val="000000"/>
        </w:rPr>
        <w:t xml:space="preserve">, </w:t>
      </w:r>
      <w:r>
        <w:rPr>
          <w:color w:val="000000"/>
        </w:rPr>
        <w:t xml:space="preserve">juridiskā adrese </w:t>
      </w:r>
      <w:proofErr w:type="spellStart"/>
      <w:r>
        <w:rPr>
          <w:color w:val="000000"/>
        </w:rPr>
        <w:t>Rāmavas</w:t>
      </w:r>
      <w:proofErr w:type="spellEnd"/>
      <w:r>
        <w:rPr>
          <w:color w:val="000000"/>
        </w:rPr>
        <w:t xml:space="preserve"> iela 17, </w:t>
      </w:r>
      <w:proofErr w:type="spellStart"/>
      <w:r>
        <w:rPr>
          <w:color w:val="000000"/>
        </w:rPr>
        <w:t>Rāmava</w:t>
      </w:r>
      <w:proofErr w:type="spellEnd"/>
      <w:r>
        <w:rPr>
          <w:color w:val="000000"/>
        </w:rPr>
        <w:t xml:space="preserve">, Ķekavas pagasts, Ķekavas novads </w:t>
      </w:r>
      <w:r w:rsidRPr="00FC1E3E">
        <w:rPr>
          <w:color w:val="000000"/>
        </w:rPr>
        <w:t xml:space="preserve">tās </w:t>
      </w:r>
      <w:r w:rsidRPr="00492C9C">
        <w:rPr>
          <w:color w:val="000000"/>
        </w:rPr>
        <w:t xml:space="preserve">valdes priekšsēdētāja </w:t>
      </w:r>
      <w:r w:rsidRPr="00D769A0">
        <w:rPr>
          <w:b/>
          <w:color w:val="000000"/>
        </w:rPr>
        <w:t>Raivo Lāča</w:t>
      </w:r>
      <w:r>
        <w:rPr>
          <w:i/>
          <w:color w:val="000000"/>
        </w:rPr>
        <w:t xml:space="preserve"> </w:t>
      </w:r>
      <w:r w:rsidRPr="006D7EC3">
        <w:rPr>
          <w:color w:val="000000"/>
        </w:rPr>
        <w:t xml:space="preserve">un valdes locekļa </w:t>
      </w:r>
      <w:r w:rsidRPr="00D769A0">
        <w:rPr>
          <w:b/>
          <w:color w:val="000000"/>
        </w:rPr>
        <w:t>Edgara Menča</w:t>
      </w:r>
      <w:r>
        <w:rPr>
          <w:i/>
          <w:color w:val="000000"/>
        </w:rPr>
        <w:t xml:space="preserve"> </w:t>
      </w:r>
      <w:r w:rsidRPr="006D7EC3">
        <w:rPr>
          <w:color w:val="000000"/>
        </w:rPr>
        <w:t>personā</w:t>
      </w:r>
      <w:r w:rsidRPr="00FC1E3E">
        <w:rPr>
          <w:color w:val="000000"/>
        </w:rPr>
        <w:t>, kur</w:t>
      </w:r>
      <w:r>
        <w:rPr>
          <w:color w:val="000000"/>
        </w:rPr>
        <w:t xml:space="preserve">i </w:t>
      </w:r>
      <w:r w:rsidRPr="00FC1E3E">
        <w:rPr>
          <w:color w:val="000000"/>
        </w:rPr>
        <w:t xml:space="preserve">rīkojas uz Statūtu pamata </w:t>
      </w:r>
      <w:r w:rsidR="00191687">
        <w:rPr>
          <w:color w:val="000000"/>
        </w:rPr>
        <w:t>(</w:t>
      </w:r>
      <w:r w:rsidRPr="001D711A">
        <w:t>turpmāk</w:t>
      </w:r>
      <w:r>
        <w:t xml:space="preserve"> </w:t>
      </w:r>
      <w:r w:rsidR="00191687">
        <w:t>–</w:t>
      </w:r>
      <w:r>
        <w:t xml:space="preserve"> </w:t>
      </w:r>
      <w:r w:rsidRPr="00191687">
        <w:rPr>
          <w:b/>
        </w:rPr>
        <w:t>Pasūtītājs</w:t>
      </w:r>
      <w:r w:rsidR="00191687">
        <w:rPr>
          <w:b/>
        </w:rPr>
        <w:t>)</w:t>
      </w:r>
      <w:r w:rsidR="00EE7EA8" w:rsidRPr="004A6486">
        <w:rPr>
          <w:rFonts w:eastAsia="Arial Unicode MS"/>
          <w:kern w:val="1"/>
          <w:lang w:bidi="hi-IN"/>
        </w:rPr>
        <w:t xml:space="preserve"> no vienas puses, un</w:t>
      </w:r>
    </w:p>
    <w:p w14:paraId="078485C1" w14:textId="77777777" w:rsidR="00EE7EA8" w:rsidRPr="00836840" w:rsidRDefault="00EE7EA8" w:rsidP="00FE2B80">
      <w:pPr>
        <w:spacing w:after="120"/>
        <w:ind w:right="991"/>
        <w:rPr>
          <w:rFonts w:eastAsia="Arial Unicode MS"/>
          <w:kern w:val="1"/>
          <w:lang w:bidi="hi-IN"/>
        </w:rPr>
      </w:pPr>
      <w:r w:rsidRPr="00836840">
        <w:rPr>
          <w:rFonts w:eastAsia="Arial Unicode MS"/>
          <w:b/>
          <w:kern w:val="1"/>
          <w:lang w:bidi="hi-IN"/>
        </w:rPr>
        <w:t xml:space="preserve">__________________, </w:t>
      </w:r>
      <w:r w:rsidRPr="00836840">
        <w:rPr>
          <w:rFonts w:eastAsia="Arial Unicode MS"/>
          <w:kern w:val="1"/>
          <w:lang w:bidi="hi-IN"/>
        </w:rPr>
        <w:t xml:space="preserve">vienotais reģistrācijas Nr. _______________, juridiskā adrese: __________, ______, LV-___________ (turpmāk – </w:t>
      </w:r>
      <w:r w:rsidRPr="00191687">
        <w:rPr>
          <w:rFonts w:eastAsia="Arial Unicode MS"/>
          <w:b/>
          <w:kern w:val="1"/>
          <w:lang w:bidi="hi-IN"/>
        </w:rPr>
        <w:t>Piegādātājs</w:t>
      </w:r>
      <w:r w:rsidRPr="00836840">
        <w:rPr>
          <w:rFonts w:eastAsia="Arial Unicode MS"/>
          <w:kern w:val="1"/>
          <w:lang w:bidi="hi-IN"/>
        </w:rPr>
        <w:t>), tās __________________ personā, kurš darbojas uz _____ pamata, no otras puses, abi kopā saukti - Puses,</w:t>
      </w:r>
    </w:p>
    <w:p w14:paraId="020BFBFB" w14:textId="3A07EC27" w:rsidR="00EE7EA8" w:rsidRPr="00836840" w:rsidRDefault="00EE7EA8" w:rsidP="00FE2B80">
      <w:pPr>
        <w:spacing w:after="120"/>
        <w:ind w:right="991"/>
      </w:pPr>
      <w:r w:rsidRPr="00836840">
        <w:t xml:space="preserve">pamatojoties uz atklāta </w:t>
      </w:r>
      <w:r w:rsidRPr="00017647">
        <w:t>konkursa “</w:t>
      </w:r>
      <w:r w:rsidR="00FF661C" w:rsidRPr="00017647">
        <w:rPr>
          <w:lang w:eastAsia="lv-LV"/>
        </w:rPr>
        <w:t>Riteņtraktor</w:t>
      </w:r>
      <w:r w:rsidR="00B6038A">
        <w:rPr>
          <w:lang w:eastAsia="lv-LV"/>
        </w:rPr>
        <w:t>u</w:t>
      </w:r>
      <w:r w:rsidR="00017647" w:rsidRPr="00017647">
        <w:rPr>
          <w:lang w:eastAsia="lv-LV"/>
        </w:rPr>
        <w:t xml:space="preserve"> un </w:t>
      </w:r>
      <w:r w:rsidR="008B172F">
        <w:rPr>
          <w:lang w:eastAsia="lv-LV"/>
        </w:rPr>
        <w:t xml:space="preserve">to </w:t>
      </w:r>
      <w:r w:rsidR="00017647" w:rsidRPr="00017647">
        <w:rPr>
          <w:lang w:eastAsia="lv-LV"/>
        </w:rPr>
        <w:t>iekārtu</w:t>
      </w:r>
      <w:r w:rsidR="00FF661C" w:rsidRPr="00017647">
        <w:rPr>
          <w:lang w:eastAsia="lv-LV"/>
        </w:rPr>
        <w:t xml:space="preserve"> iegāde</w:t>
      </w:r>
      <w:r w:rsidRPr="00017647">
        <w:rPr>
          <w:lang w:eastAsia="lv-LV"/>
        </w:rPr>
        <w:t xml:space="preserve">”, </w:t>
      </w:r>
      <w:r w:rsidRPr="00017647">
        <w:t>identifikācijas Nr. </w:t>
      </w:r>
      <w:proofErr w:type="spellStart"/>
      <w:r w:rsidR="00B6038A">
        <w:rPr>
          <w:rFonts w:eastAsia="Calibri"/>
          <w:lang w:eastAsia="lv-LV"/>
        </w:rPr>
        <w:t>ĶN</w:t>
      </w:r>
      <w:r w:rsidR="00017647" w:rsidRPr="00017647">
        <w:rPr>
          <w:rFonts w:eastAsia="Calibri"/>
          <w:lang w:eastAsia="lv-LV"/>
        </w:rPr>
        <w:t>2023</w:t>
      </w:r>
      <w:proofErr w:type="spellEnd"/>
      <w:r w:rsidR="00017647" w:rsidRPr="00017647">
        <w:rPr>
          <w:rFonts w:eastAsia="Calibri"/>
          <w:lang w:eastAsia="lv-LV"/>
        </w:rPr>
        <w:t>/</w:t>
      </w:r>
      <w:r w:rsidR="008B172F">
        <w:rPr>
          <w:rFonts w:eastAsia="Calibri"/>
          <w:lang w:eastAsia="lv-LV"/>
        </w:rPr>
        <w:t>5</w:t>
      </w:r>
      <w:r w:rsidR="00017647" w:rsidRPr="00836840">
        <w:t xml:space="preserve"> </w:t>
      </w:r>
      <w:r w:rsidRPr="00836840">
        <w:t xml:space="preserve">(turpmāk – iepirkums) rezultātu, noslēdz šādu līgumu (turpmāk - </w:t>
      </w:r>
      <w:r w:rsidRPr="00191687">
        <w:rPr>
          <w:b/>
        </w:rPr>
        <w:t>Līgums</w:t>
      </w:r>
      <w:r w:rsidRPr="00836840">
        <w:t>):</w:t>
      </w:r>
    </w:p>
    <w:bookmarkEnd w:id="221"/>
    <w:p w14:paraId="20CE8EDF" w14:textId="77777777" w:rsidR="00EE7EA8" w:rsidRPr="00836840" w:rsidRDefault="00EE7EA8" w:rsidP="00FE2B80">
      <w:pPr>
        <w:spacing w:after="120"/>
        <w:ind w:right="991"/>
        <w:jc w:val="center"/>
        <w:rPr>
          <w:rFonts w:eastAsia="Arial Unicode MS"/>
          <w:kern w:val="1"/>
          <w:lang w:bidi="hi-IN"/>
        </w:rPr>
      </w:pPr>
      <w:r w:rsidRPr="00836840">
        <w:rPr>
          <w:rFonts w:eastAsia="Arial Unicode MS"/>
          <w:b/>
          <w:kern w:val="1"/>
          <w:lang w:bidi="hi-IN"/>
        </w:rPr>
        <w:t>1.  Līguma priekšmets</w:t>
      </w:r>
    </w:p>
    <w:p w14:paraId="2F4BCDD1" w14:textId="7CD52DC4" w:rsidR="00EE7EA8" w:rsidRPr="00836840" w:rsidRDefault="00191687" w:rsidP="00FE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91"/>
        <w:rPr>
          <w:rFonts w:eastAsia="Courier New"/>
        </w:rPr>
      </w:pPr>
      <w:r>
        <w:rPr>
          <w:rFonts w:eastAsia="Arial Unicode MS"/>
          <w:kern w:val="1"/>
          <w:lang w:bidi="hi-IN"/>
        </w:rPr>
        <w:t xml:space="preserve">1.1. </w:t>
      </w:r>
      <w:r w:rsidR="00EE7EA8" w:rsidRPr="00836840">
        <w:rPr>
          <w:rFonts w:eastAsia="Arial Unicode MS"/>
          <w:kern w:val="1"/>
          <w:lang w:bidi="hi-IN"/>
        </w:rPr>
        <w:t xml:space="preserve">Piegādātājs apņemas </w:t>
      </w:r>
      <w:r w:rsidR="00EE7EA8" w:rsidRPr="00836840">
        <w:t xml:space="preserve">pārdod un piegādāt, bet Pasūtītājs apņemas nopirkt un pieņemt  </w:t>
      </w:r>
      <w:r w:rsidR="008B172F">
        <w:t xml:space="preserve">trīs </w:t>
      </w:r>
      <w:r w:rsidR="004C3C64">
        <w:t>riteņtr</w:t>
      </w:r>
      <w:r w:rsidR="00F10A5F" w:rsidRPr="00F10A5F">
        <w:t>aktor</w:t>
      </w:r>
      <w:r w:rsidR="00F10A5F">
        <w:t>u</w:t>
      </w:r>
      <w:r w:rsidR="008B172F">
        <w:t>s</w:t>
      </w:r>
      <w:r>
        <w:t xml:space="preserve"> – nosaukums:____________</w:t>
      </w:r>
      <w:r w:rsidR="00EE7EA8" w:rsidRPr="00836840">
        <w:t xml:space="preserve">, </w:t>
      </w:r>
      <w:r w:rsidRPr="00836840">
        <w:t>modelis</w:t>
      </w:r>
      <w:r w:rsidR="00EE7EA8" w:rsidRPr="00836840">
        <w:t xml:space="preserve">: _________, </w:t>
      </w:r>
      <w:r w:rsidRPr="00836840">
        <w:t>ražotājs</w:t>
      </w:r>
      <w:r w:rsidR="00EE7EA8" w:rsidRPr="00836840">
        <w:t>: __________</w:t>
      </w:r>
      <w:r w:rsidR="007A6237">
        <w:t xml:space="preserve"> un </w:t>
      </w:r>
      <w:r w:rsidR="00BA1EAF">
        <w:t xml:space="preserve">to </w:t>
      </w:r>
      <w:r w:rsidR="007A6237">
        <w:t>iekārtas</w:t>
      </w:r>
      <w:r w:rsidR="00EE7EA8" w:rsidRPr="00836840">
        <w:t xml:space="preserve"> (turpmāk– </w:t>
      </w:r>
      <w:r w:rsidR="00EE7EA8" w:rsidRPr="00191687">
        <w:rPr>
          <w:b/>
        </w:rPr>
        <w:t>Prece</w:t>
      </w:r>
      <w:r w:rsidR="00EE7EA8" w:rsidRPr="00836840">
        <w:t xml:space="preserve">), saskaņā ar iepirkuma Tehniskajā specifikācijā noteiktajām prasībām un </w:t>
      </w:r>
      <w:r w:rsidR="008B172F">
        <w:t>Piegādātāja</w:t>
      </w:r>
      <w:r w:rsidR="00EE7EA8" w:rsidRPr="00836840">
        <w:t xml:space="preserve"> iesniegto piedāvājumu (pielikums).</w:t>
      </w:r>
    </w:p>
    <w:p w14:paraId="1332D35D" w14:textId="77777777" w:rsidR="00EE7EA8" w:rsidRPr="00836840" w:rsidRDefault="00EE7EA8" w:rsidP="00FE2B80">
      <w:pPr>
        <w:spacing w:after="120"/>
        <w:ind w:right="991"/>
        <w:jc w:val="center"/>
        <w:rPr>
          <w:rFonts w:eastAsia="Arial Unicode MS"/>
          <w:kern w:val="1"/>
          <w:lang w:bidi="hi-IN"/>
        </w:rPr>
      </w:pPr>
      <w:r w:rsidRPr="00836840">
        <w:rPr>
          <w:rFonts w:eastAsia="Arial Unicode MS"/>
          <w:b/>
          <w:kern w:val="1"/>
          <w:lang w:bidi="hi-IN"/>
        </w:rPr>
        <w:t>2. Līguma izpildes termiņš</w:t>
      </w:r>
    </w:p>
    <w:p w14:paraId="1FE34B03"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2.1. Līgums stājas spēkā tā parakstīšanas brīdī.</w:t>
      </w:r>
    </w:p>
    <w:p w14:paraId="6DC17CB7" w14:textId="77777777" w:rsidR="00EE7EA8" w:rsidRPr="00836840" w:rsidRDefault="00EE7EA8" w:rsidP="00FE2B80">
      <w:pPr>
        <w:spacing w:after="120"/>
        <w:ind w:right="991"/>
        <w:rPr>
          <w:rFonts w:eastAsia="Arial Unicode MS"/>
          <w:b/>
          <w:kern w:val="1"/>
          <w:lang w:bidi="hi-IN"/>
        </w:rPr>
      </w:pPr>
      <w:r w:rsidRPr="00836840">
        <w:rPr>
          <w:rFonts w:eastAsia="Arial Unicode MS"/>
          <w:kern w:val="1"/>
          <w:lang w:bidi="hi-IN"/>
        </w:rPr>
        <w:t>2.2. Līgums ir spēkā līdz Līgumā paredzēto Pušu saistību izpildei.</w:t>
      </w:r>
    </w:p>
    <w:p w14:paraId="32DA7563" w14:textId="77777777" w:rsidR="00EE7EA8" w:rsidRPr="00836840" w:rsidRDefault="00EE7EA8" w:rsidP="00FE2B80">
      <w:pPr>
        <w:spacing w:after="120"/>
        <w:ind w:right="991"/>
        <w:jc w:val="center"/>
        <w:rPr>
          <w:rFonts w:eastAsia="Arial Unicode MS"/>
          <w:kern w:val="1"/>
          <w:lang w:bidi="hi-IN"/>
        </w:rPr>
      </w:pPr>
      <w:r w:rsidRPr="00836840">
        <w:rPr>
          <w:rFonts w:eastAsia="Arial Unicode MS"/>
          <w:b/>
          <w:kern w:val="1"/>
          <w:lang w:bidi="hi-IN"/>
        </w:rPr>
        <w:t>3. Preces pieņemšana un nodošana</w:t>
      </w:r>
    </w:p>
    <w:p w14:paraId="01D62904" w14:textId="12D18580"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3.1. Piegādātājs nodrošina Preces piegādi __ (_______)</w:t>
      </w:r>
      <w:r w:rsidRPr="00836840">
        <w:rPr>
          <w:bCs/>
          <w:lang w:eastAsia="lv-LV"/>
        </w:rPr>
        <w:t xml:space="preserve"> </w:t>
      </w:r>
      <w:r w:rsidR="00BA1A7C">
        <w:rPr>
          <w:bCs/>
          <w:lang w:eastAsia="lv-LV"/>
        </w:rPr>
        <w:t>nedēļu</w:t>
      </w:r>
      <w:r w:rsidRPr="00836840">
        <w:rPr>
          <w:bCs/>
          <w:lang w:eastAsia="lv-LV"/>
        </w:rPr>
        <w:t xml:space="preserve"> laikā no Līguma noslēgšanas dienas</w:t>
      </w:r>
      <w:r w:rsidRPr="00836840">
        <w:rPr>
          <w:rFonts w:eastAsia="Arial Unicode MS"/>
          <w:kern w:val="1"/>
          <w:lang w:bidi="hi-IN"/>
        </w:rPr>
        <w:t>.</w:t>
      </w:r>
    </w:p>
    <w:p w14:paraId="0FF02DF6" w14:textId="49BE745F" w:rsidR="00EE7EA8" w:rsidRPr="00191687" w:rsidRDefault="00EE7EA8" w:rsidP="00E85A2F">
      <w:pPr>
        <w:pStyle w:val="Heading3"/>
        <w:rPr>
          <w:rFonts w:eastAsia="Arial Unicode MS"/>
          <w:kern w:val="1"/>
          <w:lang w:val="lv-LV" w:bidi="hi-IN"/>
        </w:rPr>
      </w:pPr>
      <w:r w:rsidRPr="00836840">
        <w:rPr>
          <w:rFonts w:eastAsia="Arial Unicode MS"/>
          <w:kern w:val="1"/>
          <w:lang w:bidi="hi-IN"/>
        </w:rPr>
        <w:t>3.2. Preces piegādes adrese</w:t>
      </w:r>
      <w:r w:rsidR="00191687">
        <w:rPr>
          <w:rFonts w:eastAsia="Arial Unicode MS"/>
          <w:kern w:val="1"/>
          <w:lang w:val="lv-LV" w:bidi="hi-IN"/>
        </w:rPr>
        <w:t>s Ķekavas novadā</w:t>
      </w:r>
      <w:r w:rsidRPr="00836840">
        <w:rPr>
          <w:rFonts w:eastAsia="Arial Unicode MS"/>
          <w:kern w:val="1"/>
          <w:lang w:bidi="hi-IN"/>
        </w:rPr>
        <w:t xml:space="preserve">: </w:t>
      </w:r>
      <w:r w:rsidR="00BA1EAF">
        <w:rPr>
          <w:rFonts w:eastAsia="Arial Unicode MS"/>
          <w:kern w:val="1"/>
          <w:lang w:bidi="hi-IN"/>
        </w:rPr>
        <w:t>“</w:t>
      </w:r>
      <w:r w:rsidR="00191687">
        <w:rPr>
          <w:lang w:val="lv-LV"/>
        </w:rPr>
        <w:t>Bāliņi</w:t>
      </w:r>
      <w:r w:rsidR="00BA1EAF">
        <w:t>”, Daugmale, Daugmales pagasts</w:t>
      </w:r>
      <w:r w:rsidR="00191687">
        <w:rPr>
          <w:lang w:val="lv-LV"/>
        </w:rPr>
        <w:t>;</w:t>
      </w:r>
      <w:r w:rsidR="00BA1EAF">
        <w:t xml:space="preserve"> Nākotnes iela 3</w:t>
      </w:r>
      <w:r w:rsidR="00191687">
        <w:rPr>
          <w:lang w:val="lv-LV"/>
        </w:rPr>
        <w:t>,</w:t>
      </w:r>
      <w:r w:rsidR="00BA1EAF">
        <w:t xml:space="preserve"> Ķekava</w:t>
      </w:r>
      <w:r w:rsidR="00191687">
        <w:rPr>
          <w:lang w:val="lv-LV"/>
        </w:rPr>
        <w:t>;</w:t>
      </w:r>
      <w:r w:rsidR="00BA1EAF">
        <w:t xml:space="preserve"> Meistaru iela 37, Valdlauči</w:t>
      </w:r>
      <w:r w:rsidR="00191687">
        <w:rPr>
          <w:lang w:val="lv-LV"/>
        </w:rPr>
        <w:t xml:space="preserve"> (t.sk. papildus sāls/smilšu maisījumu kaisītājs)</w:t>
      </w:r>
      <w:r w:rsidRPr="00836840">
        <w:rPr>
          <w:rFonts w:eastAsia="Arial Unicode MS"/>
          <w:kern w:val="1"/>
          <w:lang w:bidi="hi-IN"/>
        </w:rPr>
        <w:t>.</w:t>
      </w:r>
      <w:r w:rsidR="00191687">
        <w:rPr>
          <w:rFonts w:eastAsia="Arial Unicode MS"/>
          <w:kern w:val="1"/>
          <w:lang w:val="lv-LV" w:bidi="hi-IN"/>
        </w:rPr>
        <w:t xml:space="preserve"> </w:t>
      </w:r>
    </w:p>
    <w:p w14:paraId="0C1FEFFE"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3.</w:t>
      </w:r>
      <w:r>
        <w:rPr>
          <w:rFonts w:eastAsia="Arial Unicode MS"/>
          <w:kern w:val="1"/>
          <w:lang w:bidi="hi-IN"/>
        </w:rPr>
        <w:t>3</w:t>
      </w:r>
      <w:r w:rsidRPr="00836840">
        <w:rPr>
          <w:rFonts w:eastAsia="Arial Unicode MS"/>
          <w:kern w:val="1"/>
          <w:lang w:bidi="hi-IN"/>
        </w:rPr>
        <w:t>. Vienlaicīgi ar Preces nodošanu Piegādātājs nodod Pasūtītājam visu Preces pavadošo dokumentāciju.</w:t>
      </w:r>
    </w:p>
    <w:p w14:paraId="4046A18A"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3.</w:t>
      </w:r>
      <w:r>
        <w:rPr>
          <w:rFonts w:eastAsia="Arial Unicode MS"/>
          <w:kern w:val="1"/>
          <w:lang w:bidi="hi-IN"/>
        </w:rPr>
        <w:t>4</w:t>
      </w:r>
      <w:r w:rsidRPr="00836840">
        <w:rPr>
          <w:rFonts w:eastAsia="Arial Unicode MS"/>
          <w:kern w:val="1"/>
          <w:lang w:bidi="hi-IN"/>
        </w:rPr>
        <w:t>. Preces pieņemšana un nodošana tiek noformēta ar pieņemšanas un nodošanas aktu. Ja pieņemšanas un nodošanas ietvaros tiek konstatētas kādas neatbilstības (iztrūkums, nepilnvērtīga funkcionēšana u.c.), Piegādātājam tās ir jānovērš bez papildus samaksas.</w:t>
      </w:r>
    </w:p>
    <w:p w14:paraId="70B002CC" w14:textId="2A832EE3" w:rsidR="00EE7EA8" w:rsidRPr="00836840" w:rsidRDefault="00EE7EA8" w:rsidP="00FE2B80">
      <w:pPr>
        <w:spacing w:after="120"/>
        <w:ind w:right="991"/>
        <w:rPr>
          <w:kern w:val="1"/>
          <w:lang w:eastAsia="lv-LV" w:bidi="hi-IN"/>
        </w:rPr>
      </w:pPr>
      <w:r w:rsidRPr="00836840">
        <w:rPr>
          <w:rFonts w:eastAsia="Arial Unicode MS"/>
          <w:kern w:val="1"/>
          <w:lang w:bidi="hi-IN"/>
        </w:rPr>
        <w:t>3.</w:t>
      </w:r>
      <w:r>
        <w:rPr>
          <w:rFonts w:eastAsia="Arial Unicode MS"/>
          <w:kern w:val="1"/>
          <w:lang w:bidi="hi-IN"/>
        </w:rPr>
        <w:t>5</w:t>
      </w:r>
      <w:r w:rsidRPr="00836840">
        <w:rPr>
          <w:rFonts w:eastAsia="Arial Unicode MS"/>
          <w:kern w:val="1"/>
          <w:lang w:bidi="hi-IN"/>
        </w:rPr>
        <w:t xml:space="preserve">. </w:t>
      </w:r>
      <w:r w:rsidRPr="00836840">
        <w:rPr>
          <w:kern w:val="1"/>
          <w:lang w:eastAsia="lv-LV" w:bidi="hi-IN"/>
        </w:rPr>
        <w:t>Preces pieņemšana ar pieņemšanas - nodošanas aktu ir pamats norēķinu veikšanai un nekādā gadījumā neatbrīvo Piegādātāju no atbildības novērst vēlāk konstatētos un atklājušos Preces trūkumus un defektus.</w:t>
      </w:r>
    </w:p>
    <w:p w14:paraId="47B4C752" w14:textId="622A2F21" w:rsidR="00EE7EA8" w:rsidRPr="00836840" w:rsidRDefault="00BA1A7C" w:rsidP="00FE2B80">
      <w:pPr>
        <w:spacing w:after="120"/>
        <w:ind w:left="1134" w:right="991" w:hanging="567"/>
        <w:jc w:val="center"/>
        <w:rPr>
          <w:rFonts w:eastAsia="Arial Unicode MS"/>
          <w:kern w:val="1"/>
          <w:lang w:bidi="hi-IN"/>
        </w:rPr>
      </w:pPr>
      <w:r>
        <w:rPr>
          <w:rFonts w:eastAsia="Arial Unicode MS"/>
          <w:b/>
          <w:kern w:val="1"/>
          <w:lang w:bidi="hi-IN"/>
        </w:rPr>
        <w:t>4</w:t>
      </w:r>
      <w:r w:rsidR="00EE7EA8" w:rsidRPr="00836840">
        <w:rPr>
          <w:rFonts w:eastAsia="Arial Unicode MS"/>
          <w:b/>
          <w:kern w:val="1"/>
          <w:lang w:bidi="hi-IN"/>
        </w:rPr>
        <w:t>.  Līgumcena un norēķinu kārtība</w:t>
      </w:r>
    </w:p>
    <w:p w14:paraId="7D4F82DB" w14:textId="6710D8B7" w:rsidR="00EE7EA8" w:rsidRPr="00836840" w:rsidRDefault="00BA1A7C" w:rsidP="00FE2B80">
      <w:pPr>
        <w:suppressAutoHyphens/>
        <w:spacing w:after="120"/>
        <w:ind w:right="991"/>
        <w:rPr>
          <w:rFonts w:eastAsia="Arial Unicode MS"/>
          <w:kern w:val="1"/>
          <w:lang w:bidi="hi-IN"/>
        </w:rPr>
      </w:pPr>
      <w:r>
        <w:rPr>
          <w:rFonts w:eastAsia="Arial Unicode MS"/>
          <w:kern w:val="1"/>
          <w:lang w:bidi="hi-IN"/>
        </w:rPr>
        <w:lastRenderedPageBreak/>
        <w:t>4</w:t>
      </w:r>
      <w:r w:rsidR="00EE7EA8" w:rsidRPr="00836840">
        <w:rPr>
          <w:rFonts w:eastAsia="Arial Unicode MS"/>
          <w:kern w:val="1"/>
          <w:lang w:bidi="hi-IN"/>
        </w:rPr>
        <w:t>.1. Kopējā Līgumcena par Preci ir &lt;</w:t>
      </w:r>
      <w:r w:rsidR="00EE7EA8" w:rsidRPr="00867127">
        <w:rPr>
          <w:rFonts w:eastAsia="Arial Unicode MS"/>
          <w:kern w:val="1"/>
          <w:highlight w:val="yellow"/>
          <w:lang w:bidi="hi-IN"/>
        </w:rPr>
        <w:t>summa cipariem&gt; EUR (&lt;summa vārdiem</w:t>
      </w:r>
      <w:r w:rsidR="00EE7EA8" w:rsidRPr="00836840">
        <w:rPr>
          <w:rFonts w:eastAsia="Arial Unicode MS"/>
          <w:kern w:val="1"/>
          <w:lang w:bidi="hi-IN"/>
        </w:rPr>
        <w:t xml:space="preserve">&gt;), turpmāk tekstā </w:t>
      </w:r>
      <w:r w:rsidR="000A741F">
        <w:rPr>
          <w:rFonts w:eastAsia="Arial Unicode MS"/>
          <w:kern w:val="1"/>
          <w:lang w:bidi="hi-IN"/>
        </w:rPr>
        <w:t>–</w:t>
      </w:r>
      <w:r w:rsidR="00EE7EA8" w:rsidRPr="00836840">
        <w:rPr>
          <w:rFonts w:eastAsia="Arial Unicode MS"/>
          <w:kern w:val="1"/>
          <w:lang w:bidi="hi-IN"/>
        </w:rPr>
        <w:t xml:space="preserve"> Kopējā Līgumcena. Kopējā Līgumcenā nav ietverts pievienotās vērtības nodoklis un tas maksājams papildus tiesību aktos noteiktajos gadījumos un tajos noteiktajā apmērā. </w:t>
      </w:r>
    </w:p>
    <w:p w14:paraId="6E5C053D" w14:textId="77777777" w:rsidR="00EE7EA8" w:rsidRPr="00836840" w:rsidRDefault="00EE7EA8" w:rsidP="00FE2B80">
      <w:pPr>
        <w:suppressAutoHyphens/>
        <w:spacing w:after="120"/>
        <w:ind w:right="991"/>
        <w:rPr>
          <w:rFonts w:eastAsia="Arial Unicode MS"/>
          <w:kern w:val="1"/>
          <w:lang w:bidi="hi-IN"/>
        </w:rPr>
      </w:pPr>
      <w:r w:rsidRPr="005B0416">
        <w:rPr>
          <w:rFonts w:eastAsia="Arial Unicode MS"/>
          <w:kern w:val="1"/>
          <w:lang w:bidi="hi-IN"/>
        </w:rPr>
        <w:t>5.2. Kopējā Līgumcenā ir ietvertas visas izmaksas, kas saistītas ar Preces piegādi, arī transporta izdevumi, Preces sagatavošanu lietošanai, trūkumu un neatbilstības novēršanu, Preces garantijām, kā arī visi ar pasūtījuma izpildi saistītie nodokļi, nodevas, un ar to netieši saistītas izmaksas.</w:t>
      </w:r>
    </w:p>
    <w:p w14:paraId="5B41F4C3" w14:textId="37C97CAD" w:rsidR="00EE7EA8" w:rsidRPr="00836840" w:rsidRDefault="00EE7EA8" w:rsidP="00FE2B80">
      <w:pPr>
        <w:suppressAutoHyphens/>
        <w:spacing w:after="120"/>
        <w:ind w:right="991"/>
        <w:rPr>
          <w:rFonts w:eastAsia="Arial Unicode MS"/>
          <w:kern w:val="1"/>
          <w:lang w:bidi="hi-IN"/>
        </w:rPr>
      </w:pPr>
      <w:r w:rsidRPr="00836840">
        <w:rPr>
          <w:rFonts w:eastAsia="Arial Unicode MS"/>
          <w:kern w:val="1"/>
          <w:lang w:bidi="hi-IN"/>
        </w:rPr>
        <w:t xml:space="preserve">5.3. Pasūtītājs kopējo Līgumcenu samaksā bezskaidras naudas norēķina veidā, veicot pārskaitījumu uz Piegādātāja rekvizītos norādīto kredītiestādes kontu </w:t>
      </w:r>
      <w:r w:rsidR="00E51410">
        <w:rPr>
          <w:rFonts w:eastAsia="Arial Unicode MS"/>
          <w:kern w:val="1"/>
          <w:lang w:bidi="hi-IN"/>
        </w:rPr>
        <w:t xml:space="preserve">20 </w:t>
      </w:r>
      <w:r w:rsidRPr="00836840">
        <w:rPr>
          <w:rFonts w:eastAsia="Arial Unicode MS"/>
          <w:kern w:val="1"/>
          <w:lang w:bidi="hi-IN"/>
        </w:rPr>
        <w:t>(</w:t>
      </w:r>
      <w:r w:rsidR="00E51410">
        <w:rPr>
          <w:rFonts w:eastAsia="Arial Unicode MS"/>
          <w:kern w:val="1"/>
          <w:lang w:bidi="hi-IN"/>
        </w:rPr>
        <w:t>divdesmit</w:t>
      </w:r>
      <w:r w:rsidRPr="00836840">
        <w:rPr>
          <w:rFonts w:eastAsia="Arial Unicode MS"/>
          <w:kern w:val="1"/>
          <w:lang w:bidi="hi-IN"/>
        </w:rPr>
        <w:t>) dienu laikā pēc attaisnojuma dokumenta saņemšanas, kas sagatavots pamatojoties uz Pušu parakstītiem  pieņemšanas - nodošanas aktiem.</w:t>
      </w:r>
    </w:p>
    <w:p w14:paraId="0C57C392" w14:textId="77777777" w:rsidR="00EE7EA8" w:rsidRPr="00836840" w:rsidRDefault="00EE7EA8" w:rsidP="00FE2B80">
      <w:pPr>
        <w:suppressAutoHyphens/>
        <w:spacing w:after="120"/>
        <w:ind w:right="991"/>
        <w:rPr>
          <w:rFonts w:eastAsia="Arial Unicode MS"/>
          <w:kern w:val="1"/>
          <w:lang w:bidi="hi-IN"/>
        </w:rPr>
      </w:pPr>
      <w:r w:rsidRPr="00836840">
        <w:rPr>
          <w:rFonts w:eastAsia="Arial Unicode MS"/>
          <w:kern w:val="1"/>
          <w:lang w:bidi="hi-IN"/>
        </w:rPr>
        <w:t>5.4. Līgumā noteikto maksājumu termiņu neievērošanas gadījumā</w:t>
      </w:r>
      <w:r>
        <w:rPr>
          <w:rFonts w:eastAsia="Arial Unicode MS"/>
          <w:kern w:val="1"/>
          <w:lang w:bidi="hi-IN"/>
        </w:rPr>
        <w:t>,</w:t>
      </w:r>
      <w:r w:rsidRPr="00836840">
        <w:rPr>
          <w:rFonts w:eastAsia="Arial Unicode MS"/>
          <w:kern w:val="1"/>
          <w:lang w:bidi="hi-IN"/>
        </w:rPr>
        <w:t xml:space="preserve"> Piegādātājs Pasūtītājam var aprēķināt līgumsodu 0,5% apmērā no laicīgi nesamaksātā summas par katru kavēto dienu, bet kopsummā ne vairāk kā 10% apmērā no pamatparāda.</w:t>
      </w:r>
    </w:p>
    <w:p w14:paraId="1DF66CA4" w14:textId="77777777" w:rsidR="00EE7EA8" w:rsidRPr="00836840" w:rsidRDefault="00EE7EA8" w:rsidP="00FE2B80">
      <w:pPr>
        <w:suppressAutoHyphens/>
        <w:spacing w:after="120"/>
        <w:ind w:right="991"/>
        <w:rPr>
          <w:rFonts w:eastAsia="Arial Unicode MS"/>
          <w:kern w:val="1"/>
          <w:lang w:bidi="hi-IN"/>
        </w:rPr>
      </w:pPr>
      <w:r w:rsidRPr="00836840">
        <w:rPr>
          <w:rFonts w:eastAsia="Arial Unicode MS"/>
          <w:kern w:val="1"/>
          <w:lang w:bidi="hi-IN"/>
        </w:rPr>
        <w:t>5.5. Par piegādes nokavējumu Pasūtītājs Piegādātājam var aprēķināt līgumsodu 0,5% apmērā no laicīgi nepiegādātās Preces summas par katru kavēto dienu, bet kopsummā ne vairāk kā 10% apmērā no laicīgi nepiegādātās Preces summas.</w:t>
      </w:r>
      <w:r w:rsidRPr="00836840">
        <w:rPr>
          <w:rFonts w:eastAsia="Calibri"/>
          <w:color w:val="FF0000"/>
        </w:rPr>
        <w:t xml:space="preserve"> </w:t>
      </w:r>
      <w:r w:rsidRPr="00836840">
        <w:rPr>
          <w:rFonts w:eastAsia="Calibri"/>
        </w:rPr>
        <w:t>Puses vienojas, ka Piegādātājs pilnvaro Pasūtītāju vienpersoniski ieturēt līgumsodu par Preces piegādes termiņa kavējumu, veicot rēķina par Preci apmaksu.</w:t>
      </w:r>
    </w:p>
    <w:p w14:paraId="11B296B0" w14:textId="77777777" w:rsidR="00EE7EA8" w:rsidRPr="00836840" w:rsidRDefault="00EE7EA8" w:rsidP="00FE2B80">
      <w:pPr>
        <w:suppressAutoHyphens/>
        <w:spacing w:after="120"/>
        <w:ind w:right="991"/>
        <w:rPr>
          <w:rFonts w:eastAsia="Arial Unicode MS"/>
          <w:kern w:val="1"/>
          <w:lang w:bidi="hi-IN"/>
        </w:rPr>
      </w:pPr>
      <w:r w:rsidRPr="00836840">
        <w:rPr>
          <w:rFonts w:eastAsia="Arial Unicode MS"/>
          <w:kern w:val="1"/>
          <w:lang w:bidi="hi-IN"/>
        </w:rPr>
        <w:t>5.6. Līguma 5.4. un 5.5.punktā paredzētā līgumsoda samaksa neatbrīvo Puses no šā Līguma saistību pilnīgas un pienācīgas izpildes.</w:t>
      </w:r>
    </w:p>
    <w:p w14:paraId="0B4B9FE1" w14:textId="77777777" w:rsidR="00EE7EA8" w:rsidRPr="00895E16" w:rsidRDefault="00EE7EA8" w:rsidP="00FE2B80">
      <w:pPr>
        <w:suppressAutoHyphens/>
        <w:spacing w:after="120"/>
        <w:ind w:right="991"/>
        <w:jc w:val="center"/>
        <w:rPr>
          <w:rFonts w:eastAsia="Arial Unicode MS"/>
          <w:kern w:val="1"/>
          <w:lang w:bidi="hi-IN"/>
        </w:rPr>
      </w:pPr>
      <w:r w:rsidRPr="00895E16">
        <w:rPr>
          <w:rFonts w:eastAsia="Arial Unicode MS"/>
          <w:b/>
          <w:kern w:val="1"/>
          <w:lang w:bidi="hi-IN"/>
        </w:rPr>
        <w:t>6. Garantija</w:t>
      </w:r>
    </w:p>
    <w:p w14:paraId="6F412838" w14:textId="1CE14499" w:rsidR="00EE7EA8" w:rsidRPr="00895E16" w:rsidRDefault="00EE7EA8" w:rsidP="00FE2B80">
      <w:pPr>
        <w:suppressAutoHyphens/>
        <w:spacing w:after="120"/>
        <w:ind w:right="991"/>
        <w:rPr>
          <w:rFonts w:eastAsia="Arial Unicode MS"/>
          <w:kern w:val="1"/>
          <w:lang w:bidi="hi-IN"/>
        </w:rPr>
      </w:pPr>
      <w:r w:rsidRPr="00895E16">
        <w:rPr>
          <w:rFonts w:eastAsia="Arial Unicode MS"/>
          <w:kern w:val="1"/>
          <w:lang w:bidi="hi-IN"/>
        </w:rPr>
        <w:t xml:space="preserve">6.1. Piegādātājs garantē Preces atbilstību ražotāja garantijām un standartiem, kā arī </w:t>
      </w:r>
      <w:r w:rsidR="00E339DE">
        <w:rPr>
          <w:rFonts w:eastAsia="Arial Unicode MS"/>
          <w:kern w:val="1"/>
          <w:lang w:bidi="hi-IN"/>
        </w:rPr>
        <w:t xml:space="preserve">šā Līguma </w:t>
      </w:r>
      <w:r w:rsidRPr="00895E16">
        <w:rPr>
          <w:rFonts w:eastAsia="Arial Unicode MS"/>
          <w:kern w:val="1"/>
          <w:lang w:bidi="hi-IN"/>
        </w:rPr>
        <w:t>pielikum</w:t>
      </w:r>
      <w:r w:rsidR="00E339DE">
        <w:rPr>
          <w:rFonts w:eastAsia="Arial Unicode MS"/>
          <w:kern w:val="1"/>
          <w:lang w:bidi="hi-IN"/>
        </w:rPr>
        <w:t>os</w:t>
      </w:r>
      <w:r w:rsidRPr="00895E16">
        <w:rPr>
          <w:rFonts w:eastAsia="Arial Unicode MS"/>
          <w:kern w:val="1"/>
          <w:lang w:bidi="hi-IN"/>
        </w:rPr>
        <w:t xml:space="preserve"> noteiktajam.</w:t>
      </w:r>
    </w:p>
    <w:p w14:paraId="31B0D000" w14:textId="78BFE676" w:rsidR="00EE7EA8" w:rsidRPr="00895E16" w:rsidRDefault="00EE7EA8" w:rsidP="00FE2B80">
      <w:pPr>
        <w:suppressAutoHyphens/>
        <w:spacing w:after="120"/>
        <w:ind w:right="991"/>
        <w:rPr>
          <w:rFonts w:eastAsia="Arial Unicode MS"/>
          <w:kern w:val="1"/>
          <w:lang w:bidi="hi-IN"/>
        </w:rPr>
      </w:pPr>
      <w:r w:rsidRPr="00895E16">
        <w:rPr>
          <w:rFonts w:eastAsia="Arial Unicode MS"/>
          <w:kern w:val="1"/>
          <w:lang w:bidi="hi-IN"/>
        </w:rPr>
        <w:t>6.2. Preces garantija ir _________________</w:t>
      </w:r>
      <w:r w:rsidR="008A7227">
        <w:rPr>
          <w:rFonts w:eastAsia="Arial Unicode MS"/>
          <w:kern w:val="1"/>
          <w:lang w:bidi="hi-IN"/>
        </w:rPr>
        <w:t xml:space="preserve"> (ne mazāka kā norādīta Tehniskajā specifikācijā)</w:t>
      </w:r>
      <w:r w:rsidRPr="00895E16">
        <w:rPr>
          <w:rFonts w:eastAsia="Arial Unicode MS"/>
          <w:kern w:val="1"/>
          <w:lang w:bidi="hi-IN"/>
        </w:rPr>
        <w:t xml:space="preserve"> no  pieņemšanas – nodošanas akta parakstīšanas dienas. </w:t>
      </w:r>
    </w:p>
    <w:p w14:paraId="672859F4" w14:textId="77777777" w:rsidR="00EE7EA8" w:rsidRPr="00895E16" w:rsidRDefault="00EE7EA8" w:rsidP="00FE2B80">
      <w:pPr>
        <w:suppressAutoHyphens/>
        <w:spacing w:after="120"/>
        <w:ind w:right="991"/>
        <w:rPr>
          <w:rFonts w:eastAsia="Arial Unicode MS"/>
          <w:kern w:val="1"/>
          <w:lang w:bidi="hi-IN"/>
        </w:rPr>
      </w:pPr>
      <w:r w:rsidRPr="00895E16">
        <w:rPr>
          <w:rFonts w:eastAsia="Arial Unicode MS"/>
          <w:kern w:val="1"/>
          <w:lang w:bidi="hi-IN"/>
        </w:rPr>
        <w:t>6.3. Garantijas noteikumi Precei tiek noteikti saskaņā ar rūpnīcas</w:t>
      </w:r>
      <w:r w:rsidR="00E339DE">
        <w:rPr>
          <w:rFonts w:eastAsia="Arial Unicode MS"/>
          <w:kern w:val="1"/>
          <w:lang w:bidi="hi-IN"/>
        </w:rPr>
        <w:t xml:space="preserve"> </w:t>
      </w:r>
      <w:r w:rsidRPr="00895E16">
        <w:rPr>
          <w:rFonts w:eastAsia="Arial Unicode MS"/>
          <w:kern w:val="1"/>
          <w:lang w:bidi="hi-IN"/>
        </w:rPr>
        <w:t xml:space="preserve">garantiju. Ja ir pretruna starp garantijas noteikumiem un Līguma noteikumiem, prioritāri ir Līguma noteikumi. </w:t>
      </w:r>
    </w:p>
    <w:p w14:paraId="120FCA33" w14:textId="77777777" w:rsidR="00EE7EA8" w:rsidRPr="00D054D0" w:rsidRDefault="00EE7EA8" w:rsidP="00FE2B80">
      <w:pPr>
        <w:suppressAutoHyphens/>
        <w:spacing w:after="120"/>
        <w:ind w:right="991"/>
        <w:rPr>
          <w:rFonts w:eastAsia="Arial Unicode MS"/>
          <w:kern w:val="1"/>
          <w:lang w:bidi="hi-IN"/>
        </w:rPr>
      </w:pPr>
      <w:r w:rsidRPr="00895E16">
        <w:rPr>
          <w:rFonts w:eastAsia="Arial Unicode MS"/>
          <w:kern w:val="1"/>
          <w:lang w:bidi="hi-IN"/>
        </w:rPr>
        <w:t>6.4. Ja Piegādātājs Līgumā  noteiktajā kārtībā un termiņā neveic Preces garantijas saistību izpildi, tad Pasūtītājs var pieprasīt no Piegādātāja līgumsodu 0,5% apmērā no Līguma summas un Piegādātājs to apmaksā ne vēlāk kā 10 (desmit)  dienu laikā no attiecīga Pasūtītāja paziņojuma nosūtīšanas dienas. Līgumsoda samaksa neatbrīvo no saistību izpildes.</w:t>
      </w:r>
    </w:p>
    <w:p w14:paraId="02CCB0DE" w14:textId="77777777" w:rsidR="00EE7EA8" w:rsidRPr="00836840" w:rsidRDefault="00EE7EA8" w:rsidP="00FE2B80">
      <w:pPr>
        <w:spacing w:after="120"/>
        <w:ind w:left="1134" w:right="991" w:hanging="567"/>
        <w:jc w:val="center"/>
        <w:rPr>
          <w:rFonts w:eastAsia="Arial Unicode MS"/>
          <w:kern w:val="1"/>
          <w:lang w:bidi="hi-IN"/>
        </w:rPr>
      </w:pPr>
      <w:r w:rsidRPr="00836840">
        <w:rPr>
          <w:rFonts w:eastAsia="Arial Unicode MS"/>
          <w:b/>
          <w:kern w:val="1"/>
          <w:lang w:bidi="hi-IN"/>
        </w:rPr>
        <w:t>7. Pušu tiesības un pienākumi</w:t>
      </w:r>
    </w:p>
    <w:p w14:paraId="01A9D9D1"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 xml:space="preserve">7.1. Piegādātājs: </w:t>
      </w:r>
    </w:p>
    <w:p w14:paraId="6C15DE00"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7.1.1. apņemas veikt savlaicīgu un kvalitatīvu Preces piegādi Pasūtītāja norādītā vietā, iepriekš savstarpēji saskaņojot konkrētu piegādes laiku;</w:t>
      </w:r>
    </w:p>
    <w:p w14:paraId="1DF283E2"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7.1.2. garantē, ka Prece ir atbilstoša Pasūtītāja izvirzītajām prasībām un Līguma nosacījumiem;</w:t>
      </w:r>
    </w:p>
    <w:p w14:paraId="7BBA2C52"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7.1.3. apņemas pieņemt atpakaļ Preci gadījumā, ja tā neatbilst šī Līguma prasībām, atgriežot Pasūtītājam veikto samaksu un/vai sedzot Pasūtītājam nodarītos zaudējumus;</w:t>
      </w:r>
    </w:p>
    <w:p w14:paraId="304340F9"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7.1.4. apņemas nekavējoties informēt Pasūtītāju par apstākļiem, kas var ietekmēt Preces piegādi atbilstošā kvalitātē, un/vai apjomā un/vai termiņā.</w:t>
      </w:r>
    </w:p>
    <w:p w14:paraId="1F205B9D"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7.2. Pasūtītājs:</w:t>
      </w:r>
    </w:p>
    <w:p w14:paraId="376750A1"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7.2.1. apņemas veikt samaksu par kvalitatīvu Preci Līgumā noteiktajos termiņos un kārtībā;</w:t>
      </w:r>
    </w:p>
    <w:p w14:paraId="118D0BFB"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lastRenderedPageBreak/>
        <w:t>7.2.2. apņemas savlaicīgi veikt Līguma nosacījumiem atbilstošas Piegādātāja piegādātās Preces pieņemšanu;</w:t>
      </w:r>
    </w:p>
    <w:p w14:paraId="6B114757"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7.2.4. tiesīgs izvirzīt pretenziju Piegādātājam vai atteikties no Preces pieņemšanas bez sankciju piemērošanas, ja Precei ir novērojami bojājumi un/vai citi trūkumi.</w:t>
      </w:r>
    </w:p>
    <w:p w14:paraId="10EAC66D" w14:textId="77777777" w:rsidR="00EE7EA8" w:rsidRPr="00836840" w:rsidRDefault="00EE7EA8" w:rsidP="00FE2B80">
      <w:pPr>
        <w:spacing w:after="120"/>
        <w:ind w:right="991"/>
        <w:jc w:val="center"/>
        <w:rPr>
          <w:rFonts w:eastAsia="Arial Unicode MS"/>
          <w:kern w:val="1"/>
          <w:lang w:bidi="hi-IN"/>
        </w:rPr>
      </w:pPr>
      <w:r w:rsidRPr="00836840">
        <w:rPr>
          <w:rFonts w:eastAsia="Arial Unicode MS"/>
          <w:b/>
          <w:kern w:val="1"/>
          <w:lang w:bidi="hi-IN"/>
        </w:rPr>
        <w:t>8.  Nepārvarama vara</w:t>
      </w:r>
    </w:p>
    <w:p w14:paraId="19CAF3C7"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8.1. Puses nav atbildīgas par Līguma saistību pilnīgu vai daļēju neizpildi un Pusēm radītajiem zaudējumiem, ja tas noticis nepārvaramas varas (force majeure) apstākļu iestāšanās rezultātā, kuru iestāšanos nebija iespējams ne paredzēt, ne novērst.</w:t>
      </w:r>
    </w:p>
    <w:p w14:paraId="19F6EB44"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8.2. Puses par nepārvaramas varas apstākļiem uzskata dabas stihijas (zemestrīces, plūdus, orkānus un tml.), ugunsgrēkus, jebkāda veida karadarbību, epidēmiju, okupāciju, terora aktus, blokādes, embargo, streikus (izņemot Pušu strādājošo streikus).</w:t>
      </w:r>
    </w:p>
    <w:p w14:paraId="30AC5E9B"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8.3. Nepārvaramas varas apstākļu pierādīšanas pienākums ir Pusei, kura uz tiem atsaucas.</w:t>
      </w:r>
    </w:p>
    <w:p w14:paraId="5FB61E0C"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8.4. Par nepārvaramas varas apstākļu iestāšanos vai izbeigšanos otra Puse tiek informēta rakstveidā 3 (trīs) dienu laikā, skaitot no šādu apstākļu iestāšanās vai izbeigšanās.</w:t>
      </w:r>
    </w:p>
    <w:p w14:paraId="68ABA5F9"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8.5. Nepārvaramas varas apstākļu iestāšanas gadījumā Puses 5 (piecu) darba dienu laikā vienojas par Līgumā noteikto saistību izpildes termiņu.</w:t>
      </w:r>
    </w:p>
    <w:p w14:paraId="1C0B25B7" w14:textId="77777777" w:rsidR="00EE7EA8" w:rsidRPr="00836840" w:rsidRDefault="00EE7EA8" w:rsidP="00FE2B80">
      <w:pPr>
        <w:spacing w:after="120"/>
        <w:ind w:right="991"/>
        <w:jc w:val="center"/>
        <w:rPr>
          <w:rFonts w:eastAsia="Arial Unicode MS"/>
          <w:kern w:val="1"/>
          <w:lang w:bidi="hi-IN"/>
        </w:rPr>
      </w:pPr>
      <w:r w:rsidRPr="00836840">
        <w:rPr>
          <w:rFonts w:eastAsia="Arial Unicode MS"/>
          <w:b/>
          <w:kern w:val="1"/>
          <w:lang w:bidi="hi-IN"/>
        </w:rPr>
        <w:t>9. Līguma grozīšana un izbeigšana</w:t>
      </w:r>
    </w:p>
    <w:p w14:paraId="72B2924D"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 xml:space="preserve">9.1. Jebkuri Līguma grozījumi var tikt izdarīti vienīgi pēc abu Pušu rakstiskas vienošanās, kas ar to abpusējas parakstīšanas brīdi kļūst par Līguma neatņemamu sastāvdaļu. </w:t>
      </w:r>
    </w:p>
    <w:p w14:paraId="47A39659"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9.2. Būtiski Līguma grozījumi ir pieļaujami tikai saskaņā ar Publisko iepirkumu likuma 61. pantu.</w:t>
      </w:r>
    </w:p>
    <w:p w14:paraId="69CBB044"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9.3 .Pasūtītājs ir tiesīgs vienpusēji lauzt Līgumu, par to rakstveidā paziņojot Piegādātājam, ja:</w:t>
      </w:r>
    </w:p>
    <w:p w14:paraId="46361C09"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9.3.1. Piegādātājs ar tiesas nolēmumu ir atzīts par maksātnespējīgu;</w:t>
      </w:r>
    </w:p>
    <w:p w14:paraId="24DE5E5C"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9.3.2. Piegādātājs saimnieciskā darbība ir apturēta;</w:t>
      </w:r>
    </w:p>
    <w:p w14:paraId="01D6C824"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9.3.3. Piegādātājs tiek izslēgts no ar PVN apliekamo personu reģistra;</w:t>
      </w:r>
    </w:p>
    <w:p w14:paraId="27C8C2F4"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9.3.4. Piegādātājs kavē Preces piegādes termiņu vairāk kā par 20 (divdesmit) dienām;</w:t>
      </w:r>
    </w:p>
    <w:p w14:paraId="5BEBD51F"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9.3.5. Piegādātājs neizpilda kādu no Līguma saistībām un pat pēc brīdinājuma saņemšanas turpina to nepildīt vai pieļauj pārkāpuma atkārtošanos;</w:t>
      </w:r>
    </w:p>
    <w:p w14:paraId="015BE5E0"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 xml:space="preserve">9.3.6. </w:t>
      </w:r>
      <w:r w:rsidRPr="00836840">
        <w:rPr>
          <w:color w:val="000000"/>
        </w:rPr>
        <w:t>Attiecībā uz Piegādātāju vai tā pilnvaroto personu ir noteiktas starptautiskās sankcijas vai nacionālās sankcijas, vai būtiskas finanšu un kapitāla tirgus intereses ietekmējošas Eiropas Savienības vai Ziemaļatlantijas līguma organizācijas dalībvalsts noteiktās sankcijas, kuras kavē līguma izpildi, atbilstoši “</w:t>
      </w:r>
      <w:r w:rsidRPr="00836840">
        <w:rPr>
          <w:color w:val="000000"/>
          <w:shd w:val="clear" w:color="auto" w:fill="FFFFFF"/>
        </w:rPr>
        <w:t>Starptautisko un Latvijas Republikas nacionālo </w:t>
      </w:r>
      <w:r w:rsidRPr="00836840">
        <w:rPr>
          <w:color w:val="000000"/>
        </w:rPr>
        <w:t>sankciju likuma” 11</w:t>
      </w:r>
      <w:r w:rsidRPr="00836840">
        <w:rPr>
          <w:color w:val="000000"/>
          <w:vertAlign w:val="superscript"/>
        </w:rPr>
        <w:t>1</w:t>
      </w:r>
      <w:r w:rsidRPr="00836840">
        <w:rPr>
          <w:color w:val="000000"/>
        </w:rPr>
        <w:t>.panta trešajai daļai</w:t>
      </w:r>
    </w:p>
    <w:p w14:paraId="3D8E6D29"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9.4. Pasūtītājs ir tiesīgs vienpusēji izbeigt Līgumu un atgriezt preci Piegādātājam, ja tiek konstatēta Preces neatbilstība Līguma nosacījumiem (tehniskajai specifikācijai vai tehniskajam piedāvājumam), saņemot atpakaļ veikto samaksu 15 (piecpadsmit) dienu laikā no rakstiska paziņojuma saņemšanas.</w:t>
      </w:r>
    </w:p>
    <w:p w14:paraId="1BFE8CDF"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9.5.Līgums var tikt izbeigts pirms termiņa notecējuma, Pusēm savstarpēji vienojoties.</w:t>
      </w:r>
    </w:p>
    <w:p w14:paraId="0F6F1730" w14:textId="77777777" w:rsidR="00EE7EA8" w:rsidRPr="00836840" w:rsidRDefault="00EE7EA8" w:rsidP="00FE2B80">
      <w:pPr>
        <w:spacing w:after="120"/>
        <w:ind w:right="991"/>
        <w:jc w:val="center"/>
        <w:rPr>
          <w:rFonts w:eastAsia="Arial Unicode MS"/>
          <w:b/>
          <w:kern w:val="1"/>
          <w:lang w:bidi="hi-IN"/>
        </w:rPr>
      </w:pPr>
    </w:p>
    <w:p w14:paraId="33D94D8D" w14:textId="77777777" w:rsidR="00EE7EA8" w:rsidRPr="00836840" w:rsidRDefault="00EE7EA8" w:rsidP="00FE2B80">
      <w:pPr>
        <w:spacing w:after="120"/>
        <w:ind w:right="991"/>
        <w:jc w:val="center"/>
        <w:rPr>
          <w:rFonts w:eastAsia="Arial Unicode MS"/>
          <w:kern w:val="1"/>
          <w:lang w:bidi="hi-IN"/>
        </w:rPr>
      </w:pPr>
      <w:r w:rsidRPr="00836840">
        <w:rPr>
          <w:rFonts w:eastAsia="Arial Unicode MS"/>
          <w:b/>
          <w:kern w:val="1"/>
          <w:lang w:bidi="hi-IN"/>
        </w:rPr>
        <w:t>10. Citi noteikumi</w:t>
      </w:r>
    </w:p>
    <w:p w14:paraId="3280EE25"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10.1. Strīdus, kas var rasties Līguma izpildes rezultātā, Puses risina savstarpējo pārrunu ceļā. Ja vienošanās netiek panākta, tad strīds tiek risināts tiesā Latvijas Republikas normatīvajos aktos noteiktajā kārtībā.</w:t>
      </w:r>
    </w:p>
    <w:p w14:paraId="173CC5B4"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lastRenderedPageBreak/>
        <w:t>10.2. Kādam no Līguma noteikumiem zaudējot spēku normatīvo aktu grozījumu gadījumā, Līgums nezaudē spēku tā pārējos punktos, un šajā gadījumā Pušu pienākums ir piemērot Līgumu atbilstoši spēkā esošajiem normatīvajiem aktiem.</w:t>
      </w:r>
    </w:p>
    <w:p w14:paraId="11795014"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10.3. Puses nosaka atbildīgās personas par Līguma izpildi:</w:t>
      </w:r>
    </w:p>
    <w:p w14:paraId="7601BFE4" w14:textId="211EFA63"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 xml:space="preserve">10.3.1. no Pasūtītāja puses: </w:t>
      </w:r>
      <w:bookmarkStart w:id="222" w:name="_GoBack"/>
      <w:r w:rsidR="00AC2A0E">
        <w:rPr>
          <w:rFonts w:eastAsia="Arial Unicode MS"/>
          <w:kern w:val="1"/>
          <w:lang w:bidi="hi-IN"/>
        </w:rPr>
        <w:t>galvenais enerģētiķis</w:t>
      </w:r>
      <w:r w:rsidRPr="00836840">
        <w:rPr>
          <w:rFonts w:eastAsia="Arial Unicode MS"/>
          <w:kern w:val="1"/>
          <w:lang w:bidi="hi-IN"/>
        </w:rPr>
        <w:t xml:space="preserve"> tālrunis: </w:t>
      </w:r>
      <w:r w:rsidR="00AC2A0E">
        <w:rPr>
          <w:rFonts w:eastAsia="Arial Unicode MS"/>
          <w:kern w:val="1"/>
          <w:lang w:bidi="hi-IN"/>
        </w:rPr>
        <w:t>29253026</w:t>
      </w:r>
      <w:r w:rsidRPr="00836840">
        <w:rPr>
          <w:rFonts w:eastAsia="Arial Unicode MS"/>
          <w:kern w:val="1"/>
          <w:lang w:bidi="hi-IN"/>
        </w:rPr>
        <w:t xml:space="preserve"> e-pasta adrese: </w:t>
      </w:r>
      <w:proofErr w:type="spellStart"/>
      <w:r w:rsidR="00AC2A0E">
        <w:t>eriks@kekavasnami.lv</w:t>
      </w:r>
      <w:bookmarkEnd w:id="222"/>
      <w:proofErr w:type="spellEnd"/>
      <w:r w:rsidR="00AC2A0E">
        <w:t>;</w:t>
      </w:r>
    </w:p>
    <w:p w14:paraId="3C2B899C" w14:textId="77777777" w:rsidR="00EE7EA8" w:rsidRPr="00836840" w:rsidRDefault="00EE7EA8" w:rsidP="00FE2B80">
      <w:pPr>
        <w:spacing w:after="120"/>
        <w:ind w:right="991"/>
        <w:rPr>
          <w:rFonts w:eastAsia="Arial Unicode MS"/>
          <w:kern w:val="1"/>
          <w:lang w:bidi="hi-IN"/>
        </w:rPr>
      </w:pPr>
      <w:r w:rsidRPr="00836840">
        <w:rPr>
          <w:rFonts w:eastAsia="Arial Unicode MS"/>
          <w:kern w:val="1"/>
          <w:lang w:bidi="hi-IN"/>
        </w:rPr>
        <w:t xml:space="preserve">10.3.2. no Piegādātāja puses: __________, tālrunis: _______ e-pasta adrese: </w:t>
      </w:r>
      <w:hyperlink r:id="rId12" w:history="1"/>
      <w:r w:rsidRPr="00836840">
        <w:rPr>
          <w:rFonts w:eastAsia="Arial Unicode MS"/>
          <w:kern w:val="1"/>
          <w:lang w:eastAsia="hi-IN" w:bidi="hi-IN"/>
        </w:rPr>
        <w:t>______________</w:t>
      </w:r>
      <w:r w:rsidRPr="00836840">
        <w:rPr>
          <w:rFonts w:eastAsia="Arial Unicode MS"/>
          <w:kern w:val="1"/>
          <w:lang w:bidi="hi-IN"/>
        </w:rPr>
        <w:t>;</w:t>
      </w:r>
    </w:p>
    <w:p w14:paraId="5EEA2E08" w14:textId="17BB5694" w:rsidR="00C9177E" w:rsidRDefault="00EE7EA8" w:rsidP="00FE2B80">
      <w:pPr>
        <w:spacing w:after="120"/>
        <w:ind w:right="991"/>
        <w:rPr>
          <w:rFonts w:eastAsia="Arial Unicode MS"/>
          <w:kern w:val="1"/>
          <w:lang w:bidi="hi-IN"/>
        </w:rPr>
      </w:pPr>
      <w:r w:rsidRPr="00836840">
        <w:rPr>
          <w:rFonts w:eastAsia="Arial Unicode MS"/>
          <w:kern w:val="1"/>
          <w:lang w:bidi="hi-IN"/>
        </w:rPr>
        <w:t>10.4.</w:t>
      </w:r>
      <w:r w:rsidRPr="00836840">
        <w:rPr>
          <w:rFonts w:eastAsia="Arial Unicode MS"/>
          <w:kern w:val="1"/>
          <w:lang w:bidi="hi-IN"/>
        </w:rPr>
        <w:tab/>
        <w:t xml:space="preserve">Līgums sagatavots un parakstīts uz ___ (_____) lapām, ar </w:t>
      </w:r>
      <w:r w:rsidR="00E51410">
        <w:rPr>
          <w:rFonts w:eastAsia="Arial Unicode MS"/>
          <w:kern w:val="1"/>
          <w:lang w:bidi="hi-IN"/>
        </w:rPr>
        <w:t>pielikumiem (tiks precizēts) ____</w:t>
      </w:r>
      <w:r w:rsidRPr="00836840">
        <w:rPr>
          <w:rFonts w:eastAsia="Arial Unicode MS"/>
          <w:kern w:val="1"/>
          <w:lang w:bidi="hi-IN"/>
        </w:rPr>
        <w:t>, 2 (divos) eksemplāros latviešu valodā, ar vienādu juridisko spēku, no kuriem viens eksemplārs izsniegts</w:t>
      </w:r>
      <w:r w:rsidR="00E339DE">
        <w:rPr>
          <w:rFonts w:eastAsia="Arial Unicode MS"/>
          <w:kern w:val="1"/>
          <w:lang w:bidi="hi-IN"/>
        </w:rPr>
        <w:t xml:space="preserve"> – </w:t>
      </w:r>
      <w:r w:rsidRPr="00836840">
        <w:rPr>
          <w:rFonts w:eastAsia="Arial Unicode MS"/>
          <w:kern w:val="1"/>
          <w:lang w:bidi="hi-IN"/>
        </w:rPr>
        <w:t>Piegādātājam, otrs</w:t>
      </w:r>
      <w:r w:rsidR="00E339DE">
        <w:rPr>
          <w:rFonts w:eastAsia="Arial Unicode MS"/>
          <w:kern w:val="1"/>
          <w:lang w:bidi="hi-IN"/>
        </w:rPr>
        <w:t xml:space="preserve"> – </w:t>
      </w:r>
      <w:r w:rsidRPr="00836840">
        <w:rPr>
          <w:rFonts w:eastAsia="Arial Unicode MS"/>
          <w:kern w:val="1"/>
          <w:lang w:bidi="hi-IN"/>
        </w:rPr>
        <w:t>Pasūtītājam</w:t>
      </w:r>
      <w:r w:rsidR="00E51410">
        <w:rPr>
          <w:rFonts w:eastAsia="Arial Unicode MS"/>
          <w:kern w:val="1"/>
          <w:lang w:bidi="hi-IN"/>
        </w:rPr>
        <w:t>.</w:t>
      </w:r>
    </w:p>
    <w:p w14:paraId="40C04C7B" w14:textId="232613A2" w:rsidR="00C9177E" w:rsidRPr="00C9177E" w:rsidRDefault="00C9177E" w:rsidP="00FE2B80">
      <w:pPr>
        <w:spacing w:after="120"/>
        <w:ind w:right="991"/>
        <w:jc w:val="center"/>
        <w:rPr>
          <w:rFonts w:eastAsia="Arial Unicode MS"/>
          <w:b/>
          <w:kern w:val="1"/>
          <w:lang w:bidi="hi-IN"/>
        </w:rPr>
      </w:pPr>
      <w:r w:rsidRPr="00C9177E">
        <w:rPr>
          <w:rFonts w:eastAsia="Arial Unicode MS"/>
          <w:b/>
          <w:kern w:val="1"/>
          <w:lang w:bidi="hi-IN"/>
        </w:rPr>
        <w:t>11. Pušu rekvizīti un paraksti</w:t>
      </w:r>
    </w:p>
    <w:tbl>
      <w:tblPr>
        <w:tblW w:w="0" w:type="auto"/>
        <w:tblInd w:w="108" w:type="dxa"/>
        <w:tblLayout w:type="fixed"/>
        <w:tblLook w:val="0000" w:firstRow="0" w:lastRow="0" w:firstColumn="0" w:lastColumn="0" w:noHBand="0" w:noVBand="0"/>
      </w:tblPr>
      <w:tblGrid>
        <w:gridCol w:w="4893"/>
        <w:gridCol w:w="3531"/>
      </w:tblGrid>
      <w:tr w:rsidR="00EE7EA8" w:rsidRPr="00836840" w14:paraId="30B92836" w14:textId="77777777" w:rsidTr="00EE54B3">
        <w:trPr>
          <w:trHeight w:val="27"/>
        </w:trPr>
        <w:tc>
          <w:tcPr>
            <w:tcW w:w="4893" w:type="dxa"/>
            <w:shd w:val="clear" w:color="auto" w:fill="auto"/>
          </w:tcPr>
          <w:p w14:paraId="37FEC5F2" w14:textId="43278070" w:rsidR="00EE7EA8" w:rsidRPr="00836840" w:rsidRDefault="00EE7EA8" w:rsidP="00FE2B80">
            <w:pPr>
              <w:ind w:left="176" w:right="991"/>
              <w:rPr>
                <w:rFonts w:eastAsia="Arial Unicode MS"/>
                <w:b/>
                <w:kern w:val="1"/>
                <w:lang w:bidi="hi-IN"/>
              </w:rPr>
            </w:pPr>
            <w:r w:rsidRPr="00836840">
              <w:rPr>
                <w:rFonts w:eastAsia="Arial Unicode MS"/>
                <w:kern w:val="1"/>
                <w:lang w:bidi="hi-IN"/>
              </w:rPr>
              <w:t>.</w:t>
            </w:r>
            <w:r w:rsidRPr="00836840">
              <w:rPr>
                <w:rFonts w:eastAsia="Arial Unicode MS"/>
                <w:b/>
                <w:kern w:val="1"/>
                <w:lang w:eastAsia="hi-IN" w:bidi="hi-IN"/>
              </w:rPr>
              <w:t>Pasūtītājs:</w:t>
            </w:r>
          </w:p>
        </w:tc>
        <w:tc>
          <w:tcPr>
            <w:tcW w:w="3531" w:type="dxa"/>
            <w:shd w:val="clear" w:color="auto" w:fill="auto"/>
          </w:tcPr>
          <w:p w14:paraId="4C6A9A95" w14:textId="77777777" w:rsidR="00EE7EA8" w:rsidRPr="00836840" w:rsidRDefault="00EE7EA8" w:rsidP="00FE2B80">
            <w:pPr>
              <w:ind w:left="176" w:right="991"/>
              <w:rPr>
                <w:rFonts w:eastAsia="Arial Unicode MS"/>
                <w:b/>
                <w:kern w:val="1"/>
                <w:lang w:eastAsia="hi-IN" w:bidi="hi-IN"/>
              </w:rPr>
            </w:pPr>
            <w:r w:rsidRPr="00836840">
              <w:rPr>
                <w:rFonts w:eastAsia="Arial Unicode MS"/>
                <w:b/>
                <w:kern w:val="1"/>
                <w:lang w:bidi="hi-IN"/>
              </w:rPr>
              <w:t>Piegādātājs:</w:t>
            </w:r>
          </w:p>
        </w:tc>
      </w:tr>
      <w:tr w:rsidR="00EE7EA8" w:rsidRPr="00425B7A" w14:paraId="57A424B5" w14:textId="77777777" w:rsidTr="005F70E7">
        <w:trPr>
          <w:trHeight w:val="3176"/>
        </w:trPr>
        <w:tc>
          <w:tcPr>
            <w:tcW w:w="4893" w:type="dxa"/>
            <w:shd w:val="clear" w:color="auto" w:fill="auto"/>
          </w:tcPr>
          <w:p w14:paraId="4A48708A" w14:textId="0DADF17A" w:rsidR="00EE7EA8" w:rsidRPr="00836840" w:rsidRDefault="00C9177E" w:rsidP="00FE2B80">
            <w:pPr>
              <w:ind w:left="176" w:right="991"/>
              <w:rPr>
                <w:rFonts w:eastAsia="Arial Unicode MS"/>
                <w:kern w:val="1"/>
                <w:lang w:eastAsia="hi-IN" w:bidi="hi-IN"/>
              </w:rPr>
            </w:pPr>
            <w:r>
              <w:rPr>
                <w:rFonts w:eastAsia="Arial Unicode MS"/>
                <w:kern w:val="1"/>
                <w:lang w:eastAsia="hi-IN" w:bidi="hi-IN"/>
              </w:rPr>
              <w:t>SIA “Ķekavas nami”</w:t>
            </w:r>
          </w:p>
          <w:p w14:paraId="58123E90" w14:textId="2B46E5EB" w:rsidR="00EE7EA8" w:rsidRPr="00836840" w:rsidRDefault="00C9177E" w:rsidP="00FE2B80">
            <w:pPr>
              <w:ind w:left="176" w:right="991"/>
              <w:rPr>
                <w:rFonts w:eastAsia="Arial Unicode MS"/>
                <w:kern w:val="1"/>
                <w:lang w:eastAsia="hi-IN" w:bidi="hi-IN"/>
              </w:rPr>
            </w:pPr>
            <w:proofErr w:type="spellStart"/>
            <w:r w:rsidRPr="00FC1E3E">
              <w:rPr>
                <w:color w:val="000000"/>
              </w:rPr>
              <w:t>Nr.</w:t>
            </w:r>
            <w:r w:rsidRPr="009066E1">
              <w:t>40003359306</w:t>
            </w:r>
            <w:proofErr w:type="spellEnd"/>
          </w:p>
          <w:p w14:paraId="337905D7" w14:textId="77777777" w:rsidR="00C9177E" w:rsidRDefault="00C9177E" w:rsidP="00FE2B80">
            <w:pPr>
              <w:ind w:left="176" w:right="991"/>
              <w:rPr>
                <w:color w:val="000000"/>
              </w:rPr>
            </w:pPr>
            <w:proofErr w:type="spellStart"/>
            <w:r>
              <w:rPr>
                <w:color w:val="000000"/>
              </w:rPr>
              <w:t>Rāmavas</w:t>
            </w:r>
            <w:proofErr w:type="spellEnd"/>
            <w:r>
              <w:rPr>
                <w:color w:val="000000"/>
              </w:rPr>
              <w:t xml:space="preserve"> iela 17, </w:t>
            </w:r>
            <w:proofErr w:type="spellStart"/>
            <w:r>
              <w:rPr>
                <w:color w:val="000000"/>
              </w:rPr>
              <w:t>Rāmava</w:t>
            </w:r>
            <w:proofErr w:type="spellEnd"/>
            <w:r>
              <w:rPr>
                <w:color w:val="000000"/>
              </w:rPr>
              <w:t xml:space="preserve">, </w:t>
            </w:r>
          </w:p>
          <w:p w14:paraId="4EF711BF" w14:textId="599E92F7" w:rsidR="00EE7EA8" w:rsidRPr="00836840" w:rsidRDefault="00C9177E" w:rsidP="00FE2B80">
            <w:pPr>
              <w:ind w:left="176" w:right="991"/>
              <w:rPr>
                <w:rFonts w:eastAsia="Arial Unicode MS"/>
                <w:kern w:val="1"/>
                <w:lang w:eastAsia="hi-IN" w:bidi="hi-IN"/>
              </w:rPr>
            </w:pPr>
            <w:r>
              <w:rPr>
                <w:color w:val="000000"/>
              </w:rPr>
              <w:t>Ķekavas pagasts, Ķekavas novads</w:t>
            </w:r>
          </w:p>
          <w:p w14:paraId="7770BAC1" w14:textId="423EE086" w:rsidR="00EE7EA8" w:rsidRPr="00836840" w:rsidRDefault="00EE7EA8" w:rsidP="00FE2B80">
            <w:pPr>
              <w:ind w:left="176" w:right="991"/>
              <w:rPr>
                <w:rFonts w:eastAsia="Arial Unicode MS"/>
                <w:kern w:val="1"/>
                <w:lang w:eastAsia="hi-IN" w:bidi="hi-IN"/>
              </w:rPr>
            </w:pPr>
            <w:r w:rsidRPr="00836840">
              <w:rPr>
                <w:rFonts w:eastAsia="Arial Unicode MS"/>
                <w:kern w:val="1"/>
                <w:lang w:eastAsia="hi-IN" w:bidi="hi-IN"/>
              </w:rPr>
              <w:t>Banka</w:t>
            </w:r>
            <w:r w:rsidR="00C9177E">
              <w:rPr>
                <w:rFonts w:eastAsia="Arial Unicode MS"/>
                <w:kern w:val="1"/>
                <w:lang w:eastAsia="hi-IN" w:bidi="hi-IN"/>
              </w:rPr>
              <w:t>:</w:t>
            </w:r>
            <w:r w:rsidRPr="00836840">
              <w:rPr>
                <w:rFonts w:eastAsia="Arial Unicode MS"/>
                <w:kern w:val="1"/>
                <w:lang w:eastAsia="hi-IN" w:bidi="hi-IN"/>
              </w:rPr>
              <w:t xml:space="preserve"> </w:t>
            </w:r>
            <w:r w:rsidR="00C9177E" w:rsidRPr="00CC6023">
              <w:rPr>
                <w:sz w:val="22"/>
                <w:szCs w:val="22"/>
              </w:rPr>
              <w:t>AS SEB banka</w:t>
            </w:r>
          </w:p>
          <w:p w14:paraId="3AB96D4F" w14:textId="235FA511" w:rsidR="00EE7EA8" w:rsidRPr="00836840" w:rsidRDefault="00EE7EA8" w:rsidP="00FE2B80">
            <w:pPr>
              <w:ind w:left="176" w:right="991"/>
              <w:rPr>
                <w:rFonts w:eastAsia="Arial Unicode MS"/>
                <w:kern w:val="1"/>
                <w:lang w:eastAsia="hi-IN" w:bidi="hi-IN"/>
              </w:rPr>
            </w:pPr>
            <w:r w:rsidRPr="00836840">
              <w:rPr>
                <w:rFonts w:eastAsia="Arial Unicode MS"/>
                <w:kern w:val="1"/>
                <w:lang w:eastAsia="hi-IN" w:bidi="hi-IN"/>
              </w:rPr>
              <w:t>Konta Nr.:</w:t>
            </w:r>
            <w:r w:rsidR="005F70E7" w:rsidRPr="00CC6023">
              <w:rPr>
                <w:sz w:val="22"/>
                <w:szCs w:val="22"/>
              </w:rPr>
              <w:t xml:space="preserve"> </w:t>
            </w:r>
            <w:proofErr w:type="spellStart"/>
            <w:r w:rsidR="005F70E7" w:rsidRPr="00CC6023">
              <w:rPr>
                <w:sz w:val="22"/>
                <w:szCs w:val="22"/>
              </w:rPr>
              <w:t>LV18UNLA0003001609027</w:t>
            </w:r>
            <w:proofErr w:type="spellEnd"/>
          </w:p>
          <w:p w14:paraId="76A33874" w14:textId="61786C03" w:rsidR="00EE7EA8" w:rsidRDefault="00EE7EA8" w:rsidP="00FE2B80">
            <w:pPr>
              <w:ind w:left="176" w:right="991"/>
              <w:rPr>
                <w:rFonts w:eastAsia="Arial Unicode MS"/>
                <w:kern w:val="1"/>
                <w:lang w:eastAsia="hi-IN" w:bidi="hi-IN"/>
              </w:rPr>
            </w:pPr>
            <w:r w:rsidRPr="00836840">
              <w:rPr>
                <w:rFonts w:eastAsia="Arial Unicode MS"/>
                <w:kern w:val="1"/>
                <w:lang w:eastAsia="hi-IN" w:bidi="hi-IN"/>
              </w:rPr>
              <w:t xml:space="preserve">e-pasta adrese: </w:t>
            </w:r>
            <w:hyperlink r:id="rId13" w:history="1">
              <w:proofErr w:type="spellStart"/>
              <w:r w:rsidR="005F70E7" w:rsidRPr="009F4F9A">
                <w:rPr>
                  <w:rStyle w:val="Hyperlink"/>
                  <w:rFonts w:eastAsia="Arial Unicode MS"/>
                  <w:kern w:val="1"/>
                  <w:lang w:eastAsia="hi-IN" w:bidi="hi-IN"/>
                </w:rPr>
                <w:t>info@kekavasnami.lv</w:t>
              </w:r>
              <w:proofErr w:type="spellEnd"/>
            </w:hyperlink>
          </w:p>
          <w:p w14:paraId="70E54268" w14:textId="77777777" w:rsidR="005F70E7" w:rsidRPr="00CC6023" w:rsidRDefault="005F70E7" w:rsidP="00FE2B80">
            <w:pPr>
              <w:snapToGrid w:val="0"/>
              <w:ind w:left="74" w:right="991" w:firstLine="74"/>
              <w:rPr>
                <w:sz w:val="22"/>
                <w:szCs w:val="22"/>
              </w:rPr>
            </w:pPr>
            <w:r w:rsidRPr="00CC6023">
              <w:rPr>
                <w:sz w:val="22"/>
                <w:szCs w:val="22"/>
              </w:rPr>
              <w:t>Tālr. 67937448</w:t>
            </w:r>
          </w:p>
          <w:p w14:paraId="68E16158" w14:textId="77777777" w:rsidR="005F70E7" w:rsidRPr="00836840" w:rsidRDefault="005F70E7" w:rsidP="00FE2B80">
            <w:pPr>
              <w:ind w:left="176" w:right="991"/>
              <w:rPr>
                <w:rFonts w:eastAsia="Arial Unicode MS"/>
                <w:kern w:val="1"/>
                <w:lang w:eastAsia="hi-IN" w:bidi="hi-IN"/>
              </w:rPr>
            </w:pPr>
          </w:p>
          <w:p w14:paraId="772845D8" w14:textId="77777777" w:rsidR="005F70E7" w:rsidRDefault="005F70E7" w:rsidP="00FE2B80">
            <w:pPr>
              <w:ind w:right="991"/>
              <w:rPr>
                <w:rFonts w:eastAsia="Arial Unicode MS"/>
                <w:kern w:val="1"/>
                <w:lang w:eastAsia="hi-IN" w:bidi="hi-IN"/>
              </w:rPr>
            </w:pPr>
            <w:proofErr w:type="spellStart"/>
            <w:r>
              <w:rPr>
                <w:rFonts w:eastAsia="Arial Unicode MS"/>
                <w:kern w:val="1"/>
                <w:lang w:eastAsia="hi-IN" w:bidi="hi-IN"/>
              </w:rPr>
              <w:t>R.Lācis</w:t>
            </w:r>
            <w:proofErr w:type="spellEnd"/>
          </w:p>
          <w:p w14:paraId="6293DD4D" w14:textId="670AE643" w:rsidR="00EE7EA8" w:rsidRPr="005F70E7" w:rsidRDefault="005F70E7" w:rsidP="00FE2B80">
            <w:pPr>
              <w:ind w:right="991"/>
              <w:rPr>
                <w:rFonts w:eastAsia="Arial Unicode MS"/>
                <w:kern w:val="1"/>
                <w:lang w:eastAsia="hi-IN" w:bidi="hi-IN"/>
              </w:rPr>
            </w:pPr>
            <w:proofErr w:type="spellStart"/>
            <w:r w:rsidRPr="005F70E7">
              <w:rPr>
                <w:rFonts w:eastAsia="Arial Unicode MS"/>
                <w:kern w:val="1"/>
                <w:lang w:eastAsia="hi-IN" w:bidi="hi-IN"/>
              </w:rPr>
              <w:t>E.Mencis</w:t>
            </w:r>
            <w:proofErr w:type="spellEnd"/>
            <w:r w:rsidR="00EE7EA8" w:rsidRPr="005F70E7">
              <w:rPr>
                <w:rFonts w:eastAsia="Arial Unicode MS"/>
                <w:kern w:val="1"/>
                <w:lang w:eastAsia="hi-IN" w:bidi="hi-IN"/>
              </w:rPr>
              <w:t xml:space="preserve"> </w:t>
            </w:r>
          </w:p>
        </w:tc>
        <w:tc>
          <w:tcPr>
            <w:tcW w:w="3531" w:type="dxa"/>
            <w:shd w:val="clear" w:color="auto" w:fill="auto"/>
          </w:tcPr>
          <w:p w14:paraId="5D9DCCE1" w14:textId="77777777" w:rsidR="00EE7EA8" w:rsidRPr="00836840" w:rsidRDefault="00EE7EA8" w:rsidP="00FE2B80">
            <w:pPr>
              <w:ind w:left="176" w:right="66"/>
              <w:rPr>
                <w:rFonts w:eastAsia="Arial Unicode MS"/>
                <w:kern w:val="1"/>
                <w:lang w:eastAsia="hi-IN" w:bidi="hi-IN"/>
              </w:rPr>
            </w:pPr>
            <w:r w:rsidRPr="00836840">
              <w:rPr>
                <w:rFonts w:eastAsia="Arial Unicode MS"/>
                <w:kern w:val="1"/>
                <w:lang w:eastAsia="hi-IN" w:bidi="hi-IN"/>
              </w:rPr>
              <w:t>________________________</w:t>
            </w:r>
          </w:p>
          <w:p w14:paraId="09C9C1E3" w14:textId="77777777" w:rsidR="00EE7EA8" w:rsidRPr="00836840" w:rsidRDefault="00EE7EA8" w:rsidP="00FE2B80">
            <w:pPr>
              <w:ind w:left="176" w:right="66"/>
              <w:rPr>
                <w:rFonts w:eastAsia="Arial Unicode MS"/>
                <w:kern w:val="1"/>
                <w:lang w:eastAsia="hi-IN" w:bidi="hi-IN"/>
              </w:rPr>
            </w:pPr>
            <w:r w:rsidRPr="00836840">
              <w:rPr>
                <w:rFonts w:eastAsia="Arial Unicode MS"/>
                <w:kern w:val="1"/>
                <w:lang w:eastAsia="hi-IN" w:bidi="hi-IN"/>
              </w:rPr>
              <w:t>________________________</w:t>
            </w:r>
          </w:p>
          <w:p w14:paraId="1C1FD565" w14:textId="77777777" w:rsidR="00EE7EA8" w:rsidRPr="00836840" w:rsidRDefault="00EE7EA8" w:rsidP="00FE2B80">
            <w:pPr>
              <w:ind w:left="176" w:right="991"/>
              <w:rPr>
                <w:rFonts w:eastAsia="Arial Unicode MS"/>
                <w:kern w:val="1"/>
                <w:lang w:eastAsia="hi-IN" w:bidi="hi-IN"/>
              </w:rPr>
            </w:pPr>
          </w:p>
          <w:p w14:paraId="0C4A3273" w14:textId="77777777" w:rsidR="00EE7EA8" w:rsidRPr="00836840" w:rsidRDefault="00EE7EA8" w:rsidP="00FE2B80">
            <w:pPr>
              <w:ind w:left="176" w:right="66"/>
              <w:rPr>
                <w:rFonts w:eastAsia="Arial Unicode MS"/>
                <w:kern w:val="1"/>
                <w:lang w:eastAsia="hi-IN" w:bidi="hi-IN"/>
              </w:rPr>
            </w:pPr>
            <w:r w:rsidRPr="00836840">
              <w:rPr>
                <w:rFonts w:eastAsia="Arial Unicode MS"/>
                <w:kern w:val="1"/>
                <w:lang w:eastAsia="hi-IN" w:bidi="hi-IN"/>
              </w:rPr>
              <w:t>Bankas kods: __________</w:t>
            </w:r>
          </w:p>
          <w:p w14:paraId="157E2672" w14:textId="77777777" w:rsidR="00EE7EA8" w:rsidRPr="00836840" w:rsidRDefault="00EE7EA8" w:rsidP="00FE2B80">
            <w:pPr>
              <w:ind w:left="176" w:right="-359"/>
              <w:rPr>
                <w:rFonts w:eastAsia="Arial Unicode MS"/>
                <w:kern w:val="1"/>
                <w:lang w:eastAsia="hi-IN" w:bidi="hi-IN"/>
              </w:rPr>
            </w:pPr>
            <w:r w:rsidRPr="00836840">
              <w:rPr>
                <w:rFonts w:eastAsia="Arial Unicode MS"/>
                <w:kern w:val="1"/>
                <w:lang w:eastAsia="hi-IN" w:bidi="hi-IN"/>
              </w:rPr>
              <w:t>Konta Nr.:_____________</w:t>
            </w:r>
          </w:p>
          <w:p w14:paraId="23958D87" w14:textId="77777777" w:rsidR="00EE7EA8" w:rsidRPr="00836840" w:rsidRDefault="00EE7EA8" w:rsidP="00FE2B80">
            <w:pPr>
              <w:ind w:left="176" w:right="991"/>
              <w:rPr>
                <w:rFonts w:eastAsia="Arial Unicode MS"/>
                <w:kern w:val="1"/>
                <w:lang w:eastAsia="hi-IN" w:bidi="hi-IN"/>
              </w:rPr>
            </w:pPr>
            <w:r w:rsidRPr="00836840">
              <w:rPr>
                <w:rFonts w:eastAsia="Arial Unicode MS"/>
                <w:kern w:val="1"/>
                <w:lang w:eastAsia="hi-IN" w:bidi="hi-IN"/>
              </w:rPr>
              <w:t xml:space="preserve">e-pasta adrese: </w:t>
            </w:r>
          </w:p>
          <w:p w14:paraId="3B632AAB" w14:textId="77777777" w:rsidR="00EE7EA8" w:rsidRPr="00836840" w:rsidRDefault="00EE7EA8" w:rsidP="00FE2B80">
            <w:pPr>
              <w:ind w:right="991"/>
              <w:rPr>
                <w:rFonts w:eastAsia="Arial Unicode MS"/>
                <w:kern w:val="1"/>
                <w:lang w:eastAsia="hi-IN" w:bidi="hi-IN"/>
              </w:rPr>
            </w:pPr>
          </w:p>
          <w:p w14:paraId="6668A58E" w14:textId="77777777" w:rsidR="00EE7EA8" w:rsidRPr="00425B7A" w:rsidRDefault="00EE7EA8" w:rsidP="00FE2B80">
            <w:pPr>
              <w:ind w:left="176" w:right="991"/>
              <w:rPr>
                <w:rFonts w:eastAsia="Arial Unicode MS"/>
                <w:b/>
                <w:kern w:val="1"/>
                <w:lang w:eastAsia="hi-IN" w:bidi="hi-IN"/>
              </w:rPr>
            </w:pPr>
            <w:r w:rsidRPr="00836840">
              <w:rPr>
                <w:rFonts w:eastAsia="Arial Unicode MS"/>
                <w:b/>
                <w:kern w:val="1"/>
                <w:lang w:eastAsia="hi-IN" w:bidi="hi-IN"/>
              </w:rPr>
              <w:t>______ _______</w:t>
            </w:r>
          </w:p>
        </w:tc>
      </w:tr>
    </w:tbl>
    <w:p w14:paraId="4F2111B7" w14:textId="77777777" w:rsidR="00EE7EA8" w:rsidRPr="00425B7A" w:rsidRDefault="00EE7EA8" w:rsidP="00FE2B80">
      <w:pPr>
        <w:spacing w:after="120"/>
        <w:ind w:right="991"/>
      </w:pPr>
    </w:p>
    <w:p w14:paraId="42B16AC7" w14:textId="77777777" w:rsidR="00EE7EA8" w:rsidRDefault="00EE7EA8" w:rsidP="00EE7EA8">
      <w:pPr>
        <w:rPr>
          <w:b/>
        </w:rPr>
      </w:pPr>
    </w:p>
    <w:p w14:paraId="2B5A3135" w14:textId="77777777" w:rsidR="00EE7EA8" w:rsidRDefault="00EE7EA8" w:rsidP="00EE7EA8">
      <w:pPr>
        <w:spacing w:after="120"/>
        <w:rPr>
          <w:rFonts w:eastAsia="Arial Unicode MS"/>
          <w:kern w:val="1"/>
          <w:lang w:bidi="hi-IN"/>
        </w:rPr>
      </w:pPr>
    </w:p>
    <w:p w14:paraId="3E1E7AB9" w14:textId="77777777" w:rsidR="00EE7EA8" w:rsidRDefault="00EE7EA8" w:rsidP="00EE7EA8">
      <w:pPr>
        <w:spacing w:after="120"/>
        <w:rPr>
          <w:rFonts w:eastAsia="Arial Unicode MS"/>
          <w:kern w:val="1"/>
          <w:lang w:bidi="hi-IN"/>
        </w:rPr>
      </w:pPr>
    </w:p>
    <w:p w14:paraId="3256D516" w14:textId="77777777" w:rsidR="00EE7EA8" w:rsidRPr="001F5D50" w:rsidRDefault="00EE7EA8" w:rsidP="00EE7EA8">
      <w:pPr>
        <w:rPr>
          <w:sz w:val="22"/>
          <w:szCs w:val="22"/>
          <w:lang w:eastAsia="lv-LV" w:bidi="lo-LA"/>
        </w:rPr>
      </w:pPr>
    </w:p>
    <w:bookmarkEnd w:id="204"/>
    <w:bookmarkEnd w:id="220"/>
    <w:p w14:paraId="48398A94" w14:textId="27449567" w:rsidR="00EE7EA8" w:rsidRDefault="00EE7EA8" w:rsidP="00EE7EA8"/>
    <w:p w14:paraId="0D244EE9" w14:textId="44F406DA" w:rsidR="005F70E7" w:rsidRDefault="005F70E7" w:rsidP="00EE7EA8"/>
    <w:p w14:paraId="60B7BA9A" w14:textId="037E84E2" w:rsidR="005F70E7" w:rsidRDefault="005F70E7" w:rsidP="00EE7EA8"/>
    <w:p w14:paraId="1B23698F" w14:textId="77777777" w:rsidR="00FE2B80" w:rsidRDefault="00FE2B80" w:rsidP="00FE2B80">
      <w:pPr>
        <w:spacing w:line="252" w:lineRule="auto"/>
        <w:ind w:left="2835" w:right="3117" w:hanging="141"/>
        <w:jc w:val="center"/>
        <w:rPr>
          <w:sz w:val="20"/>
          <w:szCs w:val="20"/>
          <w:lang w:eastAsia="lv-LV"/>
        </w:rPr>
      </w:pPr>
    </w:p>
    <w:p w14:paraId="50F25E52" w14:textId="77777777" w:rsidR="00FE2B80" w:rsidRDefault="00FE2B80" w:rsidP="00FE2B80">
      <w:pPr>
        <w:spacing w:line="252" w:lineRule="auto"/>
        <w:ind w:left="2835" w:right="3117" w:hanging="141"/>
        <w:jc w:val="center"/>
        <w:rPr>
          <w:sz w:val="20"/>
          <w:szCs w:val="20"/>
          <w:lang w:eastAsia="lv-LV"/>
        </w:rPr>
      </w:pPr>
    </w:p>
    <w:p w14:paraId="5115D589" w14:textId="77777777" w:rsidR="00FE2B80" w:rsidRDefault="00FE2B80" w:rsidP="00FE2B80">
      <w:pPr>
        <w:spacing w:line="252" w:lineRule="auto"/>
        <w:ind w:left="2835" w:right="3117" w:hanging="141"/>
        <w:jc w:val="center"/>
        <w:rPr>
          <w:sz w:val="20"/>
          <w:szCs w:val="20"/>
          <w:lang w:eastAsia="lv-LV"/>
        </w:rPr>
      </w:pPr>
    </w:p>
    <w:p w14:paraId="1E6BA835" w14:textId="77777777" w:rsidR="00FE2B80" w:rsidRDefault="00FE2B80" w:rsidP="00FE2B80">
      <w:pPr>
        <w:spacing w:line="252" w:lineRule="auto"/>
        <w:ind w:left="2835" w:right="3117" w:hanging="141"/>
        <w:jc w:val="center"/>
        <w:rPr>
          <w:sz w:val="20"/>
          <w:szCs w:val="20"/>
          <w:lang w:eastAsia="lv-LV"/>
        </w:rPr>
      </w:pPr>
    </w:p>
    <w:p w14:paraId="3AB9EF23" w14:textId="77777777" w:rsidR="00FE2B80" w:rsidRDefault="00FE2B80" w:rsidP="00FE2B80">
      <w:pPr>
        <w:spacing w:line="252" w:lineRule="auto"/>
        <w:ind w:left="2835" w:right="3117" w:hanging="141"/>
        <w:jc w:val="center"/>
        <w:rPr>
          <w:sz w:val="20"/>
          <w:szCs w:val="20"/>
          <w:lang w:eastAsia="lv-LV"/>
        </w:rPr>
      </w:pPr>
    </w:p>
    <w:p w14:paraId="75657EB1" w14:textId="2320C1DD" w:rsidR="005F70E7" w:rsidRPr="003A0ED2" w:rsidRDefault="005F70E7" w:rsidP="003905BB">
      <w:pPr>
        <w:spacing w:line="252" w:lineRule="auto"/>
        <w:ind w:left="1276" w:right="1841" w:hanging="1276"/>
        <w:jc w:val="center"/>
        <w:rPr>
          <w:sz w:val="20"/>
          <w:szCs w:val="20"/>
          <w:lang w:eastAsia="lv-LV"/>
        </w:rPr>
      </w:pPr>
      <w:r w:rsidRPr="003A0ED2">
        <w:rPr>
          <w:sz w:val="20"/>
          <w:szCs w:val="20"/>
          <w:lang w:eastAsia="lv-LV"/>
        </w:rPr>
        <w:t>ŠIS DOKUMENTS IR PARAKSTĪTS AR DROŠU ELEKTRONISKO PARAKSTU UN</w:t>
      </w:r>
      <w:r w:rsidR="00FE2B80">
        <w:rPr>
          <w:sz w:val="20"/>
          <w:szCs w:val="20"/>
          <w:lang w:eastAsia="lv-LV"/>
        </w:rPr>
        <w:t xml:space="preserve"> </w:t>
      </w:r>
      <w:r w:rsidRPr="003A0ED2">
        <w:rPr>
          <w:sz w:val="20"/>
          <w:szCs w:val="20"/>
          <w:lang w:eastAsia="lv-LV"/>
        </w:rPr>
        <w:t>SATUR LAIKA ZĪMOGU</w:t>
      </w:r>
    </w:p>
    <w:p w14:paraId="5E4FEE85" w14:textId="77777777" w:rsidR="005F70E7" w:rsidRDefault="005F70E7" w:rsidP="00FE2B80">
      <w:pPr>
        <w:jc w:val="center"/>
      </w:pPr>
    </w:p>
    <w:bookmarkEnd w:id="219"/>
    <w:p w14:paraId="373EAB69" w14:textId="77777777" w:rsidR="00E40D0D" w:rsidRDefault="00E40D0D" w:rsidP="00FE2B80">
      <w:pPr>
        <w:ind w:right="2550"/>
        <w:jc w:val="center"/>
      </w:pPr>
    </w:p>
    <w:sectPr w:rsidR="00E40D0D" w:rsidSect="00FE2B80">
      <w:footerReference w:type="default" r:id="rId14"/>
      <w:pgSz w:w="11906" w:h="16838"/>
      <w:pgMar w:top="1134" w:right="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36D66" w14:textId="77777777" w:rsidR="00BB51F4" w:rsidRDefault="00BB51F4">
      <w:r>
        <w:separator/>
      </w:r>
    </w:p>
  </w:endnote>
  <w:endnote w:type="continuationSeparator" w:id="0">
    <w:p w14:paraId="6B1530D8" w14:textId="77777777" w:rsidR="00BB51F4" w:rsidRDefault="00BB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imes New Roman Bold">
    <w:altName w:val="Dutch T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2495" w14:textId="77777777" w:rsidR="00FF510C" w:rsidRDefault="00FF510C">
    <w:pPr>
      <w:pStyle w:val="Footer"/>
      <w:jc w:val="center"/>
    </w:pPr>
    <w:r>
      <w:fldChar w:fldCharType="begin"/>
    </w:r>
    <w:r>
      <w:instrText xml:space="preserve"> PAGE   \* MERGEFORMAT </w:instrText>
    </w:r>
    <w:r>
      <w:fldChar w:fldCharType="separate"/>
    </w:r>
    <w:r w:rsidRPr="00B826B1">
      <w:rPr>
        <w:noProof/>
        <w:lang w:val="lv-LV" w:eastAsia="lv-LV"/>
      </w:rPr>
      <w:t>22</w:t>
    </w:r>
    <w:r>
      <w:rPr>
        <w:lang w:val="lv-LV"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9EFE5" w14:textId="77777777" w:rsidR="00FF510C" w:rsidRPr="0001283C" w:rsidRDefault="00FF510C" w:rsidP="00EE54B3">
    <w:pPr>
      <w:pStyle w:val="Footer"/>
      <w:jc w:val="center"/>
      <w:rPr>
        <w:sz w:val="20"/>
        <w:szCs w:val="20"/>
      </w:rPr>
    </w:pPr>
    <w:r w:rsidRPr="0001283C">
      <w:rPr>
        <w:sz w:val="20"/>
        <w:szCs w:val="20"/>
      </w:rPr>
      <w:fldChar w:fldCharType="begin"/>
    </w:r>
    <w:r w:rsidRPr="0001283C">
      <w:rPr>
        <w:sz w:val="20"/>
        <w:szCs w:val="20"/>
      </w:rPr>
      <w:instrText xml:space="preserve"> PAGE   \* MERGEFORMAT </w:instrText>
    </w:r>
    <w:r w:rsidRPr="0001283C">
      <w:rPr>
        <w:sz w:val="20"/>
        <w:szCs w:val="20"/>
      </w:rPr>
      <w:fldChar w:fldCharType="separate"/>
    </w:r>
    <w:r w:rsidRPr="0001283C">
      <w:rPr>
        <w:noProof/>
        <w:sz w:val="20"/>
        <w:szCs w:val="20"/>
      </w:rPr>
      <w:t>29</w:t>
    </w:r>
    <w:r w:rsidRPr="0001283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B8E5F" w14:textId="77777777" w:rsidR="00BB51F4" w:rsidRDefault="00BB51F4">
      <w:r>
        <w:separator/>
      </w:r>
    </w:p>
  </w:footnote>
  <w:footnote w:type="continuationSeparator" w:id="0">
    <w:p w14:paraId="3C9431FF" w14:textId="77777777" w:rsidR="00BB51F4" w:rsidRDefault="00BB51F4">
      <w:r>
        <w:continuationSeparator/>
      </w:r>
    </w:p>
  </w:footnote>
  <w:footnote w:id="1">
    <w:p w14:paraId="7B336CD4" w14:textId="3F910CB3" w:rsidR="00FF510C" w:rsidRPr="00EB2FDC" w:rsidRDefault="00FF510C" w:rsidP="00CB278F">
      <w:pPr>
        <w:pStyle w:val="FootnoteText"/>
        <w:ind w:right="-426"/>
        <w:rPr>
          <w:i/>
          <w:iCs/>
          <w:color w:val="00B050"/>
        </w:rPr>
      </w:pPr>
      <w:r>
        <w:rPr>
          <w:rStyle w:val="FootnoteReference"/>
        </w:rPr>
        <w:footnoteRef/>
      </w:r>
      <w:r>
        <w:t xml:space="preserve"> </w:t>
      </w:r>
      <w:r>
        <w:rPr>
          <w:lang w:val="lv-LV"/>
        </w:rPr>
        <w:t>S</w:t>
      </w:r>
      <w:proofErr w:type="spellStart"/>
      <w:r w:rsidRPr="0033405E">
        <w:t>kaidrojumu</w:t>
      </w:r>
      <w:proofErr w:type="spellEnd"/>
      <w:r w:rsidRPr="0033405E">
        <w:t xml:space="preserve"> par mazajiem un vidējiem uzņēmumiem</w:t>
      </w:r>
      <w:r>
        <w:rPr>
          <w:lang w:val="lv-LV"/>
        </w:rPr>
        <w:t xml:space="preserve"> atrodams</w:t>
      </w:r>
      <w:r w:rsidRPr="0033405E">
        <w:t>:</w:t>
      </w:r>
      <w:r>
        <w:rPr>
          <w:lang w:val="lv-LV"/>
        </w:rPr>
        <w:t xml:space="preserve"> </w:t>
      </w:r>
      <w:proofErr w:type="spellStart"/>
      <w:r w:rsidRPr="0033405E">
        <w:rPr>
          <w:i/>
          <w:iCs/>
        </w:rPr>
        <w:t>https</w:t>
      </w:r>
      <w:proofErr w:type="spellEnd"/>
      <w:r w:rsidRPr="0033405E">
        <w:rPr>
          <w:i/>
          <w:iCs/>
        </w:rPr>
        <w:t>://</w:t>
      </w:r>
      <w:proofErr w:type="spellStart"/>
      <w:r w:rsidRPr="0033405E">
        <w:rPr>
          <w:i/>
          <w:iCs/>
        </w:rPr>
        <w:t>www.iub.gov.lv</w:t>
      </w:r>
      <w:proofErr w:type="spellEnd"/>
      <w:r w:rsidRPr="0033405E">
        <w:rPr>
          <w:i/>
          <w:iCs/>
        </w:rPr>
        <w:t>/lv/skaidrojums-mazie-un-</w:t>
      </w:r>
      <w:proofErr w:type="spellStart"/>
      <w:r w:rsidRPr="0033405E">
        <w:rPr>
          <w:i/>
          <w:iCs/>
        </w:rPr>
        <w:t>videjie</w:t>
      </w:r>
      <w:proofErr w:type="spellEnd"/>
      <w:r w:rsidRPr="0033405E">
        <w:rPr>
          <w:i/>
          <w:iCs/>
        </w:rPr>
        <w:t>-</w:t>
      </w:r>
      <w:proofErr w:type="spellStart"/>
      <w:r w:rsidRPr="0033405E">
        <w:rPr>
          <w:i/>
          <w:iCs/>
        </w:rPr>
        <w:t>uznemumi</w:t>
      </w:r>
      <w:proofErr w:type="spellEnd"/>
    </w:p>
    <w:p w14:paraId="55E04D89" w14:textId="652F725E" w:rsidR="00FF510C" w:rsidRPr="00CB278F" w:rsidRDefault="00FF510C">
      <w:pPr>
        <w:pStyle w:val="FootnoteText"/>
        <w:rPr>
          <w:lang w:val="lv-LV"/>
        </w:rPr>
      </w:pPr>
    </w:p>
  </w:footnote>
  <w:footnote w:id="2">
    <w:p w14:paraId="3AD48BD0" w14:textId="1AB59A3F" w:rsidR="00FF510C" w:rsidRPr="00871471" w:rsidRDefault="00FF510C">
      <w:pPr>
        <w:pStyle w:val="FootnoteText"/>
        <w:rPr>
          <w:lang w:val="lv-LV"/>
        </w:rPr>
      </w:pPr>
      <w:r>
        <w:rPr>
          <w:rStyle w:val="FootnoteReference"/>
        </w:rPr>
        <w:footnoteRef/>
      </w:r>
      <w:r>
        <w:t xml:space="preserve"> </w:t>
      </w:r>
      <w:r w:rsidRPr="00871471">
        <w:rPr>
          <w:lang w:val="lv-LV"/>
        </w:rPr>
        <w:t>N</w:t>
      </w:r>
      <w:proofErr w:type="spellStart"/>
      <w:r w:rsidRPr="00871471">
        <w:t>orādīt</w:t>
      </w:r>
      <w:proofErr w:type="spellEnd"/>
      <w:r w:rsidRPr="00871471">
        <w:t xml:space="preserve"> konkrētus raksturlielumus</w:t>
      </w:r>
    </w:p>
  </w:footnote>
  <w:footnote w:id="3">
    <w:p w14:paraId="48DEB5E0" w14:textId="4B92CAFB" w:rsidR="00FF510C" w:rsidRPr="00774336" w:rsidRDefault="00FF510C">
      <w:pPr>
        <w:pStyle w:val="FootnoteText"/>
        <w:rPr>
          <w:lang w:val="lv-LV"/>
        </w:rPr>
      </w:pPr>
      <w:r>
        <w:rPr>
          <w:rStyle w:val="FootnoteReference"/>
        </w:rPr>
        <w:footnoteRef/>
      </w:r>
      <w:r>
        <w:t xml:space="preserve"> </w:t>
      </w:r>
      <w:r>
        <w:rPr>
          <w:lang w:val="lv-LV"/>
        </w:rPr>
        <w:t>Augstuma ierobežojums saistīts ar autobusa pieturu apkalpošanu</w:t>
      </w:r>
    </w:p>
  </w:footnote>
  <w:footnote w:id="4">
    <w:p w14:paraId="7C939B2E" w14:textId="22494455" w:rsidR="00FF510C" w:rsidRPr="008E1993" w:rsidRDefault="00FF510C">
      <w:pPr>
        <w:pStyle w:val="FootnoteText"/>
        <w:rPr>
          <w:lang w:val="lv-LV"/>
        </w:rPr>
      </w:pPr>
      <w:r>
        <w:rPr>
          <w:rStyle w:val="FootnoteReference"/>
        </w:rPr>
        <w:footnoteRef/>
      </w:r>
      <w:r>
        <w:t xml:space="preserve"> </w:t>
      </w:r>
      <w:r>
        <w:rPr>
          <w:lang w:val="lv-LV"/>
        </w:rPr>
        <w:t>Līguma parakstīšanas datums ir pēdējā pievienotā laika zīmoga datums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00000016"/>
    <w:lvl w:ilvl="0">
      <w:start w:val="1"/>
      <w:numFmt w:val="decimal"/>
      <w:pStyle w:val="Punkts"/>
      <w:lvlText w:val="%1."/>
      <w:lvlJc w:val="left"/>
      <w:pPr>
        <w:ind w:left="786" w:hanging="36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970" w:hanging="432"/>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em w:val="none"/>
      </w:rPr>
    </w:lvl>
    <w:lvl w:ilvl="2">
      <w:start w:val="1"/>
      <w:numFmt w:val="decimal"/>
      <w:lvlText w:val="%1.%2.%3."/>
      <w:lvlJc w:val="left"/>
      <w:pPr>
        <w:ind w:left="2632" w:hanging="50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 w15:restartNumberingAfterBreak="0">
    <w:nsid w:val="03E0662D"/>
    <w:multiLevelType w:val="hybridMultilevel"/>
    <w:tmpl w:val="B0BCB15A"/>
    <w:lvl w:ilvl="0" w:tplc="4680F8F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004EC4"/>
    <w:multiLevelType w:val="multilevel"/>
    <w:tmpl w:val="C6263FB4"/>
    <w:lvl w:ilvl="0">
      <w:start w:val="1"/>
      <w:numFmt w:val="decimal"/>
      <w:pStyle w:val="1pielikums"/>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450165"/>
    <w:multiLevelType w:val="multilevel"/>
    <w:tmpl w:val="64DCD2E8"/>
    <w:lvl w:ilvl="0">
      <w:start w:val="1"/>
      <w:numFmt w:val="decimal"/>
      <w:pStyle w:val="Style1111"/>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D61016"/>
    <w:multiLevelType w:val="multilevel"/>
    <w:tmpl w:val="1BDC4134"/>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E5C1189"/>
    <w:multiLevelType w:val="multilevel"/>
    <w:tmpl w:val="0A2C8A8C"/>
    <w:lvl w:ilvl="0">
      <w:start w:val="1"/>
      <w:numFmt w:val="decimal"/>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Book Antiqua" w:hAnsi="Book Antiqua" w:hint="default"/>
        <w:b/>
      </w:rPr>
    </w:lvl>
    <w:lvl w:ilvl="2">
      <w:start w:val="1"/>
      <w:numFmt w:val="decimal"/>
      <w:pStyle w:val="Paragrfs"/>
      <w:lvlText w:val="%1.%2.%3."/>
      <w:lvlJc w:val="left"/>
      <w:pPr>
        <w:tabs>
          <w:tab w:val="num" w:pos="851"/>
        </w:tabs>
        <w:ind w:left="851" w:hanging="851"/>
      </w:pPr>
      <w:rPr>
        <w:rFonts w:ascii="Book Antiqua" w:hAnsi="Book Antiqua" w:hint="default"/>
        <w:b w:val="0"/>
        <w:strike w:val="0"/>
      </w:rPr>
    </w:lvl>
    <w:lvl w:ilvl="3">
      <w:start w:val="1"/>
      <w:numFmt w:val="decimal"/>
      <w:lvlText w:val="%1.%2.%3.%4."/>
      <w:lvlJc w:val="left"/>
      <w:pPr>
        <w:tabs>
          <w:tab w:val="num" w:pos="851"/>
        </w:tabs>
        <w:ind w:left="851" w:hanging="851"/>
      </w:pPr>
      <w:rPr>
        <w:rFonts w:ascii="Book Antiqua" w:hAnsi="Book Antiqua"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9A13CB"/>
    <w:multiLevelType w:val="hybridMultilevel"/>
    <w:tmpl w:val="E604C718"/>
    <w:lvl w:ilvl="0" w:tplc="6AF6DF80">
      <w:start w:val="2"/>
      <w:numFmt w:val="lowerLetter"/>
      <w:lvlText w:val="%1)"/>
      <w:lvlJc w:val="left"/>
      <w:pPr>
        <w:ind w:left="1366" w:hanging="360"/>
      </w:pPr>
      <w:rPr>
        <w:rFonts w:hint="default"/>
      </w:rPr>
    </w:lvl>
    <w:lvl w:ilvl="1" w:tplc="7F6CCA10">
      <w:start w:val="1"/>
      <w:numFmt w:val="decimal"/>
      <w:lvlText w:val="%2."/>
      <w:lvlJc w:val="left"/>
      <w:pPr>
        <w:ind w:left="2086" w:hanging="360"/>
      </w:pPr>
      <w:rPr>
        <w:rFonts w:hint="default"/>
      </w:rPr>
    </w:lvl>
    <w:lvl w:ilvl="2" w:tplc="0426001B">
      <w:start w:val="1"/>
      <w:numFmt w:val="lowerRoman"/>
      <w:lvlText w:val="%3."/>
      <w:lvlJc w:val="right"/>
      <w:pPr>
        <w:ind w:left="2806" w:hanging="180"/>
      </w:pPr>
    </w:lvl>
    <w:lvl w:ilvl="3" w:tplc="0426000F" w:tentative="1">
      <w:start w:val="1"/>
      <w:numFmt w:val="decimal"/>
      <w:lvlText w:val="%4."/>
      <w:lvlJc w:val="left"/>
      <w:pPr>
        <w:ind w:left="3526" w:hanging="360"/>
      </w:pPr>
    </w:lvl>
    <w:lvl w:ilvl="4" w:tplc="04260019" w:tentative="1">
      <w:start w:val="1"/>
      <w:numFmt w:val="lowerLetter"/>
      <w:lvlText w:val="%5."/>
      <w:lvlJc w:val="left"/>
      <w:pPr>
        <w:ind w:left="4246" w:hanging="360"/>
      </w:pPr>
    </w:lvl>
    <w:lvl w:ilvl="5" w:tplc="0426001B" w:tentative="1">
      <w:start w:val="1"/>
      <w:numFmt w:val="lowerRoman"/>
      <w:lvlText w:val="%6."/>
      <w:lvlJc w:val="right"/>
      <w:pPr>
        <w:ind w:left="4966" w:hanging="180"/>
      </w:pPr>
    </w:lvl>
    <w:lvl w:ilvl="6" w:tplc="0426000F" w:tentative="1">
      <w:start w:val="1"/>
      <w:numFmt w:val="decimal"/>
      <w:lvlText w:val="%7."/>
      <w:lvlJc w:val="left"/>
      <w:pPr>
        <w:ind w:left="5686" w:hanging="360"/>
      </w:pPr>
    </w:lvl>
    <w:lvl w:ilvl="7" w:tplc="04260019" w:tentative="1">
      <w:start w:val="1"/>
      <w:numFmt w:val="lowerLetter"/>
      <w:lvlText w:val="%8."/>
      <w:lvlJc w:val="left"/>
      <w:pPr>
        <w:ind w:left="6406" w:hanging="360"/>
      </w:pPr>
    </w:lvl>
    <w:lvl w:ilvl="8" w:tplc="0426001B" w:tentative="1">
      <w:start w:val="1"/>
      <w:numFmt w:val="lowerRoman"/>
      <w:lvlText w:val="%9."/>
      <w:lvlJc w:val="right"/>
      <w:pPr>
        <w:ind w:left="7126" w:hanging="180"/>
      </w:pPr>
    </w:lvl>
  </w:abstractNum>
  <w:abstractNum w:abstractNumId="9"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C3D775C"/>
    <w:multiLevelType w:val="multilevel"/>
    <w:tmpl w:val="91F61458"/>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abula1111"/>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6F2B1BDA"/>
    <w:multiLevelType w:val="hybridMultilevel"/>
    <w:tmpl w:val="4D122386"/>
    <w:lvl w:ilvl="0" w:tplc="F3F0D8E4">
      <w:start w:val="1"/>
      <w:numFmt w:val="decimal"/>
      <w:lvlText w:val="%1."/>
      <w:lvlJc w:val="left"/>
      <w:pPr>
        <w:ind w:left="1146" w:hanging="72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3" w15:restartNumberingAfterBreak="0">
    <w:nsid w:val="734447CB"/>
    <w:multiLevelType w:val="multilevel"/>
    <w:tmpl w:val="1D98A5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74177A25"/>
    <w:multiLevelType w:val="hybridMultilevel"/>
    <w:tmpl w:val="7402F39E"/>
    <w:styleLink w:val="WWOutlineListStyle5111"/>
    <w:lvl w:ilvl="0" w:tplc="7E529600">
      <w:start w:val="1"/>
      <w:numFmt w:val="decimal"/>
      <w:pStyle w:val="TSnumercija"/>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B5A7251"/>
    <w:multiLevelType w:val="multilevel"/>
    <w:tmpl w:val="2772A458"/>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E7B1378"/>
    <w:multiLevelType w:val="multilevel"/>
    <w:tmpl w:val="C0423112"/>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lgv"/>
      <w:lvlText w:val="%3."/>
      <w:lvlJc w:val="left"/>
      <w:pPr>
        <w:ind w:left="1224" w:hanging="504"/>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
    <w:lvlOverride w:ilvl="0">
      <w:lvl w:ilvl="0">
        <w:start w:val="1"/>
        <w:numFmt w:val="decimal"/>
        <w:pStyle w:val="1pielikums"/>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lvlOverride w:ilvl="0">
      <w:lvl w:ilvl="0">
        <w:start w:val="1"/>
        <w:numFmt w:val="decimal"/>
        <w:pStyle w:val="1pielikums"/>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6"/>
  </w:num>
  <w:num w:numId="5">
    <w:abstractNumId w:val="4"/>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3"/>
  </w:num>
  <w:num w:numId="7">
    <w:abstractNumId w:val="13"/>
  </w:num>
  <w:num w:numId="8">
    <w:abstractNumId w:val="14"/>
  </w:num>
  <w:num w:numId="9">
    <w:abstractNumId w:val="3"/>
  </w:num>
  <w:num w:numId="10">
    <w:abstractNumId w:val="2"/>
    <w:lvlOverride w:ilvl="0">
      <w:lvl w:ilvl="0">
        <w:start w:val="1"/>
        <w:numFmt w:val="decimal"/>
        <w:pStyle w:val="1pielikums"/>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0"/>
  </w:num>
  <w:num w:numId="12">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698"/>
          </w:tabs>
          <w:ind w:left="567"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abstractNumId w:val="7"/>
  </w:num>
  <w:num w:numId="14">
    <w:abstractNumId w:val="15"/>
  </w:num>
  <w:num w:numId="15">
    <w:abstractNumId w:val="9"/>
  </w:num>
  <w:num w:numId="16">
    <w:abstractNumId w:val="11"/>
  </w:num>
  <w:num w:numId="17">
    <w:abstractNumId w:val="5"/>
  </w:num>
  <w:num w:numId="18">
    <w:abstractNumId w:val="8"/>
  </w:num>
  <w:num w:numId="19">
    <w:abstractNumId w:val="2"/>
    <w:lvlOverride w:ilvl="0">
      <w:lvl w:ilvl="0">
        <w:start w:val="1"/>
        <w:numFmt w:val="decimal"/>
        <w:pStyle w:val="1pielikums"/>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929"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0"/>
  </w:num>
  <w:num w:numId="21">
    <w:abstractNumId w:val="4"/>
  </w:num>
  <w:num w:numId="22">
    <w:abstractNumId w:val="6"/>
  </w:num>
  <w:num w:numId="23">
    <w:abstractNumId w:val="2"/>
    <w:lvlOverride w:ilvl="0">
      <w:lvl w:ilvl="0">
        <w:start w:val="1"/>
        <w:numFmt w:val="decimal"/>
        <w:pStyle w:val="1pielikums"/>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abulai"/>
        <w:lvlText w:val="3.3.%3."/>
        <w:lvlJc w:val="left"/>
        <w:pPr>
          <w:ind w:left="2773"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tabulai2"/>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2"/>
    <w:lvlOverride w:ilvl="0">
      <w:lvl w:ilvl="0">
        <w:start w:val="1"/>
        <w:numFmt w:val="decimal"/>
        <w:pStyle w:val="1pielikums"/>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abulai"/>
        <w:lvlText w:val="3.4.%3."/>
        <w:lvlJc w:val="left"/>
        <w:pPr>
          <w:ind w:left="646"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4192" w:hanging="648"/>
        </w:pPr>
        <w:rPr>
          <w:rFonts w:ascii="Times New Roman" w:hAnsi="Times New Roman" w:cs="Times New Roman" w:hint="default"/>
          <w:b w:val="0"/>
          <w:bCs w:val="0"/>
          <w:i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5">
    <w:abstractNumId w:val="12"/>
  </w:num>
  <w:num w:numId="2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A8"/>
    <w:rsid w:val="0001283C"/>
    <w:rsid w:val="00017647"/>
    <w:rsid w:val="00036017"/>
    <w:rsid w:val="00087E43"/>
    <w:rsid w:val="000943CD"/>
    <w:rsid w:val="00095DFE"/>
    <w:rsid w:val="000A3DC3"/>
    <w:rsid w:val="000A65FC"/>
    <w:rsid w:val="000A741F"/>
    <w:rsid w:val="000D6B8C"/>
    <w:rsid w:val="000E3BCB"/>
    <w:rsid w:val="000F27D2"/>
    <w:rsid w:val="000F734C"/>
    <w:rsid w:val="0010372D"/>
    <w:rsid w:val="00117783"/>
    <w:rsid w:val="0017468C"/>
    <w:rsid w:val="001819B8"/>
    <w:rsid w:val="00191687"/>
    <w:rsid w:val="001A0087"/>
    <w:rsid w:val="001A3307"/>
    <w:rsid w:val="001C61DC"/>
    <w:rsid w:val="0020485C"/>
    <w:rsid w:val="00204ADB"/>
    <w:rsid w:val="00263656"/>
    <w:rsid w:val="002705D4"/>
    <w:rsid w:val="00293669"/>
    <w:rsid w:val="002D4958"/>
    <w:rsid w:val="002D7EC6"/>
    <w:rsid w:val="002E71AA"/>
    <w:rsid w:val="00312DC7"/>
    <w:rsid w:val="003164FA"/>
    <w:rsid w:val="00326579"/>
    <w:rsid w:val="003905BB"/>
    <w:rsid w:val="003A19EF"/>
    <w:rsid w:val="003A5A62"/>
    <w:rsid w:val="003A6F07"/>
    <w:rsid w:val="003F2F6B"/>
    <w:rsid w:val="00431E48"/>
    <w:rsid w:val="00486EB6"/>
    <w:rsid w:val="004944CF"/>
    <w:rsid w:val="004A6486"/>
    <w:rsid w:val="004C182E"/>
    <w:rsid w:val="004C3C64"/>
    <w:rsid w:val="004D7897"/>
    <w:rsid w:val="00515AD2"/>
    <w:rsid w:val="00556216"/>
    <w:rsid w:val="00570604"/>
    <w:rsid w:val="00577954"/>
    <w:rsid w:val="0058076A"/>
    <w:rsid w:val="005B4D37"/>
    <w:rsid w:val="005E285E"/>
    <w:rsid w:val="005F70E7"/>
    <w:rsid w:val="00620D40"/>
    <w:rsid w:val="006A2512"/>
    <w:rsid w:val="00720E94"/>
    <w:rsid w:val="00774336"/>
    <w:rsid w:val="007907C7"/>
    <w:rsid w:val="007A2CE6"/>
    <w:rsid w:val="007A6237"/>
    <w:rsid w:val="007D3FD3"/>
    <w:rsid w:val="007F2C2D"/>
    <w:rsid w:val="007F2C46"/>
    <w:rsid w:val="00820ECF"/>
    <w:rsid w:val="008266F1"/>
    <w:rsid w:val="00834CF4"/>
    <w:rsid w:val="00867127"/>
    <w:rsid w:val="00871471"/>
    <w:rsid w:val="008A5BEB"/>
    <w:rsid w:val="008A7227"/>
    <w:rsid w:val="008B05FD"/>
    <w:rsid w:val="008B172F"/>
    <w:rsid w:val="008B59B9"/>
    <w:rsid w:val="008D3995"/>
    <w:rsid w:val="008E1993"/>
    <w:rsid w:val="00930FE9"/>
    <w:rsid w:val="0096739D"/>
    <w:rsid w:val="00972F8F"/>
    <w:rsid w:val="009759B7"/>
    <w:rsid w:val="009958E0"/>
    <w:rsid w:val="009D4354"/>
    <w:rsid w:val="00A04E8A"/>
    <w:rsid w:val="00A15078"/>
    <w:rsid w:val="00A25C02"/>
    <w:rsid w:val="00A94411"/>
    <w:rsid w:val="00AB70A5"/>
    <w:rsid w:val="00AC2A0E"/>
    <w:rsid w:val="00AD541A"/>
    <w:rsid w:val="00B523BC"/>
    <w:rsid w:val="00B6038A"/>
    <w:rsid w:val="00B86626"/>
    <w:rsid w:val="00BA1A7C"/>
    <w:rsid w:val="00BA1EAF"/>
    <w:rsid w:val="00BA4B30"/>
    <w:rsid w:val="00BB51F4"/>
    <w:rsid w:val="00BB63B6"/>
    <w:rsid w:val="00BF7927"/>
    <w:rsid w:val="00C00D03"/>
    <w:rsid w:val="00C1111F"/>
    <w:rsid w:val="00C30219"/>
    <w:rsid w:val="00C47C9E"/>
    <w:rsid w:val="00C60903"/>
    <w:rsid w:val="00C9177E"/>
    <w:rsid w:val="00CA07F2"/>
    <w:rsid w:val="00CA507D"/>
    <w:rsid w:val="00CA7565"/>
    <w:rsid w:val="00CB278F"/>
    <w:rsid w:val="00CC4A67"/>
    <w:rsid w:val="00CE7725"/>
    <w:rsid w:val="00D004FA"/>
    <w:rsid w:val="00D174CC"/>
    <w:rsid w:val="00D270CD"/>
    <w:rsid w:val="00D34B5F"/>
    <w:rsid w:val="00D352B2"/>
    <w:rsid w:val="00D50A97"/>
    <w:rsid w:val="00DC2FBB"/>
    <w:rsid w:val="00DC60C1"/>
    <w:rsid w:val="00DE4C62"/>
    <w:rsid w:val="00DE63BE"/>
    <w:rsid w:val="00DF7348"/>
    <w:rsid w:val="00E339DE"/>
    <w:rsid w:val="00E40D0D"/>
    <w:rsid w:val="00E51410"/>
    <w:rsid w:val="00E56423"/>
    <w:rsid w:val="00E85A2F"/>
    <w:rsid w:val="00EA0BBE"/>
    <w:rsid w:val="00EB0392"/>
    <w:rsid w:val="00EC198A"/>
    <w:rsid w:val="00EE54B3"/>
    <w:rsid w:val="00EE7EA8"/>
    <w:rsid w:val="00F06D8E"/>
    <w:rsid w:val="00F10A5F"/>
    <w:rsid w:val="00F1602D"/>
    <w:rsid w:val="00F40495"/>
    <w:rsid w:val="00F668C7"/>
    <w:rsid w:val="00FB269D"/>
    <w:rsid w:val="00FE288E"/>
    <w:rsid w:val="00FE2B80"/>
    <w:rsid w:val="00FE41E2"/>
    <w:rsid w:val="00FF510C"/>
    <w:rsid w:val="00FF66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AD88838"/>
  <w15:chartTrackingRefBased/>
  <w15:docId w15:val="{F13033C8-F45B-4A9F-B211-D78D2F44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017"/>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F668C7"/>
    <w:pPr>
      <w:keepNext/>
      <w:numPr>
        <w:numId w:val="12"/>
      </w:numPr>
      <w:spacing w:before="120"/>
      <w:jc w:val="center"/>
      <w:outlineLvl w:val="0"/>
    </w:pPr>
    <w:rPr>
      <w:b/>
      <w:bCs/>
      <w:lang w:val="x-none"/>
    </w:rPr>
  </w:style>
  <w:style w:type="paragraph" w:styleId="Heading2">
    <w:name w:val="heading 2"/>
    <w:basedOn w:val="Normal"/>
    <w:link w:val="Heading2Char"/>
    <w:autoRedefine/>
    <w:uiPriority w:val="9"/>
    <w:qFormat/>
    <w:rsid w:val="008A5BEB"/>
    <w:pPr>
      <w:numPr>
        <w:ilvl w:val="1"/>
        <w:numId w:val="5"/>
      </w:numPr>
      <w:spacing w:before="120" w:after="60"/>
      <w:ind w:left="0" w:firstLine="0"/>
      <w:outlineLvl w:val="1"/>
    </w:pPr>
    <w:rPr>
      <w:rFonts w:eastAsiaTheme="majorEastAsia" w:cstheme="majorBidi"/>
      <w:bCs/>
      <w:szCs w:val="26"/>
    </w:rPr>
  </w:style>
  <w:style w:type="paragraph" w:styleId="Heading3">
    <w:name w:val="heading 3"/>
    <w:basedOn w:val="Normal"/>
    <w:link w:val="Heading3Char"/>
    <w:autoRedefine/>
    <w:uiPriority w:val="9"/>
    <w:qFormat/>
    <w:rsid w:val="00E85A2F"/>
    <w:pPr>
      <w:tabs>
        <w:tab w:val="num" w:pos="1134"/>
      </w:tabs>
      <w:ind w:right="-1"/>
      <w:outlineLvl w:val="2"/>
    </w:pPr>
    <w:rPr>
      <w:rFonts w:eastAsia="Calibri" w:cstheme="majorBidi"/>
      <w:bCs/>
      <w:noProof/>
      <w:lang w:val="x-none"/>
    </w:rPr>
  </w:style>
  <w:style w:type="paragraph" w:styleId="Heading4">
    <w:name w:val="heading 4"/>
    <w:basedOn w:val="Heading3"/>
    <w:link w:val="Heading4Char"/>
    <w:autoRedefine/>
    <w:uiPriority w:val="9"/>
    <w:qFormat/>
    <w:rsid w:val="00F668C7"/>
    <w:pPr>
      <w:widowControl w:val="0"/>
      <w:numPr>
        <w:ilvl w:val="3"/>
      </w:numPr>
      <w:tabs>
        <w:tab w:val="left" w:pos="884"/>
        <w:tab w:val="num" w:pos="1078"/>
        <w:tab w:val="num" w:pos="1134"/>
      </w:tabs>
      <w:spacing w:after="60"/>
      <w:outlineLvl w:val="3"/>
    </w:pPr>
    <w:rPr>
      <w:noProof w:val="0"/>
    </w:rPr>
  </w:style>
  <w:style w:type="paragraph" w:styleId="Heading5">
    <w:name w:val="heading 5"/>
    <w:basedOn w:val="Normal"/>
    <w:link w:val="Heading5Char"/>
    <w:autoRedefine/>
    <w:uiPriority w:val="9"/>
    <w:qFormat/>
    <w:rsid w:val="00F668C7"/>
    <w:pPr>
      <w:numPr>
        <w:ilvl w:val="4"/>
        <w:numId w:val="7"/>
      </w:numPr>
      <w:outlineLvl w:val="4"/>
    </w:pPr>
    <w:rPr>
      <w:lang w:val="x-none"/>
    </w:rPr>
  </w:style>
  <w:style w:type="paragraph" w:styleId="Heading6">
    <w:name w:val="heading 6"/>
    <w:basedOn w:val="Normal"/>
    <w:next w:val="Normal"/>
    <w:link w:val="Heading6Char"/>
    <w:uiPriority w:val="9"/>
    <w:qFormat/>
    <w:rsid w:val="00F668C7"/>
    <w:pPr>
      <w:keepNext/>
      <w:keepLines/>
      <w:numPr>
        <w:ilvl w:val="5"/>
        <w:numId w:val="7"/>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F668C7"/>
    <w:pPr>
      <w:keepNext/>
      <w:keepLines/>
      <w:numPr>
        <w:ilvl w:val="6"/>
        <w:numId w:val="7"/>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F668C7"/>
    <w:pPr>
      <w:keepNext/>
      <w:keepLines/>
      <w:numPr>
        <w:ilvl w:val="7"/>
        <w:numId w:val="7"/>
      </w:numPr>
      <w:tabs>
        <w:tab w:val="clear" w:pos="1440"/>
      </w:tab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F668C7"/>
    <w:pPr>
      <w:keepNext/>
      <w:keepLines/>
      <w:numPr>
        <w:ilvl w:val="8"/>
        <w:numId w:val="6"/>
      </w:numPr>
      <w:tabs>
        <w:tab w:val="clear" w:pos="1584"/>
      </w:tab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i">
    <w:name w:val="Boldiņš"/>
    <w:basedOn w:val="Normal"/>
    <w:link w:val="BoldiChar"/>
    <w:qFormat/>
    <w:rsid w:val="00F668C7"/>
    <w:pPr>
      <w:spacing w:before="100" w:beforeAutospacing="1" w:after="100" w:afterAutospacing="1"/>
    </w:pPr>
    <w:rPr>
      <w:rFonts w:eastAsia="Calibri"/>
      <w:b/>
      <w:szCs w:val="20"/>
      <w:lang w:val="x-none" w:eastAsia="x-none"/>
    </w:rPr>
  </w:style>
  <w:style w:type="character" w:customStyle="1" w:styleId="BoldiChar">
    <w:name w:val="Boldiņš Char"/>
    <w:link w:val="Boldi"/>
    <w:rsid w:val="00F668C7"/>
    <w:rPr>
      <w:rFonts w:ascii="Times New Roman" w:eastAsia="Calibri" w:hAnsi="Times New Roman" w:cs="Times New Roman"/>
      <w:b/>
      <w:sz w:val="24"/>
      <w:szCs w:val="20"/>
      <w:lang w:val="x-none" w:eastAsia="x-none"/>
    </w:rPr>
  </w:style>
  <w:style w:type="paragraph" w:customStyle="1" w:styleId="TSnumercija">
    <w:name w:val="TS numerācija"/>
    <w:basedOn w:val="Normal"/>
    <w:qFormat/>
    <w:rsid w:val="00F668C7"/>
    <w:pPr>
      <w:numPr>
        <w:numId w:val="8"/>
      </w:numPr>
      <w:spacing w:before="120" w:after="120"/>
    </w:pPr>
    <w:rPr>
      <w:lang w:val="x-none" w:bidi="en-US"/>
    </w:rPr>
  </w:style>
  <w:style w:type="paragraph" w:customStyle="1" w:styleId="ColorfulList-Accent11">
    <w:name w:val="Colorful List - Accent 11"/>
    <w:basedOn w:val="Normal"/>
    <w:uiPriority w:val="34"/>
    <w:qFormat/>
    <w:rsid w:val="00F668C7"/>
    <w:pPr>
      <w:spacing w:after="200" w:line="276" w:lineRule="auto"/>
      <w:ind w:left="720"/>
      <w:contextualSpacing/>
      <w:jc w:val="left"/>
    </w:pPr>
    <w:rPr>
      <w:rFonts w:ascii="Calibri" w:hAnsi="Calibri"/>
      <w:sz w:val="22"/>
      <w:szCs w:val="22"/>
      <w:lang w:eastAsia="lv-LV"/>
    </w:rPr>
  </w:style>
  <w:style w:type="paragraph" w:customStyle="1" w:styleId="1Lgumam">
    <w:name w:val="1. Līgumam"/>
    <w:basedOn w:val="Normal"/>
    <w:link w:val="1LgumamChar"/>
    <w:qFormat/>
    <w:rsid w:val="00F668C7"/>
    <w:pPr>
      <w:numPr>
        <w:numId w:val="11"/>
      </w:numPr>
      <w:spacing w:before="240"/>
      <w:jc w:val="center"/>
    </w:pPr>
    <w:rPr>
      <w:b/>
      <w:lang w:val="x-none" w:eastAsia="x-none"/>
    </w:rPr>
  </w:style>
  <w:style w:type="character" w:customStyle="1" w:styleId="1LgumamChar">
    <w:name w:val="1. Līgumam Char"/>
    <w:link w:val="1Lgumam"/>
    <w:rsid w:val="00F668C7"/>
    <w:rPr>
      <w:rFonts w:ascii="Times New Roman" w:eastAsia="Times New Roman" w:hAnsi="Times New Roman" w:cs="Times New Roman"/>
      <w:b/>
      <w:sz w:val="24"/>
      <w:szCs w:val="24"/>
      <w:lang w:val="x-none" w:eastAsia="x-none"/>
    </w:rPr>
  </w:style>
  <w:style w:type="paragraph" w:customStyle="1" w:styleId="11Lgumam">
    <w:name w:val="1.1. Līgumam"/>
    <w:basedOn w:val="Normal"/>
    <w:link w:val="11LgumamChar"/>
    <w:qFormat/>
    <w:rsid w:val="00F668C7"/>
    <w:pPr>
      <w:numPr>
        <w:ilvl w:val="1"/>
        <w:numId w:val="11"/>
      </w:numPr>
    </w:pPr>
    <w:rPr>
      <w:rFonts w:eastAsia="Calibri"/>
      <w:lang w:val="x-none"/>
    </w:rPr>
  </w:style>
  <w:style w:type="character" w:customStyle="1" w:styleId="11LgumamChar">
    <w:name w:val="1.1. Līgumam Char"/>
    <w:link w:val="11Lgumam"/>
    <w:rsid w:val="00F668C7"/>
    <w:rPr>
      <w:rFonts w:ascii="Times New Roman" w:eastAsia="Calibri" w:hAnsi="Times New Roman" w:cs="Times New Roman"/>
      <w:sz w:val="24"/>
      <w:szCs w:val="24"/>
      <w:lang w:val="x-none"/>
    </w:rPr>
  </w:style>
  <w:style w:type="paragraph" w:customStyle="1" w:styleId="111Lgumam">
    <w:name w:val="1.1.1. Līgumam"/>
    <w:basedOn w:val="11Lgumam"/>
    <w:link w:val="111LgumamChar"/>
    <w:qFormat/>
    <w:rsid w:val="00F668C7"/>
    <w:pPr>
      <w:numPr>
        <w:ilvl w:val="2"/>
      </w:numPr>
    </w:pPr>
  </w:style>
  <w:style w:type="character" w:customStyle="1" w:styleId="111LgumamChar">
    <w:name w:val="1.1.1. Līgumam Char"/>
    <w:link w:val="111Lgumam"/>
    <w:rsid w:val="00F668C7"/>
    <w:rPr>
      <w:rFonts w:ascii="Times New Roman" w:eastAsia="Calibri" w:hAnsi="Times New Roman" w:cs="Times New Roman"/>
      <w:sz w:val="24"/>
      <w:szCs w:val="24"/>
      <w:lang w:val="x-none"/>
    </w:rPr>
  </w:style>
  <w:style w:type="paragraph" w:customStyle="1" w:styleId="Apstiprints">
    <w:name w:val="Apstiprināts"/>
    <w:basedOn w:val="Normal"/>
    <w:link w:val="ApstiprintsChar"/>
    <w:qFormat/>
    <w:rsid w:val="00F668C7"/>
    <w:pPr>
      <w:ind w:left="5103"/>
    </w:pPr>
    <w:rPr>
      <w:rFonts w:eastAsia="Calibri"/>
      <w:lang w:val="x-none" w:eastAsia="x-none"/>
    </w:rPr>
  </w:style>
  <w:style w:type="character" w:customStyle="1" w:styleId="ApstiprintsChar">
    <w:name w:val="Apstiprināts Char"/>
    <w:link w:val="Apstiprints"/>
    <w:rsid w:val="00F668C7"/>
    <w:rPr>
      <w:rFonts w:ascii="Times New Roman" w:eastAsia="Calibri" w:hAnsi="Times New Roman" w:cs="Times New Roman"/>
      <w:sz w:val="24"/>
      <w:szCs w:val="24"/>
      <w:lang w:val="x-none" w:eastAsia="x-none"/>
    </w:rPr>
  </w:style>
  <w:style w:type="paragraph" w:customStyle="1" w:styleId="1111Tabulai">
    <w:name w:val="1.1.1.1.Tabulai"/>
    <w:basedOn w:val="Heading4"/>
    <w:qFormat/>
    <w:rsid w:val="00F668C7"/>
    <w:pPr>
      <w:numPr>
        <w:ilvl w:val="0"/>
      </w:numPr>
      <w:tabs>
        <w:tab w:val="num" w:pos="360"/>
        <w:tab w:val="num" w:pos="1078"/>
      </w:tabs>
      <w:ind w:left="567" w:hanging="567"/>
    </w:pPr>
    <w:rPr>
      <w:rFonts w:cs="Times New Roman"/>
      <w:sz w:val="22"/>
      <w:lang w:eastAsia="x-none"/>
    </w:rPr>
  </w:style>
  <w:style w:type="character" w:customStyle="1" w:styleId="Heading4Char">
    <w:name w:val="Heading 4 Char"/>
    <w:basedOn w:val="DefaultParagraphFont"/>
    <w:link w:val="Heading4"/>
    <w:uiPriority w:val="9"/>
    <w:rsid w:val="00F668C7"/>
    <w:rPr>
      <w:rFonts w:ascii="Times New Roman" w:eastAsia="Calibri" w:hAnsi="Times New Roman" w:cstheme="majorBidi"/>
      <w:bCs/>
      <w:sz w:val="24"/>
      <w:szCs w:val="24"/>
      <w:lang w:val="x-none"/>
    </w:rPr>
  </w:style>
  <w:style w:type="paragraph" w:customStyle="1" w:styleId="Style1111">
    <w:name w:val="Style1.1.1.1."/>
    <w:basedOn w:val="Normal"/>
    <w:qFormat/>
    <w:rsid w:val="00F668C7"/>
    <w:pPr>
      <w:numPr>
        <w:numId w:val="9"/>
      </w:numPr>
    </w:pPr>
    <w:rPr>
      <w:rFonts w:eastAsia="Calibri"/>
      <w:szCs w:val="22"/>
    </w:rPr>
  </w:style>
  <w:style w:type="paragraph" w:customStyle="1" w:styleId="tabulai">
    <w:name w:val="tabulai"/>
    <w:basedOn w:val="Normal"/>
    <w:link w:val="tabulaiChar"/>
    <w:qFormat/>
    <w:rsid w:val="00F668C7"/>
    <w:pPr>
      <w:numPr>
        <w:ilvl w:val="2"/>
        <w:numId w:val="10"/>
      </w:numPr>
    </w:pPr>
    <w:rPr>
      <w:bCs/>
      <w:lang w:val="x-none"/>
    </w:rPr>
  </w:style>
  <w:style w:type="character" w:customStyle="1" w:styleId="tabulaiChar">
    <w:name w:val="tabulai Char"/>
    <w:link w:val="tabulai"/>
    <w:rsid w:val="00F668C7"/>
    <w:rPr>
      <w:rFonts w:ascii="Times New Roman" w:eastAsia="Times New Roman" w:hAnsi="Times New Roman" w:cs="Times New Roman"/>
      <w:bCs/>
      <w:sz w:val="24"/>
      <w:szCs w:val="24"/>
      <w:lang w:val="x-none"/>
    </w:rPr>
  </w:style>
  <w:style w:type="paragraph" w:customStyle="1" w:styleId="tabulai2">
    <w:name w:val="tabulai2"/>
    <w:basedOn w:val="Normal"/>
    <w:link w:val="tabulai2Char"/>
    <w:qFormat/>
    <w:rsid w:val="00F668C7"/>
    <w:pPr>
      <w:numPr>
        <w:ilvl w:val="3"/>
        <w:numId w:val="2"/>
      </w:numPr>
    </w:pPr>
    <w:rPr>
      <w:szCs w:val="22"/>
      <w:lang w:val="x-none"/>
    </w:rPr>
  </w:style>
  <w:style w:type="character" w:customStyle="1" w:styleId="tabulai2Char">
    <w:name w:val="tabulai2 Char"/>
    <w:link w:val="tabulai2"/>
    <w:rsid w:val="00F668C7"/>
    <w:rPr>
      <w:rFonts w:ascii="Times New Roman" w:eastAsia="Times New Roman" w:hAnsi="Times New Roman" w:cs="Times New Roman"/>
      <w:sz w:val="24"/>
      <w:lang w:val="x-none"/>
    </w:rPr>
  </w:style>
  <w:style w:type="paragraph" w:customStyle="1" w:styleId="Pielikums">
    <w:name w:val="Pielikums"/>
    <w:basedOn w:val="Normal"/>
    <w:link w:val="PielikumsChar"/>
    <w:autoRedefine/>
    <w:qFormat/>
    <w:rsid w:val="00F668C7"/>
    <w:pPr>
      <w:widowControl w:val="0"/>
      <w:suppressAutoHyphens/>
      <w:autoSpaceDN w:val="0"/>
      <w:jc w:val="right"/>
      <w:textAlignment w:val="baseline"/>
    </w:pPr>
    <w:rPr>
      <w:lang w:val="x-none"/>
    </w:rPr>
  </w:style>
  <w:style w:type="character" w:customStyle="1" w:styleId="PielikumsChar">
    <w:name w:val="Pielikums Char"/>
    <w:link w:val="Pielikums"/>
    <w:rsid w:val="00F668C7"/>
    <w:rPr>
      <w:rFonts w:ascii="Times New Roman" w:eastAsia="Times New Roman" w:hAnsi="Times New Roman" w:cs="Times New Roman"/>
      <w:sz w:val="24"/>
      <w:szCs w:val="24"/>
      <w:lang w:val="x-none"/>
    </w:rPr>
  </w:style>
  <w:style w:type="paragraph" w:customStyle="1" w:styleId="1111lgumam">
    <w:name w:val="1.1.1.1. līgumam"/>
    <w:basedOn w:val="111Lgumam"/>
    <w:link w:val="1111lgumamChar"/>
    <w:qFormat/>
    <w:rsid w:val="00F668C7"/>
    <w:pPr>
      <w:numPr>
        <w:ilvl w:val="0"/>
        <w:numId w:val="0"/>
      </w:numPr>
      <w:ind w:left="2410" w:hanging="992"/>
    </w:pPr>
  </w:style>
  <w:style w:type="character" w:customStyle="1" w:styleId="1111lgumamChar">
    <w:name w:val="1.1.1.1. līgumam Char"/>
    <w:link w:val="1111lgumam"/>
    <w:rsid w:val="00F668C7"/>
    <w:rPr>
      <w:rFonts w:ascii="Times New Roman" w:eastAsia="Calibri" w:hAnsi="Times New Roman" w:cs="Times New Roman"/>
      <w:sz w:val="24"/>
      <w:szCs w:val="24"/>
      <w:lang w:val="x-none"/>
    </w:rPr>
  </w:style>
  <w:style w:type="paragraph" w:customStyle="1" w:styleId="Style11110">
    <w:name w:val="Style1.1.1.1"/>
    <w:basedOn w:val="Heading3"/>
    <w:link w:val="Style1111Char"/>
    <w:qFormat/>
    <w:rsid w:val="00F668C7"/>
    <w:pPr>
      <w:tabs>
        <w:tab w:val="clear" w:pos="1134"/>
      </w:tabs>
      <w:ind w:left="1701" w:hanging="936"/>
    </w:pPr>
    <w:rPr>
      <w:rFonts w:cs="Times New Roman"/>
      <w:noProof w:val="0"/>
    </w:rPr>
  </w:style>
  <w:style w:type="character" w:customStyle="1" w:styleId="Style1111Char">
    <w:name w:val="Style1.1.1.1 Char"/>
    <w:link w:val="Style11110"/>
    <w:rsid w:val="00F668C7"/>
    <w:rPr>
      <w:rFonts w:ascii="Times New Roman" w:eastAsia="Calibri" w:hAnsi="Times New Roman" w:cs="Times New Roman"/>
      <w:bCs/>
      <w:sz w:val="24"/>
      <w:szCs w:val="24"/>
      <w:lang w:val="x-none"/>
    </w:rPr>
  </w:style>
  <w:style w:type="character" w:customStyle="1" w:styleId="Heading3Char">
    <w:name w:val="Heading 3 Char"/>
    <w:basedOn w:val="DefaultParagraphFont"/>
    <w:link w:val="Heading3"/>
    <w:uiPriority w:val="9"/>
    <w:rsid w:val="00E85A2F"/>
    <w:rPr>
      <w:rFonts w:ascii="Times New Roman" w:eastAsia="Calibri" w:hAnsi="Times New Roman" w:cstheme="majorBidi"/>
      <w:bCs/>
      <w:noProof/>
      <w:sz w:val="24"/>
      <w:szCs w:val="24"/>
      <w:lang w:val="x-none"/>
    </w:rPr>
  </w:style>
  <w:style w:type="paragraph" w:customStyle="1" w:styleId="Style11111">
    <w:name w:val="Style1.1.1.1.1"/>
    <w:basedOn w:val="Style11110"/>
    <w:qFormat/>
    <w:rsid w:val="00F668C7"/>
    <w:pPr>
      <w:ind w:left="2694" w:hanging="992"/>
    </w:pPr>
  </w:style>
  <w:style w:type="paragraph" w:customStyle="1" w:styleId="tabula1111">
    <w:name w:val="tabula 1.1.1.1."/>
    <w:basedOn w:val="Heading4"/>
    <w:link w:val="tabula1111Char"/>
    <w:qFormat/>
    <w:rsid w:val="00F668C7"/>
    <w:pPr>
      <w:numPr>
        <w:numId w:val="11"/>
      </w:numPr>
      <w:tabs>
        <w:tab w:val="num" w:pos="698"/>
      </w:tabs>
      <w:ind w:left="886" w:hanging="886"/>
    </w:pPr>
    <w:rPr>
      <w:rFonts w:cs="Times New Roman"/>
    </w:rPr>
  </w:style>
  <w:style w:type="character" w:customStyle="1" w:styleId="tabula1111Char">
    <w:name w:val="tabula 1.1.1.1. Char"/>
    <w:basedOn w:val="Heading4Char"/>
    <w:link w:val="tabula1111"/>
    <w:rsid w:val="00F668C7"/>
    <w:rPr>
      <w:rFonts w:ascii="Times New Roman" w:eastAsia="Calibri" w:hAnsi="Times New Roman" w:cs="Times New Roman"/>
      <w:bCs/>
      <w:sz w:val="24"/>
      <w:szCs w:val="24"/>
      <w:lang w:val="x-none"/>
    </w:rPr>
  </w:style>
  <w:style w:type="paragraph" w:customStyle="1" w:styleId="1pielikums">
    <w:name w:val="1. pielikums"/>
    <w:basedOn w:val="Normal"/>
    <w:link w:val="1pielikumsChar"/>
    <w:qFormat/>
    <w:rsid w:val="00F668C7"/>
    <w:pPr>
      <w:numPr>
        <w:numId w:val="3"/>
      </w:numPr>
      <w:ind w:left="7560" w:right="-1"/>
      <w:jc w:val="right"/>
    </w:pPr>
    <w:rPr>
      <w:rFonts w:eastAsia="Calibri"/>
      <w:szCs w:val="22"/>
      <w:lang w:val="x-none"/>
    </w:rPr>
  </w:style>
  <w:style w:type="character" w:customStyle="1" w:styleId="1pielikumsChar">
    <w:name w:val="1. pielikums Char"/>
    <w:link w:val="1pielikums"/>
    <w:rsid w:val="00F668C7"/>
    <w:rPr>
      <w:rFonts w:ascii="Times New Roman" w:eastAsia="Calibri" w:hAnsi="Times New Roman" w:cs="Times New Roman"/>
      <w:sz w:val="24"/>
      <w:lang w:val="x-none"/>
    </w:rPr>
  </w:style>
  <w:style w:type="paragraph" w:customStyle="1" w:styleId="vlgv">
    <w:name w:val="vlgv"/>
    <w:aliases w:val="jsdlkgjsdlk"/>
    <w:basedOn w:val="tabulai2"/>
    <w:link w:val="vlgvRakstz"/>
    <w:qFormat/>
    <w:rsid w:val="00F668C7"/>
    <w:pPr>
      <w:numPr>
        <w:ilvl w:val="2"/>
        <w:numId w:val="4"/>
      </w:numPr>
    </w:pPr>
  </w:style>
  <w:style w:type="character" w:customStyle="1" w:styleId="vlgvRakstz">
    <w:name w:val="vlgv Rakstz."/>
    <w:aliases w:val="jsdlkgjsdlk Rakstz."/>
    <w:link w:val="vlgv"/>
    <w:rsid w:val="00F668C7"/>
    <w:rPr>
      <w:rFonts w:ascii="Times New Roman" w:eastAsia="Times New Roman" w:hAnsi="Times New Roman" w:cs="Times New Roman"/>
      <w:sz w:val="24"/>
      <w:lang w:val="x-none"/>
    </w:rPr>
  </w:style>
  <w:style w:type="paragraph" w:customStyle="1" w:styleId="tabulia1">
    <w:name w:val="tabuliņa 1"/>
    <w:basedOn w:val="Normal"/>
    <w:qFormat/>
    <w:rsid w:val="00F668C7"/>
    <w:pPr>
      <w:numPr>
        <w:ilvl w:val="2"/>
        <w:numId w:val="13"/>
      </w:numPr>
    </w:pPr>
  </w:style>
  <w:style w:type="paragraph" w:customStyle="1" w:styleId="tabulia2">
    <w:name w:val="tabuliņa 2"/>
    <w:basedOn w:val="tabulia1"/>
    <w:link w:val="tabulia2Char"/>
    <w:qFormat/>
    <w:rsid w:val="00F668C7"/>
    <w:pPr>
      <w:numPr>
        <w:ilvl w:val="0"/>
        <w:numId w:val="0"/>
      </w:numPr>
      <w:ind w:left="885" w:hanging="851"/>
    </w:pPr>
    <w:rPr>
      <w:lang w:val="x-none"/>
    </w:rPr>
  </w:style>
  <w:style w:type="character" w:customStyle="1" w:styleId="tabulia2Char">
    <w:name w:val="tabuliņa 2 Char"/>
    <w:link w:val="tabulia2"/>
    <w:rsid w:val="00F668C7"/>
    <w:rPr>
      <w:rFonts w:ascii="Times New Roman" w:eastAsia="Times New Roman" w:hAnsi="Times New Roman" w:cs="Times New Roman"/>
      <w:sz w:val="24"/>
      <w:szCs w:val="24"/>
      <w:lang w:val="x-none"/>
    </w:rPr>
  </w:style>
  <w:style w:type="paragraph" w:customStyle="1" w:styleId="h3body1">
    <w:name w:val="h3_body_1"/>
    <w:autoRedefine/>
    <w:uiPriority w:val="99"/>
    <w:qFormat/>
    <w:rsid w:val="00F668C7"/>
    <w:pPr>
      <w:numPr>
        <w:ilvl w:val="1"/>
        <w:numId w:val="14"/>
      </w:numPr>
      <w:spacing w:after="0" w:line="240" w:lineRule="auto"/>
    </w:pPr>
    <w:rPr>
      <w:rFonts w:ascii="Times New Roman" w:eastAsia="Times New Roman" w:hAnsi="Times New Roman" w:cs="Times New Roman"/>
      <w:bCs/>
      <w:sz w:val="24"/>
      <w:szCs w:val="24"/>
    </w:rPr>
  </w:style>
  <w:style w:type="paragraph" w:customStyle="1" w:styleId="TableParagraph">
    <w:name w:val="Table Paragraph"/>
    <w:basedOn w:val="Normal"/>
    <w:uiPriority w:val="1"/>
    <w:qFormat/>
    <w:rsid w:val="00F668C7"/>
    <w:pPr>
      <w:widowControl w:val="0"/>
      <w:autoSpaceDE w:val="0"/>
      <w:autoSpaceDN w:val="0"/>
      <w:spacing w:line="268" w:lineRule="exact"/>
      <w:ind w:left="103"/>
      <w:jc w:val="left"/>
    </w:pPr>
    <w:rPr>
      <w:sz w:val="22"/>
      <w:szCs w:val="22"/>
      <w:lang w:val="en-US"/>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F668C7"/>
    <w:rPr>
      <w:rFonts w:ascii="Times New Roman" w:eastAsia="Times New Roman" w:hAnsi="Times New Roman" w:cs="Times New Roman"/>
      <w:b/>
      <w:bCs/>
      <w:sz w:val="24"/>
      <w:szCs w:val="24"/>
      <w:lang w:val="x-none"/>
    </w:rPr>
  </w:style>
  <w:style w:type="character" w:customStyle="1" w:styleId="Heading2Char">
    <w:name w:val="Heading 2 Char"/>
    <w:basedOn w:val="DefaultParagraphFont"/>
    <w:link w:val="Heading2"/>
    <w:uiPriority w:val="9"/>
    <w:rsid w:val="008A5BEB"/>
    <w:rPr>
      <w:rFonts w:ascii="Times New Roman" w:eastAsiaTheme="majorEastAsia" w:hAnsi="Times New Roman" w:cstheme="majorBidi"/>
      <w:bCs/>
      <w:sz w:val="24"/>
      <w:szCs w:val="26"/>
    </w:rPr>
  </w:style>
  <w:style w:type="character" w:customStyle="1" w:styleId="Heading5Char">
    <w:name w:val="Heading 5 Char"/>
    <w:basedOn w:val="DefaultParagraphFont"/>
    <w:link w:val="Heading5"/>
    <w:uiPriority w:val="9"/>
    <w:rsid w:val="00F668C7"/>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F668C7"/>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F668C7"/>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F668C7"/>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F668C7"/>
    <w:rPr>
      <w:rFonts w:ascii="Cambria" w:eastAsia="Times New Roman" w:hAnsi="Cambria" w:cs="Times New Roman"/>
      <w:i/>
      <w:iCs/>
      <w:color w:val="404040"/>
      <w:sz w:val="20"/>
      <w:szCs w:val="20"/>
      <w:lang w:val="x-none"/>
    </w:rPr>
  </w:style>
  <w:style w:type="paragraph" w:styleId="TOC1">
    <w:name w:val="toc 1"/>
    <w:basedOn w:val="Normal"/>
    <w:next w:val="Normal"/>
    <w:autoRedefine/>
    <w:uiPriority w:val="39"/>
    <w:unhideWhenUsed/>
    <w:qFormat/>
    <w:rsid w:val="00F668C7"/>
    <w:pPr>
      <w:tabs>
        <w:tab w:val="left" w:pos="567"/>
        <w:tab w:val="right" w:leader="dot" w:pos="9072"/>
      </w:tabs>
      <w:ind w:left="567" w:right="282" w:hanging="567"/>
    </w:pPr>
    <w:rPr>
      <w:b/>
      <w:noProof/>
    </w:rPr>
  </w:style>
  <w:style w:type="paragraph" w:styleId="TOC2">
    <w:name w:val="toc 2"/>
    <w:basedOn w:val="Normal"/>
    <w:next w:val="Normal"/>
    <w:autoRedefine/>
    <w:uiPriority w:val="39"/>
    <w:unhideWhenUsed/>
    <w:qFormat/>
    <w:rsid w:val="00F668C7"/>
    <w:pPr>
      <w:tabs>
        <w:tab w:val="left" w:pos="567"/>
        <w:tab w:val="right" w:leader="dot" w:pos="9062"/>
      </w:tabs>
      <w:ind w:left="567" w:right="282" w:hanging="567"/>
    </w:pPr>
  </w:style>
  <w:style w:type="paragraph" w:styleId="TOC3">
    <w:name w:val="toc 3"/>
    <w:basedOn w:val="Normal"/>
    <w:next w:val="Normal"/>
    <w:autoRedefine/>
    <w:uiPriority w:val="39"/>
    <w:unhideWhenUsed/>
    <w:qFormat/>
    <w:rsid w:val="00F668C7"/>
    <w:pPr>
      <w:spacing w:after="100" w:line="276" w:lineRule="auto"/>
      <w:ind w:left="440"/>
      <w:jc w:val="left"/>
    </w:pPr>
    <w:rPr>
      <w:rFonts w:ascii="Calibri" w:eastAsia="MS Mincho" w:hAnsi="Calibri" w:cs="Arial"/>
      <w:sz w:val="22"/>
      <w:szCs w:val="22"/>
      <w:lang w:eastAsia="ja-JP"/>
    </w:rPr>
  </w:style>
  <w:style w:type="paragraph" w:styleId="Title">
    <w:name w:val="Title"/>
    <w:basedOn w:val="Normal"/>
    <w:next w:val="Normal"/>
    <w:link w:val="TitleChar"/>
    <w:autoRedefine/>
    <w:uiPriority w:val="99"/>
    <w:qFormat/>
    <w:rsid w:val="00F668C7"/>
    <w:pPr>
      <w:spacing w:before="240" w:after="100" w:afterAutospacing="1"/>
      <w:contextualSpacing/>
      <w:jc w:val="center"/>
    </w:pPr>
    <w:rPr>
      <w:rFonts w:ascii="Times New Roman Bold" w:hAnsi="Times New Roman Bold"/>
      <w:b/>
      <w:caps/>
      <w:spacing w:val="5"/>
      <w:kern w:val="28"/>
      <w:sz w:val="22"/>
      <w:szCs w:val="22"/>
      <w:lang w:val="x-none"/>
    </w:rPr>
  </w:style>
  <w:style w:type="character" w:customStyle="1" w:styleId="TitleChar">
    <w:name w:val="Title Char"/>
    <w:basedOn w:val="DefaultParagraphFont"/>
    <w:link w:val="Title"/>
    <w:uiPriority w:val="99"/>
    <w:rsid w:val="00F668C7"/>
    <w:rPr>
      <w:rFonts w:ascii="Times New Roman Bold" w:eastAsia="Times New Roman" w:hAnsi="Times New Roman Bold" w:cs="Times New Roman"/>
      <w:b/>
      <w:caps/>
      <w:spacing w:val="5"/>
      <w:kern w:val="28"/>
      <w:lang w:val="x-none"/>
    </w:rPr>
  </w:style>
  <w:style w:type="character" w:styleId="Strong">
    <w:name w:val="Strong"/>
    <w:uiPriority w:val="22"/>
    <w:qFormat/>
    <w:rsid w:val="00F668C7"/>
    <w:rPr>
      <w:b/>
      <w:bCs/>
    </w:rPr>
  </w:style>
  <w:style w:type="paragraph" w:styleId="NoSpacing">
    <w:name w:val="No Spacing"/>
    <w:uiPriority w:val="1"/>
    <w:qFormat/>
    <w:rsid w:val="00F668C7"/>
    <w:pPr>
      <w:spacing w:after="0" w:line="240" w:lineRule="auto"/>
    </w:pPr>
    <w:rPr>
      <w:rFonts w:ascii="Times New Roman" w:eastAsia="Times New Roman" w:hAnsi="Times New Roman" w:cs="Times New Roman"/>
      <w:sz w:val="24"/>
      <w:szCs w:val="24"/>
    </w:rPr>
  </w:style>
  <w:style w:type="paragraph" w:styleId="ListParagraph">
    <w:name w:val="List Paragraph"/>
    <w:aliases w:val="Virsraksti,Syle 1,Normal bullet 2,Bullet list"/>
    <w:basedOn w:val="Normal"/>
    <w:link w:val="ListParagraphChar"/>
    <w:qFormat/>
    <w:rsid w:val="00F668C7"/>
    <w:pPr>
      <w:ind w:left="720"/>
      <w:jc w:val="left"/>
    </w:pPr>
    <w:rPr>
      <w:lang w:val="x-none" w:eastAsia="x-none"/>
    </w:rPr>
  </w:style>
  <w:style w:type="character" w:customStyle="1" w:styleId="ListParagraphChar">
    <w:name w:val="List Paragraph Char"/>
    <w:aliases w:val="Virsraksti Char,Syle 1 Char,Normal bullet 2 Char,Bullet list Char"/>
    <w:link w:val="ListParagraph"/>
    <w:rsid w:val="00F668C7"/>
    <w:rPr>
      <w:rFonts w:ascii="Times New Roman" w:eastAsia="Times New Roman" w:hAnsi="Times New Roman" w:cs="Times New Roman"/>
      <w:sz w:val="24"/>
      <w:szCs w:val="24"/>
      <w:lang w:val="x-none" w:eastAsia="x-none"/>
    </w:rPr>
  </w:style>
  <w:style w:type="paragraph" w:styleId="TOCHeading">
    <w:name w:val="TOC Heading"/>
    <w:basedOn w:val="Heading1"/>
    <w:next w:val="Normal"/>
    <w:uiPriority w:val="39"/>
    <w:semiHidden/>
    <w:unhideWhenUsed/>
    <w:qFormat/>
    <w:rsid w:val="00F668C7"/>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EnvelopeAddress">
    <w:name w:val="envelope address"/>
    <w:basedOn w:val="Normal"/>
    <w:uiPriority w:val="99"/>
    <w:semiHidden/>
    <w:unhideWhenUsed/>
    <w:rsid w:val="00EE7EA8"/>
    <w:pPr>
      <w:framePr w:w="7920" w:h="1980" w:hRule="exact" w:hSpace="180" w:wrap="auto" w:hAnchor="page" w:xAlign="center" w:yAlign="bottom"/>
      <w:ind w:left="2880"/>
    </w:pPr>
    <w:rPr>
      <w:rFonts w:asciiTheme="majorHAnsi" w:eastAsiaTheme="majorEastAsia" w:hAnsiTheme="majorHAnsi" w:cstheme="majorBidi"/>
    </w:rPr>
  </w:style>
  <w:style w:type="numbering" w:customStyle="1" w:styleId="Style1">
    <w:name w:val="Style1"/>
    <w:uiPriority w:val="99"/>
    <w:rsid w:val="00EE7EA8"/>
    <w:pPr>
      <w:numPr>
        <w:numId w:val="15"/>
      </w:numPr>
    </w:pPr>
  </w:style>
  <w:style w:type="character" w:styleId="Hyperlink">
    <w:name w:val="Hyperlink"/>
    <w:rsid w:val="00EE7EA8"/>
    <w:rPr>
      <w:color w:val="0000FF"/>
      <w:u w:val="single"/>
    </w:rPr>
  </w:style>
  <w:style w:type="table" w:styleId="TableGrid">
    <w:name w:val="Table Grid"/>
    <w:basedOn w:val="TableNormal"/>
    <w:uiPriority w:val="59"/>
    <w:rsid w:val="00EE7EA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E7EA8"/>
    <w:pPr>
      <w:suppressAutoHyphens/>
      <w:jc w:val="left"/>
    </w:pPr>
    <w:rPr>
      <w:rFonts w:eastAsia="Calibri"/>
      <w:sz w:val="22"/>
      <w:szCs w:val="22"/>
      <w:lang w:val="en-GB" w:eastAsia="ar-SA"/>
    </w:rPr>
  </w:style>
  <w:style w:type="character" w:customStyle="1" w:styleId="apple-style-span">
    <w:name w:val="apple-style-span"/>
    <w:rsid w:val="00EE7EA8"/>
  </w:style>
  <w:style w:type="paragraph" w:styleId="TOC4">
    <w:name w:val="toc 4"/>
    <w:basedOn w:val="Normal"/>
    <w:next w:val="Normal"/>
    <w:autoRedefine/>
    <w:uiPriority w:val="39"/>
    <w:unhideWhenUsed/>
    <w:rsid w:val="00EE7EA8"/>
    <w:pPr>
      <w:ind w:left="720"/>
    </w:pPr>
  </w:style>
  <w:style w:type="paragraph" w:styleId="TOC5">
    <w:name w:val="toc 5"/>
    <w:basedOn w:val="Normal"/>
    <w:next w:val="Normal"/>
    <w:autoRedefine/>
    <w:uiPriority w:val="39"/>
    <w:unhideWhenUsed/>
    <w:rsid w:val="00EE7EA8"/>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EE7EA8"/>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EE7EA8"/>
    <w:pPr>
      <w:numPr>
        <w:numId w:val="16"/>
      </w:numPr>
    </w:pPr>
  </w:style>
  <w:style w:type="paragraph" w:styleId="TOC7">
    <w:name w:val="toc 7"/>
    <w:basedOn w:val="Normal"/>
    <w:next w:val="Normal"/>
    <w:autoRedefine/>
    <w:uiPriority w:val="39"/>
    <w:unhideWhenUsed/>
    <w:rsid w:val="00EE7EA8"/>
    <w:pPr>
      <w:spacing w:after="100" w:line="276" w:lineRule="auto"/>
      <w:ind w:left="1320"/>
      <w:jc w:val="left"/>
    </w:pPr>
    <w:rPr>
      <w:rFonts w:ascii="Calibri" w:hAnsi="Calibri"/>
      <w:sz w:val="22"/>
      <w:szCs w:val="22"/>
      <w:lang w:eastAsia="lv-LV"/>
    </w:rPr>
  </w:style>
  <w:style w:type="paragraph" w:customStyle="1" w:styleId="Default">
    <w:name w:val="Default"/>
    <w:rsid w:val="00EE7EA8"/>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rsid w:val="00EE7EA8"/>
    <w:pPr>
      <w:spacing w:before="100" w:beforeAutospacing="1" w:after="100" w:afterAutospacing="1"/>
      <w:jc w:val="left"/>
    </w:pPr>
    <w:rPr>
      <w:lang w:eastAsia="lv-LV"/>
    </w:rPr>
  </w:style>
  <w:style w:type="paragraph" w:styleId="Header">
    <w:name w:val="header"/>
    <w:aliases w:val="Header Char1,Header Char Char"/>
    <w:basedOn w:val="Normal"/>
    <w:link w:val="HeaderChar"/>
    <w:uiPriority w:val="99"/>
    <w:rsid w:val="00EE7EA8"/>
    <w:pPr>
      <w:tabs>
        <w:tab w:val="center" w:pos="4153"/>
        <w:tab w:val="right" w:pos="8306"/>
      </w:tabs>
      <w:jc w:val="left"/>
    </w:pPr>
    <w:rPr>
      <w:lang w:val="x-none" w:eastAsia="x-none"/>
    </w:rPr>
  </w:style>
  <w:style w:type="character" w:customStyle="1" w:styleId="HeaderChar">
    <w:name w:val="Header Char"/>
    <w:aliases w:val="Header Char1 Char,Header Char Char Char"/>
    <w:basedOn w:val="DefaultParagraphFont"/>
    <w:link w:val="Header"/>
    <w:uiPriority w:val="99"/>
    <w:rsid w:val="00EE7EA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EE7EA8"/>
    <w:pPr>
      <w:tabs>
        <w:tab w:val="center" w:pos="4153"/>
        <w:tab w:val="right" w:pos="8306"/>
      </w:tabs>
    </w:pPr>
    <w:rPr>
      <w:lang w:val="en-US"/>
    </w:rPr>
  </w:style>
  <w:style w:type="character" w:customStyle="1" w:styleId="FooterChar">
    <w:name w:val="Footer Char"/>
    <w:basedOn w:val="DefaultParagraphFont"/>
    <w:link w:val="Footer"/>
    <w:uiPriority w:val="99"/>
    <w:rsid w:val="00EE7EA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E7EA8"/>
    <w:rPr>
      <w:rFonts w:ascii="Tahoma" w:hAnsi="Tahoma"/>
      <w:sz w:val="16"/>
      <w:szCs w:val="16"/>
      <w:lang w:val="en-US"/>
    </w:rPr>
  </w:style>
  <w:style w:type="character" w:customStyle="1" w:styleId="BalloonTextChar">
    <w:name w:val="Balloon Text Char"/>
    <w:basedOn w:val="DefaultParagraphFont"/>
    <w:link w:val="BalloonText"/>
    <w:uiPriority w:val="99"/>
    <w:semiHidden/>
    <w:rsid w:val="00EE7EA8"/>
    <w:rPr>
      <w:rFonts w:ascii="Tahoma" w:eastAsia="Times New Roman" w:hAnsi="Tahoma" w:cs="Times New Roman"/>
      <w:sz w:val="16"/>
      <w:szCs w:val="16"/>
      <w:lang w:val="en-US"/>
    </w:rPr>
  </w:style>
  <w:style w:type="paragraph" w:styleId="TOC8">
    <w:name w:val="toc 8"/>
    <w:basedOn w:val="Normal"/>
    <w:next w:val="Normal"/>
    <w:autoRedefine/>
    <w:uiPriority w:val="39"/>
    <w:unhideWhenUsed/>
    <w:rsid w:val="00EE7EA8"/>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EE7EA8"/>
    <w:pPr>
      <w:spacing w:after="100" w:line="276" w:lineRule="auto"/>
      <w:ind w:left="1760"/>
      <w:jc w:val="left"/>
    </w:pPr>
    <w:rPr>
      <w:rFonts w:ascii="Calibri" w:hAnsi="Calibri"/>
      <w:sz w:val="22"/>
      <w:szCs w:val="22"/>
      <w:lang w:eastAsia="lv-LV"/>
    </w:rPr>
  </w:style>
  <w:style w:type="character" w:customStyle="1" w:styleId="Bodytext">
    <w:name w:val="Body text_"/>
    <w:link w:val="BodyText7"/>
    <w:rsid w:val="00EE7EA8"/>
    <w:rPr>
      <w:rFonts w:ascii="Times New Roman" w:eastAsia="Times New Roman" w:hAnsi="Times New Roman"/>
      <w:shd w:val="clear" w:color="auto" w:fill="FFFFFF"/>
    </w:rPr>
  </w:style>
  <w:style w:type="paragraph" w:customStyle="1" w:styleId="BodyText7">
    <w:name w:val="Body Text7"/>
    <w:basedOn w:val="Normal"/>
    <w:link w:val="Bodytext"/>
    <w:rsid w:val="00EE7EA8"/>
    <w:pPr>
      <w:widowControl w:val="0"/>
      <w:shd w:val="clear" w:color="auto" w:fill="FFFFFF"/>
      <w:spacing w:line="398" w:lineRule="exact"/>
      <w:ind w:hanging="980"/>
      <w:jc w:val="right"/>
    </w:pPr>
    <w:rPr>
      <w:rFonts w:cstheme="minorBidi"/>
      <w:sz w:val="22"/>
      <w:szCs w:val="22"/>
    </w:rPr>
  </w:style>
  <w:style w:type="character" w:customStyle="1" w:styleId="Heading50">
    <w:name w:val="Heading #5_"/>
    <w:link w:val="Heading51"/>
    <w:rsid w:val="00EE7EA8"/>
    <w:rPr>
      <w:rFonts w:ascii="Times New Roman" w:eastAsia="Times New Roman" w:hAnsi="Times New Roman"/>
      <w:shd w:val="clear" w:color="auto" w:fill="FFFFFF"/>
    </w:rPr>
  </w:style>
  <w:style w:type="paragraph" w:styleId="PlainText">
    <w:name w:val="Plain Text"/>
    <w:basedOn w:val="Normal"/>
    <w:link w:val="PlainTextChar"/>
    <w:uiPriority w:val="99"/>
    <w:semiHidden/>
    <w:unhideWhenUsed/>
    <w:rsid w:val="00EE7EA8"/>
    <w:rPr>
      <w:rFonts w:ascii="Courier New" w:hAnsi="Courier New"/>
      <w:sz w:val="20"/>
      <w:szCs w:val="20"/>
      <w:lang w:val="en-US"/>
    </w:rPr>
  </w:style>
  <w:style w:type="character" w:customStyle="1" w:styleId="PlainTextChar">
    <w:name w:val="Plain Text Char"/>
    <w:basedOn w:val="DefaultParagraphFont"/>
    <w:link w:val="PlainText"/>
    <w:uiPriority w:val="99"/>
    <w:semiHidden/>
    <w:rsid w:val="00EE7EA8"/>
    <w:rPr>
      <w:rFonts w:ascii="Courier New" w:eastAsia="Times New Roman" w:hAnsi="Courier New" w:cs="Times New Roman"/>
      <w:sz w:val="20"/>
      <w:szCs w:val="20"/>
      <w:lang w:val="en-US"/>
    </w:rPr>
  </w:style>
  <w:style w:type="character" w:styleId="FollowedHyperlink">
    <w:name w:val="FollowedHyperlink"/>
    <w:uiPriority w:val="99"/>
    <w:semiHidden/>
    <w:unhideWhenUsed/>
    <w:rsid w:val="00EE7EA8"/>
    <w:rPr>
      <w:color w:val="800080"/>
      <w:u w:val="single"/>
    </w:rPr>
  </w:style>
  <w:style w:type="paragraph" w:customStyle="1" w:styleId="xl71">
    <w:name w:val="xl71"/>
    <w:basedOn w:val="Normal"/>
    <w:rsid w:val="00EE7EA8"/>
    <w:pPr>
      <w:spacing w:before="100" w:beforeAutospacing="1" w:after="100" w:afterAutospacing="1"/>
      <w:jc w:val="left"/>
    </w:pPr>
    <w:rPr>
      <w:rFonts w:ascii="Arial" w:hAnsi="Arial" w:cs="Arial"/>
      <w:lang w:eastAsia="lv-LV"/>
    </w:rPr>
  </w:style>
  <w:style w:type="paragraph" w:customStyle="1" w:styleId="xl72">
    <w:name w:val="xl72"/>
    <w:basedOn w:val="Normal"/>
    <w:rsid w:val="00EE7EA8"/>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EE7EA8"/>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EE7E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EE7EA8"/>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EE7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EE7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EE7EA8"/>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EE7E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EE7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EE7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EE7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EE7E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EE7E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EE7EA8"/>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EE7E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EE7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EE7EA8"/>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EE7EA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EE7E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EE7E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EE7EA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EE7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EE7EA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EE7E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EE7E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EE7E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EE7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EE7E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EE7EA8"/>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EE7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EE7EA8"/>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EE7EA8"/>
    <w:rPr>
      <w:rFonts w:ascii="Times New Roman" w:eastAsia="Calibri" w:hAnsi="Times New Roman" w:cs="Times New Roman"/>
      <w:sz w:val="24"/>
      <w:szCs w:val="24"/>
      <w:lang w:val="x-none"/>
    </w:rPr>
  </w:style>
  <w:style w:type="character" w:styleId="CommentReference">
    <w:name w:val="annotation reference"/>
    <w:uiPriority w:val="99"/>
    <w:semiHidden/>
    <w:unhideWhenUsed/>
    <w:rsid w:val="00EE7EA8"/>
    <w:rPr>
      <w:sz w:val="16"/>
      <w:szCs w:val="16"/>
    </w:rPr>
  </w:style>
  <w:style w:type="paragraph" w:styleId="CommentText">
    <w:name w:val="annotation text"/>
    <w:basedOn w:val="Normal"/>
    <w:link w:val="CommentTextChar"/>
    <w:uiPriority w:val="99"/>
    <w:semiHidden/>
    <w:unhideWhenUsed/>
    <w:rsid w:val="00EE7EA8"/>
    <w:rPr>
      <w:sz w:val="20"/>
      <w:szCs w:val="20"/>
      <w:lang w:val="en-US"/>
    </w:rPr>
  </w:style>
  <w:style w:type="character" w:customStyle="1" w:styleId="CommentTextChar">
    <w:name w:val="Comment Text Char"/>
    <w:basedOn w:val="DefaultParagraphFont"/>
    <w:link w:val="CommentText"/>
    <w:uiPriority w:val="99"/>
    <w:semiHidden/>
    <w:rsid w:val="00EE7EA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E7EA8"/>
    <w:rPr>
      <w:b/>
      <w:bCs/>
    </w:rPr>
  </w:style>
  <w:style w:type="character" w:customStyle="1" w:styleId="CommentSubjectChar">
    <w:name w:val="Comment Subject Char"/>
    <w:basedOn w:val="CommentTextChar"/>
    <w:link w:val="CommentSubject"/>
    <w:uiPriority w:val="99"/>
    <w:semiHidden/>
    <w:rsid w:val="00EE7EA8"/>
    <w:rPr>
      <w:rFonts w:ascii="Times New Roman" w:eastAsia="Times New Roman" w:hAnsi="Times New Roman" w:cs="Times New Roman"/>
      <w:b/>
      <w:bCs/>
      <w:sz w:val="20"/>
      <w:szCs w:val="20"/>
      <w:lang w:val="en-US"/>
    </w:rPr>
  </w:style>
  <w:style w:type="character" w:customStyle="1" w:styleId="BodyText2">
    <w:name w:val="Body Text2"/>
    <w:rsid w:val="00EE7E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paragraph" w:customStyle="1" w:styleId="font5">
    <w:name w:val="font5"/>
    <w:basedOn w:val="Normal"/>
    <w:rsid w:val="00EE7EA8"/>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EE7EA8"/>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EE7EA8"/>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EE7EA8"/>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EE7EA8"/>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EE7EA8"/>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EE7EA8"/>
  </w:style>
  <w:style w:type="paragraph" w:styleId="BodyText0">
    <w:name w:val="Body Text"/>
    <w:aliases w:val="Body Text1"/>
    <w:basedOn w:val="Normal"/>
    <w:link w:val="BodyTextChar"/>
    <w:unhideWhenUsed/>
    <w:rsid w:val="00EE7EA8"/>
    <w:pPr>
      <w:spacing w:after="120"/>
    </w:pPr>
    <w:rPr>
      <w:lang w:val="en-US"/>
    </w:rPr>
  </w:style>
  <w:style w:type="character" w:customStyle="1" w:styleId="BodyTextChar">
    <w:name w:val="Body Text Char"/>
    <w:aliases w:val="Body Text1 Char"/>
    <w:basedOn w:val="DefaultParagraphFont"/>
    <w:link w:val="BodyText0"/>
    <w:rsid w:val="00EE7EA8"/>
    <w:rPr>
      <w:rFonts w:ascii="Times New Roman" w:eastAsia="Times New Roman" w:hAnsi="Times New Roman" w:cs="Times New Roman"/>
      <w:sz w:val="24"/>
      <w:szCs w:val="24"/>
      <w:lang w:val="en-US"/>
    </w:rPr>
  </w:style>
  <w:style w:type="paragraph" w:customStyle="1" w:styleId="Heading51">
    <w:name w:val="Heading #5"/>
    <w:basedOn w:val="Normal"/>
    <w:link w:val="Heading50"/>
    <w:rsid w:val="00EE7EA8"/>
    <w:pPr>
      <w:widowControl w:val="0"/>
      <w:shd w:val="clear" w:color="auto" w:fill="FFFFFF"/>
      <w:spacing w:after="240" w:line="0" w:lineRule="atLeast"/>
      <w:ind w:hanging="720"/>
      <w:outlineLvl w:val="4"/>
    </w:pPr>
    <w:rPr>
      <w:rFonts w:cstheme="minorBidi"/>
      <w:sz w:val="22"/>
      <w:szCs w:val="22"/>
    </w:rPr>
  </w:style>
  <w:style w:type="paragraph" w:customStyle="1" w:styleId="tv213">
    <w:name w:val="tv213"/>
    <w:basedOn w:val="Normal"/>
    <w:rsid w:val="00EE7EA8"/>
    <w:pPr>
      <w:spacing w:before="100" w:beforeAutospacing="1" w:after="100" w:afterAutospacing="1"/>
      <w:jc w:val="left"/>
    </w:pPr>
    <w:rPr>
      <w:lang w:eastAsia="lv-LV"/>
    </w:rPr>
  </w:style>
  <w:style w:type="character" w:customStyle="1" w:styleId="apple-converted-space">
    <w:name w:val="apple-converted-space"/>
    <w:rsid w:val="00EE7EA8"/>
  </w:style>
  <w:style w:type="paragraph" w:styleId="FootnoteText">
    <w:name w:val="footnote text"/>
    <w:aliases w:val="Fußnote,Footnote,Fußnote Char Char,Fußnote Char Char Char Char Char Char,fn,single space,FOOTNOTES,Текст сноски Знак,Текст сноски Знак1 Знак,Текст сноски Знак Знак Знак,Footnote Text Char Знак Знак,Footnote Text Char Знак,Текст сноски-FN,f"/>
    <w:basedOn w:val="Normal"/>
    <w:link w:val="FootnoteTextChar"/>
    <w:uiPriority w:val="99"/>
    <w:unhideWhenUsed/>
    <w:qFormat/>
    <w:rsid w:val="00EE7EA8"/>
    <w:pPr>
      <w:jc w:val="left"/>
    </w:pPr>
    <w:rPr>
      <w:rFonts w:eastAsia="Calibri"/>
      <w:sz w:val="20"/>
      <w:szCs w:val="20"/>
      <w:lang w:val="x-none"/>
    </w:rPr>
  </w:style>
  <w:style w:type="character" w:customStyle="1" w:styleId="FootnoteTextChar">
    <w:name w:val="Footnote Text Char"/>
    <w:aliases w:val="Fußnote Char,Footnote Char,Fußnote Char Char Char,Fußnote Char Char Char Char Char Char Char,fn Char,single space Char,FOOTNOTES Char,Текст сноски Знак Char,Текст сноски Знак1 Знак Char,Текст сноски Знак Знак Знак Char,f Char"/>
    <w:basedOn w:val="DefaultParagraphFont"/>
    <w:link w:val="FootnoteText"/>
    <w:uiPriority w:val="99"/>
    <w:qFormat/>
    <w:rsid w:val="00EE7EA8"/>
    <w:rPr>
      <w:rFonts w:ascii="Times New Roman" w:eastAsia="Calibri" w:hAnsi="Times New Roman" w:cs="Times New Roman"/>
      <w:sz w:val="20"/>
      <w:szCs w:val="20"/>
      <w:lang w:val="x-none"/>
    </w:rPr>
  </w:style>
  <w:style w:type="character" w:styleId="FootnoteReference">
    <w:name w:val="footnote reference"/>
    <w:semiHidden/>
    <w:unhideWhenUsed/>
    <w:rsid w:val="00EE7EA8"/>
    <w:rPr>
      <w:vertAlign w:val="superscript"/>
    </w:rPr>
  </w:style>
  <w:style w:type="paragraph" w:customStyle="1" w:styleId="Punkts">
    <w:name w:val="Punkts"/>
    <w:basedOn w:val="Normal"/>
    <w:next w:val="Apakpunkts"/>
    <w:uiPriority w:val="99"/>
    <w:rsid w:val="00EE7EA8"/>
    <w:pPr>
      <w:numPr>
        <w:numId w:val="20"/>
      </w:numPr>
      <w:tabs>
        <w:tab w:val="num" w:pos="851"/>
      </w:tabs>
      <w:ind w:left="851" w:hanging="851"/>
      <w:jc w:val="left"/>
    </w:pPr>
    <w:rPr>
      <w:rFonts w:ascii="Arial" w:hAnsi="Arial"/>
      <w:b/>
      <w:sz w:val="20"/>
      <w:lang w:eastAsia="lv-LV"/>
    </w:rPr>
  </w:style>
  <w:style w:type="paragraph" w:customStyle="1" w:styleId="Apakpunkts">
    <w:name w:val="Apakšpunkts"/>
    <w:basedOn w:val="Normal"/>
    <w:link w:val="ApakpunktsChar"/>
    <w:uiPriority w:val="99"/>
    <w:qFormat/>
    <w:rsid w:val="00EE7EA8"/>
    <w:pPr>
      <w:numPr>
        <w:ilvl w:val="1"/>
        <w:numId w:val="17"/>
      </w:numPr>
      <w:jc w:val="left"/>
    </w:pPr>
    <w:rPr>
      <w:rFonts w:ascii="Arial" w:hAnsi="Arial"/>
      <w:b/>
      <w:sz w:val="20"/>
      <w:lang w:eastAsia="lv-LV"/>
    </w:rPr>
  </w:style>
  <w:style w:type="paragraph" w:customStyle="1" w:styleId="Paragrfs">
    <w:name w:val="Paragrāfs"/>
    <w:basedOn w:val="Normal"/>
    <w:next w:val="Rindkopa"/>
    <w:rsid w:val="00EE7EA8"/>
    <w:pPr>
      <w:numPr>
        <w:ilvl w:val="2"/>
        <w:numId w:val="17"/>
      </w:numPr>
    </w:pPr>
    <w:rPr>
      <w:rFonts w:ascii="Arial" w:hAnsi="Arial"/>
      <w:sz w:val="20"/>
      <w:lang w:eastAsia="lv-LV"/>
    </w:rPr>
  </w:style>
  <w:style w:type="paragraph" w:customStyle="1" w:styleId="Rindkopa">
    <w:name w:val="Rindkopa"/>
    <w:basedOn w:val="Normal"/>
    <w:next w:val="Punkts"/>
    <w:uiPriority w:val="99"/>
    <w:rsid w:val="00EE7EA8"/>
    <w:pPr>
      <w:ind w:left="851"/>
    </w:pPr>
    <w:rPr>
      <w:rFonts w:ascii="Arial" w:hAnsi="Arial"/>
      <w:sz w:val="20"/>
      <w:lang w:eastAsia="lv-LV"/>
    </w:rPr>
  </w:style>
  <w:style w:type="paragraph" w:customStyle="1" w:styleId="StyleHeading1">
    <w:name w:val="Style Heading 1"/>
    <w:basedOn w:val="Heading1"/>
    <w:rsid w:val="00EE7EA8"/>
    <w:pPr>
      <w:numPr>
        <w:numId w:val="0"/>
      </w:numPr>
      <w:suppressAutoHyphens/>
      <w:spacing w:before="0"/>
      <w:jc w:val="left"/>
    </w:pPr>
    <w:rPr>
      <w:caps/>
      <w:szCs w:val="20"/>
      <w:lang w:val="lv-LV" w:eastAsia="ar-SA"/>
    </w:rPr>
  </w:style>
  <w:style w:type="paragraph" w:customStyle="1" w:styleId="Char">
    <w:name w:val="Char"/>
    <w:basedOn w:val="Normal"/>
    <w:rsid w:val="00EE7EA8"/>
    <w:pPr>
      <w:spacing w:after="160" w:line="240" w:lineRule="exact"/>
      <w:jc w:val="left"/>
    </w:pPr>
    <w:rPr>
      <w:rFonts w:ascii="Tahoma" w:hAnsi="Tahoma"/>
      <w:sz w:val="20"/>
      <w:szCs w:val="20"/>
      <w:lang w:val="en-US"/>
    </w:rPr>
  </w:style>
  <w:style w:type="character" w:customStyle="1" w:styleId="tractive3">
    <w:name w:val="tractive3"/>
    <w:rsid w:val="00EE7EA8"/>
  </w:style>
  <w:style w:type="numbering" w:customStyle="1" w:styleId="WWOutlineListStyle5111">
    <w:name w:val="WW_OutlineListStyle_5111"/>
    <w:rsid w:val="00EE7EA8"/>
    <w:pPr>
      <w:numPr>
        <w:numId w:val="1"/>
      </w:numPr>
    </w:pPr>
  </w:style>
  <w:style w:type="character" w:customStyle="1" w:styleId="c1">
    <w:name w:val="c1"/>
    <w:rsid w:val="00EE7EA8"/>
  </w:style>
  <w:style w:type="character" w:customStyle="1" w:styleId="PielikumsCharChar">
    <w:name w:val="Pielikums Char Char"/>
    <w:rsid w:val="00EE7EA8"/>
    <w:rPr>
      <w:rFonts w:ascii="Times New Roman" w:eastAsia="Times New Roman" w:hAnsi="Times New Roman"/>
      <w:sz w:val="24"/>
      <w:szCs w:val="24"/>
      <w:lang w:eastAsia="en-US"/>
    </w:rPr>
  </w:style>
  <w:style w:type="paragraph" w:styleId="BodyText20">
    <w:name w:val="Body Text 2"/>
    <w:basedOn w:val="Normal"/>
    <w:link w:val="BodyText2Char"/>
    <w:uiPriority w:val="99"/>
    <w:semiHidden/>
    <w:unhideWhenUsed/>
    <w:rsid w:val="00EE7EA8"/>
    <w:pPr>
      <w:spacing w:after="120" w:line="480" w:lineRule="auto"/>
    </w:pPr>
  </w:style>
  <w:style w:type="character" w:customStyle="1" w:styleId="BodyText2Char">
    <w:name w:val="Body Text 2 Char"/>
    <w:basedOn w:val="DefaultParagraphFont"/>
    <w:link w:val="BodyText20"/>
    <w:uiPriority w:val="99"/>
    <w:semiHidden/>
    <w:rsid w:val="00EE7EA8"/>
    <w:rPr>
      <w:rFonts w:ascii="Times New Roman" w:eastAsia="Times New Roman" w:hAnsi="Times New Roman" w:cs="Times New Roman"/>
      <w:sz w:val="24"/>
      <w:szCs w:val="24"/>
    </w:rPr>
  </w:style>
  <w:style w:type="paragraph" w:styleId="BodyTextIndent2">
    <w:name w:val="Body Text Indent 2"/>
    <w:basedOn w:val="Normal"/>
    <w:link w:val="BodyTextIndent2Char"/>
    <w:rsid w:val="00EE7EA8"/>
    <w:pPr>
      <w:spacing w:after="120" w:line="480" w:lineRule="auto"/>
      <w:ind w:left="283"/>
      <w:jc w:val="left"/>
    </w:pPr>
    <w:rPr>
      <w:lang w:val="x-none" w:eastAsia="x-none"/>
    </w:rPr>
  </w:style>
  <w:style w:type="character" w:customStyle="1" w:styleId="BodyTextIndent2Char">
    <w:name w:val="Body Text Indent 2 Char"/>
    <w:basedOn w:val="DefaultParagraphFont"/>
    <w:link w:val="BodyTextIndent2"/>
    <w:rsid w:val="00EE7EA8"/>
    <w:rPr>
      <w:rFonts w:ascii="Times New Roman" w:eastAsia="Times New Roman" w:hAnsi="Times New Roman" w:cs="Times New Roman"/>
      <w:sz w:val="24"/>
      <w:szCs w:val="24"/>
      <w:lang w:val="x-none" w:eastAsia="x-none"/>
    </w:rPr>
  </w:style>
  <w:style w:type="paragraph" w:styleId="List">
    <w:name w:val="List"/>
    <w:basedOn w:val="Normal"/>
    <w:rsid w:val="00EE7EA8"/>
    <w:pPr>
      <w:widowControl w:val="0"/>
      <w:overflowPunct w:val="0"/>
      <w:autoSpaceDE w:val="0"/>
      <w:autoSpaceDN w:val="0"/>
      <w:adjustRightInd w:val="0"/>
      <w:ind w:left="283" w:hanging="283"/>
      <w:jc w:val="left"/>
    </w:pPr>
    <w:rPr>
      <w:kern w:val="28"/>
      <w:sz w:val="20"/>
      <w:szCs w:val="20"/>
      <w:lang w:val="en-GB" w:eastAsia="lv-LV"/>
    </w:rPr>
  </w:style>
  <w:style w:type="paragraph" w:styleId="List2">
    <w:name w:val="List 2"/>
    <w:basedOn w:val="Normal"/>
    <w:rsid w:val="00EE7EA8"/>
    <w:pPr>
      <w:widowControl w:val="0"/>
      <w:overflowPunct w:val="0"/>
      <w:autoSpaceDE w:val="0"/>
      <w:autoSpaceDN w:val="0"/>
      <w:adjustRightInd w:val="0"/>
      <w:ind w:left="566" w:hanging="283"/>
      <w:jc w:val="left"/>
    </w:pPr>
    <w:rPr>
      <w:kern w:val="28"/>
      <w:sz w:val="20"/>
      <w:szCs w:val="20"/>
      <w:lang w:val="en-GB" w:eastAsia="lv-LV"/>
    </w:rPr>
  </w:style>
  <w:style w:type="paragraph" w:styleId="List3">
    <w:name w:val="List 3"/>
    <w:basedOn w:val="Normal"/>
    <w:rsid w:val="00EE7EA8"/>
    <w:pPr>
      <w:widowControl w:val="0"/>
      <w:overflowPunct w:val="0"/>
      <w:autoSpaceDE w:val="0"/>
      <w:autoSpaceDN w:val="0"/>
      <w:adjustRightInd w:val="0"/>
      <w:ind w:left="849" w:hanging="283"/>
      <w:jc w:val="left"/>
    </w:pPr>
    <w:rPr>
      <w:kern w:val="28"/>
      <w:sz w:val="20"/>
      <w:szCs w:val="20"/>
      <w:lang w:val="en-GB" w:eastAsia="lv-LV"/>
    </w:rPr>
  </w:style>
  <w:style w:type="character" w:styleId="UnresolvedMention">
    <w:name w:val="Unresolved Mention"/>
    <w:basedOn w:val="DefaultParagraphFont"/>
    <w:uiPriority w:val="99"/>
    <w:semiHidden/>
    <w:unhideWhenUsed/>
    <w:rsid w:val="00EE7EA8"/>
    <w:rPr>
      <w:color w:val="605E5C"/>
      <w:shd w:val="clear" w:color="auto" w:fill="E1DFDD"/>
    </w:rPr>
  </w:style>
  <w:style w:type="paragraph" w:styleId="BodyText3">
    <w:name w:val="Body Text 3"/>
    <w:basedOn w:val="Normal"/>
    <w:link w:val="BodyText3Char"/>
    <w:uiPriority w:val="99"/>
    <w:semiHidden/>
    <w:unhideWhenUsed/>
    <w:rsid w:val="00EE7EA8"/>
    <w:pPr>
      <w:spacing w:after="120"/>
      <w:jc w:val="left"/>
    </w:pPr>
    <w:rPr>
      <w:sz w:val="16"/>
      <w:szCs w:val="16"/>
    </w:rPr>
  </w:style>
  <w:style w:type="character" w:customStyle="1" w:styleId="BodyText3Char">
    <w:name w:val="Body Text 3 Char"/>
    <w:basedOn w:val="DefaultParagraphFont"/>
    <w:link w:val="BodyText3"/>
    <w:uiPriority w:val="99"/>
    <w:semiHidden/>
    <w:rsid w:val="00EE7EA8"/>
    <w:rPr>
      <w:rFonts w:ascii="Times New Roman" w:eastAsia="Times New Roman" w:hAnsi="Times New Roman" w:cs="Times New Roman"/>
      <w:sz w:val="16"/>
      <w:szCs w:val="16"/>
    </w:rPr>
  </w:style>
  <w:style w:type="character" w:customStyle="1" w:styleId="ApakpunktsChar">
    <w:name w:val="Apakšpunkts Char"/>
    <w:link w:val="Apakpunkts"/>
    <w:uiPriority w:val="99"/>
    <w:rsid w:val="000A65FC"/>
    <w:rPr>
      <w:rFonts w:ascii="Arial" w:eastAsia="Times New Roman" w:hAnsi="Arial" w:cs="Times New Roman"/>
      <w:b/>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897444">
      <w:bodyDiv w:val="1"/>
      <w:marLeft w:val="0"/>
      <w:marRight w:val="0"/>
      <w:marTop w:val="0"/>
      <w:marBottom w:val="0"/>
      <w:divBdr>
        <w:top w:val="none" w:sz="0" w:space="0" w:color="auto"/>
        <w:left w:val="none" w:sz="0" w:space="0" w:color="auto"/>
        <w:bottom w:val="none" w:sz="0" w:space="0" w:color="auto"/>
        <w:right w:val="none" w:sz="0" w:space="0" w:color="auto"/>
      </w:divBdr>
    </w:div>
    <w:div w:id="1475563601">
      <w:bodyDiv w:val="1"/>
      <w:marLeft w:val="0"/>
      <w:marRight w:val="0"/>
      <w:marTop w:val="0"/>
      <w:marBottom w:val="0"/>
      <w:divBdr>
        <w:top w:val="none" w:sz="0" w:space="0" w:color="auto"/>
        <w:left w:val="none" w:sz="0" w:space="0" w:color="auto"/>
        <w:bottom w:val="none" w:sz="0" w:space="0" w:color="auto"/>
        <w:right w:val="none" w:sz="0" w:space="0" w:color="auto"/>
      </w:divBdr>
    </w:div>
    <w:div w:id="1551531813">
      <w:bodyDiv w:val="1"/>
      <w:marLeft w:val="0"/>
      <w:marRight w:val="0"/>
      <w:marTop w:val="0"/>
      <w:marBottom w:val="0"/>
      <w:divBdr>
        <w:top w:val="none" w:sz="0" w:space="0" w:color="auto"/>
        <w:left w:val="none" w:sz="0" w:space="0" w:color="auto"/>
        <w:bottom w:val="none" w:sz="0" w:space="0" w:color="auto"/>
        <w:right w:val="none" w:sz="0" w:space="0" w:color="auto"/>
      </w:divBdr>
    </w:div>
    <w:div w:id="1635401528">
      <w:bodyDiv w:val="1"/>
      <w:marLeft w:val="0"/>
      <w:marRight w:val="0"/>
      <w:marTop w:val="0"/>
      <w:marBottom w:val="0"/>
      <w:divBdr>
        <w:top w:val="none" w:sz="0" w:space="0" w:color="auto"/>
        <w:left w:val="none" w:sz="0" w:space="0" w:color="auto"/>
        <w:bottom w:val="none" w:sz="0" w:space="0" w:color="auto"/>
        <w:right w:val="none" w:sz="0" w:space="0" w:color="auto"/>
      </w:divBdr>
    </w:div>
    <w:div w:id="1883010486">
      <w:bodyDiv w:val="1"/>
      <w:marLeft w:val="0"/>
      <w:marRight w:val="0"/>
      <w:marTop w:val="0"/>
      <w:marBottom w:val="0"/>
      <w:divBdr>
        <w:top w:val="none" w:sz="0" w:space="0" w:color="auto"/>
        <w:left w:val="none" w:sz="0" w:space="0" w:color="auto"/>
        <w:bottom w:val="none" w:sz="0" w:space="0" w:color="auto"/>
        <w:right w:val="none" w:sz="0" w:space="0" w:color="auto"/>
      </w:divBdr>
    </w:div>
    <w:div w:id="191666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kavasnami.lv" TargetMode="External"/><Relationship Id="rId13" Type="http://schemas.openxmlformats.org/officeDocument/2006/relationships/hyperlink" Target="mailto:info@kekavasnam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mands@pakav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is.gov.lv/EKEIS/Supplier" TargetMode="External"/><Relationship Id="rId4" Type="http://schemas.openxmlformats.org/officeDocument/2006/relationships/settings" Target="settings.xml"/><Relationship Id="rId9" Type="http://schemas.openxmlformats.org/officeDocument/2006/relationships/hyperlink" Target="mailto:ilgonis@kekavasnam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4472F-96A2-4BC3-AE89-6E1FE503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18</Pages>
  <Words>28675</Words>
  <Characters>16345</Characters>
  <Application>Microsoft Office Word</Application>
  <DocSecurity>0</DocSecurity>
  <Lines>136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Ilgonis</cp:lastModifiedBy>
  <cp:revision>32</cp:revision>
  <cp:lastPrinted>2023-11-08T11:45:00Z</cp:lastPrinted>
  <dcterms:created xsi:type="dcterms:W3CDTF">2023-10-26T12:43:00Z</dcterms:created>
  <dcterms:modified xsi:type="dcterms:W3CDTF">2023-11-21T14:18:00Z</dcterms:modified>
</cp:coreProperties>
</file>