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FD0" w:rsidRPr="0058445C" w:rsidRDefault="006D0FD0" w:rsidP="006D0FD0">
      <w:pPr>
        <w:overflowPunct w:val="0"/>
        <w:autoSpaceDE w:val="0"/>
        <w:autoSpaceDN w:val="0"/>
        <w:adjustRightInd w:val="0"/>
        <w:spacing w:before="0" w:after="0" w:line="276" w:lineRule="auto"/>
        <w:ind w:firstLine="720"/>
        <w:jc w:val="right"/>
        <w:textAlignment w:val="baseline"/>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3</w:t>
      </w:r>
      <w:r w:rsidRPr="0058445C">
        <w:rPr>
          <w:rFonts w:ascii="Times New Roman" w:eastAsia="Times New Roman" w:hAnsi="Times New Roman" w:cs="Times New Roman"/>
          <w:sz w:val="20"/>
          <w:szCs w:val="20"/>
        </w:rPr>
        <w:t>.pielikums</w:t>
      </w:r>
      <w:proofErr w:type="spellEnd"/>
      <w:r w:rsidRPr="0058445C">
        <w:rPr>
          <w:rFonts w:ascii="Times New Roman" w:eastAsia="Times New Roman" w:hAnsi="Times New Roman" w:cs="Times New Roman"/>
          <w:sz w:val="20"/>
          <w:szCs w:val="20"/>
        </w:rPr>
        <w:t xml:space="preserve"> </w:t>
      </w:r>
    </w:p>
    <w:p w:rsidR="006D0FD0" w:rsidRDefault="006D0FD0" w:rsidP="006D0FD0">
      <w:pPr>
        <w:spacing w:before="0" w:after="0"/>
        <w:jc w:val="right"/>
        <w:rPr>
          <w:rFonts w:ascii="Times New Roman" w:eastAsia="Times New Roman" w:hAnsi="Times New Roman" w:cs="Times New Roman"/>
          <w:sz w:val="20"/>
          <w:szCs w:val="20"/>
        </w:rPr>
      </w:pPr>
      <w:r w:rsidRPr="00F557DA">
        <w:rPr>
          <w:rFonts w:ascii="Times New Roman" w:eastAsia="Times New Roman" w:hAnsi="Times New Roman" w:cs="Times New Roman"/>
          <w:sz w:val="20"/>
          <w:szCs w:val="20"/>
        </w:rPr>
        <w:t>Cenu aptauja</w:t>
      </w:r>
      <w:r>
        <w:rPr>
          <w:rFonts w:ascii="Times New Roman" w:eastAsia="Times New Roman" w:hAnsi="Times New Roman" w:cs="Times New Roman"/>
          <w:sz w:val="20"/>
          <w:szCs w:val="20"/>
        </w:rPr>
        <w:t>i</w:t>
      </w:r>
      <w:r w:rsidRPr="00F557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1857A1">
        <w:rPr>
          <w:rFonts w:ascii="Times New Roman" w:eastAsia="Times New Roman" w:hAnsi="Times New Roman" w:cs="Times New Roman"/>
          <w:sz w:val="20"/>
          <w:szCs w:val="20"/>
        </w:rPr>
        <w:t xml:space="preserve">Skursteņu tīrīšanas un apsekošanas </w:t>
      </w:r>
    </w:p>
    <w:p w:rsidR="006D0FD0" w:rsidRDefault="006D0FD0" w:rsidP="006D0FD0">
      <w:pPr>
        <w:spacing w:before="0" w:after="0"/>
        <w:jc w:val="right"/>
        <w:rPr>
          <w:rFonts w:ascii="Times New Roman" w:eastAsia="Times New Roman" w:hAnsi="Times New Roman" w:cs="Times New Roman"/>
          <w:bCs/>
          <w:i/>
          <w:color w:val="C00000"/>
          <w:sz w:val="26"/>
          <w:szCs w:val="26"/>
          <w:u w:val="single"/>
          <w:lang w:eastAsia="ar-SA"/>
        </w:rPr>
      </w:pPr>
      <w:r w:rsidRPr="001857A1">
        <w:rPr>
          <w:rFonts w:ascii="Times New Roman" w:eastAsia="Times New Roman" w:hAnsi="Times New Roman" w:cs="Times New Roman"/>
          <w:sz w:val="20"/>
          <w:szCs w:val="20"/>
        </w:rPr>
        <w:t>pakalpojuma sniegšana” nolikumam</w:t>
      </w:r>
    </w:p>
    <w:p w:rsidR="006D0FD0" w:rsidRPr="0058445C" w:rsidRDefault="006D0FD0" w:rsidP="006D0FD0">
      <w:pPr>
        <w:keepNext/>
        <w:suppressAutoHyphens/>
        <w:spacing w:after="0"/>
        <w:jc w:val="right"/>
        <w:outlineLvl w:val="2"/>
        <w:rPr>
          <w:rFonts w:ascii="Times New Roman" w:eastAsia="Times New Roman" w:hAnsi="Times New Roman" w:cs="Times New Roman"/>
          <w:bCs/>
          <w:i/>
          <w:color w:val="C00000"/>
          <w:sz w:val="26"/>
          <w:szCs w:val="26"/>
          <w:u w:val="single"/>
          <w:lang w:eastAsia="ar-SA"/>
        </w:rPr>
      </w:pPr>
      <w:r w:rsidRPr="0058445C">
        <w:rPr>
          <w:rFonts w:ascii="Times New Roman" w:eastAsia="Times New Roman" w:hAnsi="Times New Roman" w:cs="Times New Roman"/>
          <w:bCs/>
          <w:i/>
          <w:color w:val="C00000"/>
          <w:sz w:val="26"/>
          <w:szCs w:val="26"/>
          <w:u w:val="single"/>
          <w:lang w:eastAsia="ar-SA"/>
        </w:rPr>
        <w:t xml:space="preserve">Līguma projekts </w:t>
      </w:r>
    </w:p>
    <w:p w:rsidR="006D0FD0" w:rsidRPr="004770D4" w:rsidRDefault="006D0FD0" w:rsidP="006D0FD0">
      <w:pPr>
        <w:jc w:val="center"/>
        <w:rPr>
          <w:rFonts w:ascii="Times New Roman" w:hAnsi="Times New Roman" w:cs="Times New Roman"/>
          <w:b/>
          <w:sz w:val="24"/>
          <w:szCs w:val="24"/>
        </w:rPr>
      </w:pPr>
      <w:bookmarkStart w:id="0" w:name="_Hlk8638235"/>
      <w:smartTag w:uri="schemas-tilde-lv/tildestengine" w:element="veidnes">
        <w:smartTagPr>
          <w:attr w:name="id" w:val="-1"/>
          <w:attr w:name="baseform" w:val="Līgums"/>
          <w:attr w:name="text" w:val="Līgums"/>
        </w:smartTagPr>
        <w:r w:rsidRPr="004770D4">
          <w:rPr>
            <w:rFonts w:ascii="Times New Roman" w:hAnsi="Times New Roman" w:cs="Times New Roman"/>
            <w:b/>
            <w:sz w:val="24"/>
            <w:szCs w:val="24"/>
          </w:rPr>
          <w:t>Līgums</w:t>
        </w:r>
      </w:smartTag>
      <w:r w:rsidRPr="004770D4">
        <w:rPr>
          <w:rFonts w:ascii="Times New Roman" w:hAnsi="Times New Roman" w:cs="Times New Roman"/>
          <w:b/>
          <w:sz w:val="24"/>
          <w:szCs w:val="24"/>
        </w:rPr>
        <w:t xml:space="preserve"> Nr. </w:t>
      </w:r>
      <w:r w:rsidRPr="004770D4">
        <w:rPr>
          <w:rFonts w:ascii="Times New Roman" w:hAnsi="Times New Roman" w:cs="Times New Roman"/>
          <w:b/>
          <w:bCs/>
          <w:color w:val="000000"/>
          <w:spacing w:val="-2"/>
          <w:sz w:val="24"/>
          <w:szCs w:val="24"/>
        </w:rPr>
        <w:t xml:space="preserve">{{ </w:t>
      </w:r>
      <w:proofErr w:type="spellStart"/>
      <w:r w:rsidRPr="004770D4">
        <w:rPr>
          <w:rFonts w:ascii="Times New Roman" w:hAnsi="Times New Roman" w:cs="Times New Roman"/>
          <w:b/>
          <w:bCs/>
          <w:color w:val="000000"/>
          <w:spacing w:val="-2"/>
          <w:sz w:val="24"/>
          <w:szCs w:val="24"/>
        </w:rPr>
        <w:t>DOKREGNUMURS</w:t>
      </w:r>
      <w:proofErr w:type="spellEnd"/>
      <w:r w:rsidRPr="004770D4">
        <w:rPr>
          <w:rFonts w:ascii="Times New Roman" w:hAnsi="Times New Roman" w:cs="Times New Roman"/>
          <w:b/>
          <w:bCs/>
          <w:color w:val="000000"/>
          <w:spacing w:val="-2"/>
          <w:sz w:val="24"/>
          <w:szCs w:val="24"/>
        </w:rPr>
        <w:t xml:space="preserve"> }}</w:t>
      </w:r>
    </w:p>
    <w:p w:rsidR="006D0FD0" w:rsidRDefault="006D0FD0" w:rsidP="006D0FD0">
      <w:pPr>
        <w:spacing w:before="0" w:after="0"/>
        <w:jc w:val="center"/>
        <w:rPr>
          <w:rFonts w:ascii="Times New Roman" w:eastAsia="Times New Roman" w:hAnsi="Times New Roman" w:cs="Times New Roman"/>
          <w:color w:val="000000"/>
          <w:sz w:val="24"/>
          <w:szCs w:val="24"/>
          <w:lang w:eastAsia="ar-SA"/>
        </w:rPr>
      </w:pPr>
      <w:r w:rsidRPr="003E0BEF">
        <w:rPr>
          <w:rFonts w:ascii="Times New Roman" w:hAnsi="Times New Roman" w:cs="Times New Roman"/>
          <w:b/>
          <w:sz w:val="24"/>
          <w:szCs w:val="24"/>
        </w:rPr>
        <w:t xml:space="preserve">par </w:t>
      </w:r>
      <w:r>
        <w:rPr>
          <w:rFonts w:ascii="Times New Roman" w:eastAsia="Times New Roman" w:hAnsi="Times New Roman" w:cs="Times New Roman"/>
          <w:b/>
          <w:sz w:val="24"/>
          <w:szCs w:val="24"/>
        </w:rPr>
        <w:t>skursteņu tīrīšanas un apsekošanas pakalpojuma sniegšana</w:t>
      </w:r>
      <w:r w:rsidRPr="0058445C">
        <w:rPr>
          <w:rFonts w:ascii="Times New Roman" w:eastAsia="Times New Roman" w:hAnsi="Times New Roman" w:cs="Times New Roman"/>
          <w:color w:val="000000"/>
          <w:sz w:val="24"/>
          <w:szCs w:val="24"/>
          <w:lang w:eastAsia="ar-SA"/>
        </w:rPr>
        <w:t xml:space="preserve"> </w:t>
      </w:r>
    </w:p>
    <w:p w:rsidR="006D0FD0" w:rsidRDefault="006D0FD0" w:rsidP="006D0FD0">
      <w:pPr>
        <w:spacing w:before="0" w:after="0"/>
        <w:jc w:val="center"/>
        <w:rPr>
          <w:rFonts w:ascii="Times New Roman" w:eastAsia="Times New Roman" w:hAnsi="Times New Roman" w:cs="Times New Roman"/>
          <w:color w:val="000000"/>
          <w:sz w:val="24"/>
          <w:szCs w:val="24"/>
          <w:lang w:eastAsia="ar-SA"/>
        </w:rPr>
      </w:pPr>
    </w:p>
    <w:p w:rsidR="006D0FD0" w:rsidRPr="0058445C" w:rsidRDefault="006D0FD0" w:rsidP="006D0FD0">
      <w:pPr>
        <w:spacing w:before="0" w:after="0"/>
        <w:jc w:val="center"/>
        <w:rPr>
          <w:rFonts w:ascii="Times New Roman" w:eastAsia="Times New Roman" w:hAnsi="Times New Roman" w:cs="Times New Roman"/>
          <w:b/>
          <w:color w:val="000000"/>
          <w:sz w:val="24"/>
          <w:szCs w:val="24"/>
          <w:lang w:eastAsia="ar-SA"/>
        </w:rPr>
      </w:pPr>
      <w:proofErr w:type="spellStart"/>
      <w:r w:rsidRPr="0058445C">
        <w:rPr>
          <w:rFonts w:ascii="Times New Roman" w:eastAsia="Times New Roman" w:hAnsi="Times New Roman" w:cs="Times New Roman"/>
          <w:color w:val="000000"/>
          <w:sz w:val="24"/>
          <w:szCs w:val="24"/>
          <w:lang w:eastAsia="ar-SA"/>
        </w:rPr>
        <w:t>Rāmavā</w:t>
      </w:r>
      <w:proofErr w:type="spellEnd"/>
      <w:r w:rsidRPr="0058445C">
        <w:rPr>
          <w:rFonts w:ascii="Times New Roman" w:eastAsia="Times New Roman" w:hAnsi="Times New Roman" w:cs="Times New Roman"/>
          <w:color w:val="000000"/>
          <w:sz w:val="24"/>
          <w:szCs w:val="24"/>
          <w:lang w:eastAsia="ar-SA"/>
        </w:rPr>
        <w:t xml:space="preserve">                                                                                      </w:t>
      </w:r>
      <w:proofErr w:type="spellStart"/>
      <w:r w:rsidRPr="0058445C">
        <w:rPr>
          <w:rFonts w:ascii="Times New Roman" w:eastAsia="Times New Roman" w:hAnsi="Times New Roman" w:cs="Times New Roman"/>
          <w:color w:val="000000"/>
          <w:sz w:val="24"/>
          <w:szCs w:val="24"/>
          <w:lang w:eastAsia="ar-SA"/>
        </w:rPr>
        <w:t>2023.gada</w:t>
      </w:r>
      <w:proofErr w:type="spellEnd"/>
      <w:r w:rsidRPr="0058445C">
        <w:rPr>
          <w:rFonts w:ascii="Times New Roman" w:eastAsia="Times New Roman" w:hAnsi="Times New Roman" w:cs="Times New Roman"/>
          <w:color w:val="000000"/>
          <w:sz w:val="24"/>
          <w:szCs w:val="24"/>
          <w:vertAlign w:val="superscript"/>
          <w:lang w:eastAsia="ar-SA"/>
        </w:rPr>
        <w:footnoteReference w:id="1"/>
      </w:r>
      <w:r w:rsidRPr="0058445C">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highlight w:val="yellow"/>
          <w:lang w:eastAsia="ar-SA"/>
        </w:rPr>
        <w:t>________________</w:t>
      </w:r>
      <w:r w:rsidRPr="0058445C">
        <w:rPr>
          <w:rFonts w:ascii="Times New Roman" w:eastAsia="Times New Roman" w:hAnsi="Times New Roman" w:cs="Times New Roman"/>
          <w:color w:val="000000"/>
          <w:sz w:val="24"/>
          <w:szCs w:val="24"/>
          <w:lang w:eastAsia="ar-SA"/>
        </w:rPr>
        <w:t xml:space="preserve"> </w:t>
      </w:r>
    </w:p>
    <w:p w:rsidR="006D0FD0" w:rsidRPr="0058445C" w:rsidRDefault="006D0FD0" w:rsidP="006D0FD0">
      <w:pPr>
        <w:suppressAutoHyphens/>
        <w:spacing w:after="0"/>
        <w:ind w:left="0" w:firstLine="709"/>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b/>
          <w:color w:val="000000"/>
          <w:sz w:val="24"/>
          <w:szCs w:val="24"/>
          <w:lang w:eastAsia="ar-SA"/>
        </w:rPr>
        <w:t>Sabiedrība ar ierobežotu atbildību “Ķekavas nami”,</w:t>
      </w:r>
      <w:r w:rsidRPr="0058445C">
        <w:rPr>
          <w:rFonts w:ascii="Times New Roman" w:eastAsia="Times New Roman" w:hAnsi="Times New Roman" w:cs="Times New Roman"/>
          <w:color w:val="000000"/>
          <w:sz w:val="24"/>
          <w:szCs w:val="24"/>
          <w:lang w:eastAsia="ar-SA"/>
        </w:rPr>
        <w:t xml:space="preserve"> vienotais reģistrācijas </w:t>
      </w:r>
      <w:proofErr w:type="spellStart"/>
      <w:r w:rsidRPr="0058445C">
        <w:rPr>
          <w:rFonts w:ascii="Times New Roman" w:eastAsia="Times New Roman" w:hAnsi="Times New Roman" w:cs="Times New Roman"/>
          <w:color w:val="000000"/>
          <w:sz w:val="24"/>
          <w:szCs w:val="24"/>
          <w:lang w:eastAsia="ar-SA"/>
        </w:rPr>
        <w:t>Nr.</w:t>
      </w:r>
      <w:r w:rsidRPr="0058445C">
        <w:rPr>
          <w:rFonts w:ascii="Times New Roman" w:eastAsia="Times New Roman" w:hAnsi="Times New Roman" w:cs="Times New Roman"/>
          <w:sz w:val="24"/>
          <w:szCs w:val="24"/>
        </w:rPr>
        <w:t>LV40003359306</w:t>
      </w:r>
      <w:proofErr w:type="spellEnd"/>
      <w:r w:rsidRPr="0058445C">
        <w:rPr>
          <w:rFonts w:ascii="Times New Roman" w:eastAsia="Times New Roman" w:hAnsi="Times New Roman" w:cs="Times New Roman"/>
          <w:color w:val="000000"/>
          <w:sz w:val="24"/>
          <w:szCs w:val="24"/>
          <w:lang w:eastAsia="ar-SA"/>
        </w:rPr>
        <w:t xml:space="preserve">, juridiskā adrese </w:t>
      </w:r>
      <w:proofErr w:type="spellStart"/>
      <w:r w:rsidRPr="0058445C">
        <w:rPr>
          <w:rFonts w:ascii="Times New Roman" w:eastAsia="Times New Roman" w:hAnsi="Times New Roman" w:cs="Times New Roman"/>
          <w:color w:val="000000"/>
          <w:sz w:val="24"/>
          <w:szCs w:val="24"/>
          <w:lang w:eastAsia="ar-SA"/>
        </w:rPr>
        <w:t>Rāmavas</w:t>
      </w:r>
      <w:proofErr w:type="spellEnd"/>
      <w:r w:rsidRPr="0058445C">
        <w:rPr>
          <w:rFonts w:ascii="Times New Roman" w:eastAsia="Times New Roman" w:hAnsi="Times New Roman" w:cs="Times New Roman"/>
          <w:color w:val="000000"/>
          <w:sz w:val="24"/>
          <w:szCs w:val="24"/>
          <w:lang w:eastAsia="ar-SA"/>
        </w:rPr>
        <w:t xml:space="preserve"> iela 17, </w:t>
      </w:r>
      <w:proofErr w:type="spellStart"/>
      <w:r w:rsidRPr="0058445C">
        <w:rPr>
          <w:rFonts w:ascii="Times New Roman" w:eastAsia="Times New Roman" w:hAnsi="Times New Roman" w:cs="Times New Roman"/>
          <w:color w:val="000000"/>
          <w:sz w:val="24"/>
          <w:szCs w:val="24"/>
          <w:lang w:eastAsia="ar-SA"/>
        </w:rPr>
        <w:t>Rāmava</w:t>
      </w:r>
      <w:proofErr w:type="spellEnd"/>
      <w:r w:rsidRPr="0058445C">
        <w:rPr>
          <w:rFonts w:ascii="Times New Roman" w:eastAsia="Times New Roman" w:hAnsi="Times New Roman" w:cs="Times New Roman"/>
          <w:color w:val="000000"/>
          <w:sz w:val="24"/>
          <w:szCs w:val="24"/>
          <w:lang w:eastAsia="ar-SA"/>
        </w:rPr>
        <w:t xml:space="preserve">, Ķekavas pagasts, Ķekavas novads, tās valdes priekšsēdētāja </w:t>
      </w:r>
      <w:r w:rsidRPr="0058445C">
        <w:rPr>
          <w:rFonts w:ascii="Times New Roman" w:eastAsia="Times New Roman" w:hAnsi="Times New Roman" w:cs="Times New Roman"/>
          <w:b/>
          <w:color w:val="000000"/>
          <w:sz w:val="24"/>
          <w:szCs w:val="24"/>
          <w:lang w:eastAsia="ar-SA"/>
        </w:rPr>
        <w:t>Raivo Lā</w:t>
      </w:r>
      <w:r>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un valdes locekļa </w:t>
      </w:r>
      <w:r w:rsidRPr="0058445C">
        <w:rPr>
          <w:rFonts w:ascii="Times New Roman" w:eastAsia="Times New Roman" w:hAnsi="Times New Roman" w:cs="Times New Roman"/>
          <w:b/>
          <w:color w:val="000000"/>
          <w:sz w:val="24"/>
          <w:szCs w:val="24"/>
          <w:lang w:eastAsia="ar-SA"/>
        </w:rPr>
        <w:t>Edgar</w:t>
      </w:r>
      <w:r>
        <w:rPr>
          <w:rFonts w:ascii="Times New Roman" w:eastAsia="Times New Roman" w:hAnsi="Times New Roman" w:cs="Times New Roman"/>
          <w:b/>
          <w:color w:val="000000"/>
          <w:sz w:val="24"/>
          <w:szCs w:val="24"/>
          <w:lang w:eastAsia="ar-SA"/>
        </w:rPr>
        <w:t>a</w:t>
      </w:r>
      <w:r w:rsidRPr="0058445C">
        <w:rPr>
          <w:rFonts w:ascii="Times New Roman" w:eastAsia="Times New Roman" w:hAnsi="Times New Roman" w:cs="Times New Roman"/>
          <w:b/>
          <w:color w:val="000000"/>
          <w:sz w:val="24"/>
          <w:szCs w:val="24"/>
          <w:lang w:eastAsia="ar-SA"/>
        </w:rPr>
        <w:t xml:space="preserve"> Men</w:t>
      </w:r>
      <w:r>
        <w:rPr>
          <w:rFonts w:ascii="Times New Roman" w:eastAsia="Times New Roman" w:hAnsi="Times New Roman" w:cs="Times New Roman"/>
          <w:b/>
          <w:color w:val="000000"/>
          <w:sz w:val="24"/>
          <w:szCs w:val="24"/>
          <w:lang w:eastAsia="ar-SA"/>
        </w:rPr>
        <w:t>ča</w:t>
      </w:r>
      <w:r w:rsidRPr="0058445C">
        <w:rPr>
          <w:rFonts w:ascii="Times New Roman" w:eastAsia="Times New Roman" w:hAnsi="Times New Roman" w:cs="Times New Roman"/>
          <w:color w:val="000000"/>
          <w:sz w:val="24"/>
          <w:szCs w:val="24"/>
          <w:lang w:eastAsia="ar-SA"/>
        </w:rPr>
        <w:t xml:space="preserve"> personā, kuri rīkojas uz </w:t>
      </w:r>
      <w:r>
        <w:rPr>
          <w:rFonts w:ascii="Times New Roman" w:eastAsia="Times New Roman" w:hAnsi="Times New Roman" w:cs="Times New Roman"/>
          <w:color w:val="000000"/>
          <w:sz w:val="24"/>
          <w:szCs w:val="24"/>
          <w:lang w:eastAsia="ar-SA"/>
        </w:rPr>
        <w:t>s</w:t>
      </w:r>
      <w:r w:rsidRPr="0058445C">
        <w:rPr>
          <w:rFonts w:ascii="Times New Roman" w:eastAsia="Times New Roman" w:hAnsi="Times New Roman" w:cs="Times New Roman"/>
          <w:color w:val="000000"/>
          <w:sz w:val="24"/>
          <w:szCs w:val="24"/>
          <w:lang w:eastAsia="ar-SA"/>
        </w:rPr>
        <w:t>tatūtu pamata, turpmāk tekstā “</w:t>
      </w:r>
      <w:r w:rsidRPr="0058445C">
        <w:rPr>
          <w:rFonts w:ascii="Times New Roman" w:eastAsia="Times New Roman" w:hAnsi="Times New Roman" w:cs="Times New Roman"/>
          <w:b/>
          <w:color w:val="000000"/>
          <w:sz w:val="24"/>
          <w:szCs w:val="24"/>
          <w:lang w:eastAsia="ar-SA"/>
        </w:rPr>
        <w:t>Pasūtītājs”,</w:t>
      </w:r>
      <w:r w:rsidRPr="0058445C">
        <w:rPr>
          <w:rFonts w:ascii="Times New Roman" w:eastAsia="Times New Roman" w:hAnsi="Times New Roman" w:cs="Times New Roman"/>
          <w:color w:val="000000"/>
          <w:sz w:val="24"/>
          <w:szCs w:val="24"/>
          <w:lang w:eastAsia="ar-SA"/>
        </w:rPr>
        <w:t xml:space="preserve"> no vienas puses, un</w:t>
      </w:r>
    </w:p>
    <w:p w:rsidR="006D0FD0" w:rsidRPr="0058445C" w:rsidRDefault="006D0FD0" w:rsidP="006D0FD0">
      <w:pPr>
        <w:ind w:left="0" w:firstLine="567"/>
        <w:rPr>
          <w:rFonts w:ascii="Verdana" w:eastAsia="Times New Roman" w:hAnsi="Verdana" w:cs="Times New Roman"/>
          <w:sz w:val="20"/>
          <w:szCs w:val="20"/>
        </w:rPr>
      </w:pPr>
      <w:r w:rsidRPr="0058445C">
        <w:rPr>
          <w:rFonts w:ascii="Times New Roman" w:eastAsia="Times New Roman" w:hAnsi="Times New Roman" w:cs="Times New Roman"/>
          <w:b/>
          <w:bCs/>
          <w:sz w:val="24"/>
          <w:szCs w:val="24"/>
          <w:highlight w:val="lightGray"/>
        </w:rPr>
        <w:t>_________________________________________________________</w:t>
      </w:r>
      <w:r w:rsidRPr="0058445C">
        <w:rPr>
          <w:rFonts w:ascii="Times New Roman" w:eastAsia="Times New Roman" w:hAnsi="Times New Roman" w:cs="Times New Roman"/>
          <w:bCs/>
          <w:sz w:val="24"/>
          <w:szCs w:val="24"/>
        </w:rPr>
        <w:t>, vienotais reģistrācijas Nr. </w:t>
      </w:r>
      <w:r w:rsidRPr="0058445C">
        <w:rPr>
          <w:rFonts w:ascii="Times New Roman" w:eastAsia="Times New Roman" w:hAnsi="Times New Roman" w:cs="Times New Roman"/>
          <w:sz w:val="24"/>
          <w:szCs w:val="24"/>
          <w:highlight w:val="lightGray"/>
        </w:rPr>
        <w:t>_________________</w:t>
      </w:r>
      <w:r w:rsidRPr="0058445C">
        <w:rPr>
          <w:rFonts w:ascii="Times New Roman" w:eastAsia="Times New Roman" w:hAnsi="Times New Roman" w:cs="Times New Roman"/>
          <w:sz w:val="24"/>
          <w:szCs w:val="24"/>
        </w:rPr>
        <w:t xml:space="preserve"> juridiskā adrese </w:t>
      </w:r>
      <w:r w:rsidRPr="0058445C">
        <w:rPr>
          <w:rFonts w:ascii="Times New Roman" w:eastAsia="Times New Roman" w:hAnsi="Times New Roman" w:cs="Times New Roman"/>
          <w:sz w:val="24"/>
          <w:szCs w:val="24"/>
          <w:highlight w:val="lightGray"/>
        </w:rPr>
        <w:t>________________________________________</w:t>
      </w:r>
      <w:r w:rsidRPr="0058445C">
        <w:rPr>
          <w:rFonts w:ascii="Times New Roman" w:eastAsia="Times New Roman" w:hAnsi="Times New Roman" w:cs="Times New Roman"/>
          <w:sz w:val="24"/>
          <w:szCs w:val="24"/>
        </w:rPr>
        <w:t xml:space="preserve">, turpmāk tekstā – </w:t>
      </w:r>
      <w:r w:rsidRPr="0058445C">
        <w:rPr>
          <w:rFonts w:ascii="Times New Roman" w:eastAsia="Times New Roman" w:hAnsi="Times New Roman" w:cs="Times New Roman"/>
          <w:b/>
          <w:sz w:val="24"/>
          <w:szCs w:val="24"/>
        </w:rPr>
        <w:t>Izpildītājs</w:t>
      </w:r>
      <w:r w:rsidRPr="0058445C">
        <w:rPr>
          <w:rFonts w:ascii="Times New Roman" w:eastAsia="Times New Roman" w:hAnsi="Times New Roman" w:cs="Times New Roman"/>
          <w:sz w:val="24"/>
          <w:szCs w:val="24"/>
        </w:rPr>
        <w:t xml:space="preserve"> kura vārdā saskaņā ar statūtiem rīkojas </w:t>
      </w:r>
      <w:r w:rsidRPr="0058445C">
        <w:rPr>
          <w:rFonts w:ascii="Times New Roman" w:eastAsia="Times New Roman" w:hAnsi="Times New Roman" w:cs="Times New Roman"/>
          <w:sz w:val="24"/>
          <w:szCs w:val="24"/>
          <w:highlight w:val="lightGray"/>
        </w:rPr>
        <w:t>__________________</w:t>
      </w:r>
      <w:r w:rsidRPr="0058445C">
        <w:rPr>
          <w:rFonts w:ascii="Times New Roman" w:eastAsia="Times New Roman" w:hAnsi="Times New Roman" w:cs="Times New Roman"/>
          <w:sz w:val="24"/>
          <w:szCs w:val="24"/>
        </w:rPr>
        <w:t xml:space="preserve">, no otras puses, </w:t>
      </w:r>
    </w:p>
    <w:p w:rsidR="006D0FD0" w:rsidRPr="0058445C" w:rsidRDefault="006D0FD0" w:rsidP="006D0FD0">
      <w:pPr>
        <w:ind w:left="0" w:firstLine="567"/>
        <w:rPr>
          <w:rFonts w:ascii="Times New Roman" w:eastAsia="Times New Roman" w:hAnsi="Times New Roman" w:cs="Times New Roman"/>
          <w:sz w:val="24"/>
          <w:szCs w:val="24"/>
        </w:rPr>
      </w:pPr>
      <w:r w:rsidRPr="0058445C">
        <w:rPr>
          <w:rFonts w:ascii="Times New Roman" w:eastAsia="Times New Roman" w:hAnsi="Times New Roman" w:cs="Times New Roman"/>
          <w:iCs/>
          <w:sz w:val="24"/>
          <w:szCs w:val="24"/>
        </w:rPr>
        <w:t xml:space="preserve">turpmāk šī līguma tekstā Pasūtītājs un Izpildītājs abi kopā saukti arī </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Puses</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 xml:space="preserve">, bet katrs atsevišķi arī </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bCs/>
          <w:iCs/>
          <w:sz w:val="24"/>
          <w:szCs w:val="24"/>
        </w:rPr>
        <w:t>Puse</w:t>
      </w:r>
      <w:r w:rsidRPr="0058445C">
        <w:rPr>
          <w:rFonts w:ascii="Times New Roman" w:eastAsia="Times New Roman" w:hAnsi="Times New Roman" w:cs="Times New Roman"/>
          <w:b/>
          <w:bCs/>
          <w:iCs/>
          <w:sz w:val="24"/>
          <w:szCs w:val="24"/>
        </w:rPr>
        <w:t>”</w:t>
      </w:r>
      <w:r w:rsidRPr="0058445C">
        <w:rPr>
          <w:rFonts w:ascii="Times New Roman" w:eastAsia="Times New Roman" w:hAnsi="Times New Roman" w:cs="Times New Roman"/>
          <w:iCs/>
          <w:sz w:val="24"/>
          <w:szCs w:val="24"/>
        </w:rPr>
        <w:t>, noslēdz šāda satura līgumu, turpmāk – „Līgums”, kas ir saistošs kā Pusēm, tā arī viņu saistību un tiesību pārņēmējiem</w:t>
      </w:r>
      <w:r w:rsidRPr="0058445C">
        <w:rPr>
          <w:rFonts w:ascii="Times New Roman" w:eastAsia="Times New Roman" w:hAnsi="Times New Roman" w:cs="Times New Roman"/>
          <w:sz w:val="24"/>
          <w:szCs w:val="24"/>
        </w:rPr>
        <w:t>:</w:t>
      </w:r>
    </w:p>
    <w:bookmarkEnd w:id="0"/>
    <w:p w:rsidR="006D0FD0" w:rsidRDefault="006D0FD0" w:rsidP="006D0FD0">
      <w:pPr>
        <w:pStyle w:val="ListParagraph"/>
        <w:keepNext/>
        <w:numPr>
          <w:ilvl w:val="0"/>
          <w:numId w:val="7"/>
        </w:numPr>
        <w:tabs>
          <w:tab w:val="left" w:pos="284"/>
          <w:tab w:val="left" w:pos="567"/>
        </w:tabs>
        <w:suppressAutoHyphens/>
        <w:outlineLvl w:val="1"/>
        <w:rPr>
          <w:b/>
          <w:color w:val="000000"/>
          <w:lang w:eastAsia="ar-SA"/>
        </w:rPr>
      </w:pPr>
      <w:r w:rsidRPr="00771938">
        <w:rPr>
          <w:b/>
          <w:color w:val="000000"/>
          <w:lang w:eastAsia="ar-SA"/>
        </w:rPr>
        <w:t>Līguma priekšmets</w:t>
      </w:r>
    </w:p>
    <w:p w:rsidR="006D0FD0" w:rsidRDefault="006D0FD0" w:rsidP="006D0FD0">
      <w:pPr>
        <w:pStyle w:val="ListParagraph"/>
        <w:keepNext/>
        <w:numPr>
          <w:ilvl w:val="1"/>
          <w:numId w:val="1"/>
        </w:numPr>
        <w:tabs>
          <w:tab w:val="left" w:pos="284"/>
          <w:tab w:val="left" w:pos="567"/>
        </w:tabs>
        <w:suppressAutoHyphens/>
        <w:spacing w:after="120"/>
        <w:ind w:left="0" w:firstLine="0"/>
        <w:jc w:val="both"/>
        <w:outlineLvl w:val="1"/>
      </w:pPr>
      <w:r w:rsidRPr="001F0078">
        <w:t>Pasūtītājs uzdod, bet Izpildītājs apņemas ar saviem darba rīkiem, ierīcēm, metodēm un darbaspēku organizēt un veikt</w:t>
      </w:r>
      <w:r w:rsidRPr="001F0078">
        <w:rPr>
          <w:b/>
        </w:rPr>
        <w:t xml:space="preserve"> </w:t>
      </w:r>
      <w:r>
        <w:t xml:space="preserve">cietās </w:t>
      </w:r>
      <w:r w:rsidRPr="004A47CC">
        <w:t>apkures ierīces dūmvada</w:t>
      </w:r>
      <w:r>
        <w:t xml:space="preserve"> </w:t>
      </w:r>
      <w:r w:rsidRPr="004A47CC">
        <w:t>tīrīšan</w:t>
      </w:r>
      <w:r>
        <w:t xml:space="preserve">a, apsekošanas un akta sagatavošana par tās </w:t>
      </w:r>
      <w:r w:rsidRPr="004A47CC">
        <w:t>rezultātiem</w:t>
      </w:r>
      <w:r>
        <w:t xml:space="preserve"> Pasūtītāja apsaimniekotajās ēkās </w:t>
      </w:r>
      <w:r>
        <w:rPr>
          <w:bCs/>
        </w:rPr>
        <w:t>(</w:t>
      </w:r>
      <w:r w:rsidRPr="0058445C">
        <w:rPr>
          <w:bCs/>
        </w:rPr>
        <w:t>t</w:t>
      </w:r>
      <w:r w:rsidRPr="0058445C">
        <w:t xml:space="preserve">urpmāk – </w:t>
      </w:r>
      <w:r w:rsidRPr="0058445C">
        <w:rPr>
          <w:b/>
        </w:rPr>
        <w:t>Objekts</w:t>
      </w:r>
      <w:r>
        <w:rPr>
          <w:b/>
        </w:rPr>
        <w:t>),</w:t>
      </w:r>
      <w:r w:rsidRPr="001F0078">
        <w:t xml:space="preserve"> </w:t>
      </w:r>
      <w:r w:rsidRPr="0058445C">
        <w:t xml:space="preserve">Līgumā noteiktajā apjomā, kvalitātē un termiņā, atbilstoši Pasūtītāja </w:t>
      </w:r>
      <w:r>
        <w:t>prasībām</w:t>
      </w:r>
      <w:r w:rsidRPr="0058445C">
        <w:t xml:space="preserve"> un Izpildītāja iesniegtajam piedāvājumam</w:t>
      </w:r>
      <w:r>
        <w:t xml:space="preserve"> (turpmāk – </w:t>
      </w:r>
      <w:r w:rsidRPr="00323FC2">
        <w:rPr>
          <w:b/>
        </w:rPr>
        <w:t>Darbi</w:t>
      </w:r>
      <w:r>
        <w:t>).</w:t>
      </w:r>
    </w:p>
    <w:p w:rsidR="006D0FD0" w:rsidRDefault="006D0FD0" w:rsidP="006D0FD0">
      <w:pPr>
        <w:pStyle w:val="ListParagraph"/>
        <w:keepNext/>
        <w:numPr>
          <w:ilvl w:val="1"/>
          <w:numId w:val="1"/>
        </w:numPr>
        <w:tabs>
          <w:tab w:val="left" w:pos="284"/>
          <w:tab w:val="left" w:pos="567"/>
        </w:tabs>
        <w:suppressAutoHyphens/>
        <w:spacing w:after="120"/>
        <w:ind w:hanging="1290"/>
        <w:jc w:val="both"/>
        <w:outlineLvl w:val="1"/>
      </w:pPr>
      <w:r>
        <w:t>Objektu adreses pievienotas Līguma pielikumā.</w:t>
      </w:r>
    </w:p>
    <w:p w:rsidR="006D0FD0" w:rsidRDefault="006D0FD0" w:rsidP="006D0FD0">
      <w:pPr>
        <w:pStyle w:val="ListParagraph"/>
        <w:keepNext/>
        <w:tabs>
          <w:tab w:val="left" w:pos="284"/>
          <w:tab w:val="left" w:pos="567"/>
        </w:tabs>
        <w:suppressAutoHyphens/>
        <w:spacing w:after="120"/>
        <w:ind w:left="0" w:firstLine="0"/>
        <w:jc w:val="both"/>
        <w:outlineLvl w:val="1"/>
      </w:pPr>
    </w:p>
    <w:p w:rsidR="006D0FD0" w:rsidRPr="0058445C" w:rsidRDefault="006D0FD0" w:rsidP="006D0FD0">
      <w:pPr>
        <w:pStyle w:val="ListParagraph"/>
        <w:keepNext/>
        <w:tabs>
          <w:tab w:val="left" w:pos="284"/>
          <w:tab w:val="left" w:pos="567"/>
        </w:tabs>
        <w:suppressAutoHyphens/>
        <w:spacing w:after="120"/>
        <w:ind w:left="0" w:firstLine="0"/>
        <w:outlineLvl w:val="1"/>
        <w:rPr>
          <w:b/>
          <w:color w:val="000000"/>
          <w:lang w:eastAsia="ar-SA"/>
        </w:rPr>
      </w:pPr>
      <w:r>
        <w:rPr>
          <w:b/>
          <w:color w:val="000000"/>
          <w:lang w:eastAsia="ar-SA"/>
        </w:rPr>
        <w:t>2</w:t>
      </w:r>
      <w:r w:rsidRPr="0058445C">
        <w:rPr>
          <w:b/>
          <w:color w:val="000000"/>
          <w:lang w:eastAsia="ar-SA"/>
        </w:rPr>
        <w:t>. Līguma cena un norēķinu kārtība</w:t>
      </w:r>
    </w:p>
    <w:p w:rsidR="006D0FD0" w:rsidRPr="00797E1C" w:rsidRDefault="006D0FD0" w:rsidP="006D0FD0">
      <w:pPr>
        <w:numPr>
          <w:ilvl w:val="1"/>
          <w:numId w:val="3"/>
        </w:numPr>
        <w:suppressAutoHyphens/>
        <w:spacing w:before="0" w:after="0"/>
        <w:ind w:left="-142" w:firstLine="142"/>
        <w:rPr>
          <w:rFonts w:ascii="Times New Roman" w:eastAsia="Times New Roman" w:hAnsi="Times New Roman" w:cs="Times New Roman"/>
          <w:color w:val="000000"/>
          <w:sz w:val="24"/>
          <w:szCs w:val="24"/>
          <w:lang w:eastAsia="ar-SA"/>
        </w:rPr>
      </w:pPr>
      <w:r w:rsidRPr="00797E1C">
        <w:rPr>
          <w:rFonts w:ascii="Times New Roman" w:hAnsi="Times New Roman" w:cs="Times New Roman"/>
          <w:sz w:val="24"/>
          <w:szCs w:val="24"/>
        </w:rPr>
        <w:t xml:space="preserve"> Kopējā līgumcena ir </w:t>
      </w:r>
      <w:r w:rsidRPr="00797E1C">
        <w:rPr>
          <w:rFonts w:ascii="Times New Roman" w:hAnsi="Times New Roman" w:cs="Times New Roman"/>
          <w:color w:val="002060"/>
          <w:sz w:val="24"/>
          <w:szCs w:val="24"/>
        </w:rPr>
        <w:t xml:space="preserve">______ (_______________) </w:t>
      </w:r>
      <w:r w:rsidRPr="00797E1C">
        <w:rPr>
          <w:rFonts w:ascii="Times New Roman" w:hAnsi="Times New Roman" w:cs="Times New Roman"/>
          <w:sz w:val="24"/>
          <w:szCs w:val="24"/>
        </w:rPr>
        <w:t xml:space="preserve">eiro ar pievienotās vērtības nodokli (PVN), t.sk. PVN  summa ir _____________ (__________) eiro, kas </w:t>
      </w:r>
      <w:r w:rsidRPr="00797E1C">
        <w:rPr>
          <w:rFonts w:ascii="Times New Roman" w:eastAsia="Times New Roman" w:hAnsi="Times New Roman" w:cs="Times New Roman"/>
          <w:color w:val="000000"/>
          <w:sz w:val="24"/>
          <w:szCs w:val="24"/>
          <w:lang w:eastAsia="ar-SA"/>
        </w:rPr>
        <w:t xml:space="preserve">noteikta pamatojoties uz Izpildītāja iesniegto piedāvājumu un pasūtītāja Iepirkumu komisijas lēmumā fiksētajiem iepirkuma rezultātiem. </w:t>
      </w:r>
      <w:r>
        <w:rPr>
          <w:rFonts w:ascii="Times New Roman" w:eastAsia="Times New Roman" w:hAnsi="Times New Roman" w:cs="Times New Roman"/>
          <w:color w:val="000000"/>
          <w:sz w:val="24"/>
          <w:szCs w:val="24"/>
          <w:lang w:eastAsia="ar-SA"/>
        </w:rPr>
        <w:t>Pasūtītājs var neizlietot visu nolīgto apmēru, kā arī, ja Puses vienojas, palielināt apjomu ārējos normatīvajos aktos noteiktajā kārtībā.</w:t>
      </w:r>
    </w:p>
    <w:p w:rsidR="006D0FD0" w:rsidRPr="0058445C" w:rsidRDefault="006D0FD0" w:rsidP="006D0FD0">
      <w:pPr>
        <w:numPr>
          <w:ilvl w:val="1"/>
          <w:numId w:val="3"/>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Darbu izpildes laiks </w:t>
      </w:r>
      <w:r w:rsidRPr="00F1700D">
        <w:rPr>
          <w:rFonts w:ascii="Times New Roman" w:eastAsia="Times New Roman" w:hAnsi="Times New Roman" w:cs="Times New Roman"/>
          <w:color w:val="000000"/>
          <w:sz w:val="24"/>
          <w:szCs w:val="24"/>
          <w:lang w:eastAsia="ar-SA"/>
        </w:rPr>
        <w:t>24 mēneši</w:t>
      </w:r>
      <w:r w:rsidRPr="0058445C">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vai līdz </w:t>
      </w:r>
      <w:proofErr w:type="spellStart"/>
      <w:r>
        <w:rPr>
          <w:rFonts w:ascii="Times New Roman" w:eastAsia="Times New Roman" w:hAnsi="Times New Roman" w:cs="Times New Roman"/>
          <w:color w:val="000000"/>
          <w:sz w:val="24"/>
          <w:szCs w:val="24"/>
          <w:lang w:eastAsia="ar-SA"/>
        </w:rPr>
        <w:t>2.1.punktā</w:t>
      </w:r>
      <w:proofErr w:type="spellEnd"/>
      <w:r>
        <w:rPr>
          <w:rFonts w:ascii="Times New Roman" w:eastAsia="Times New Roman" w:hAnsi="Times New Roman" w:cs="Times New Roman"/>
          <w:color w:val="000000"/>
          <w:sz w:val="24"/>
          <w:szCs w:val="24"/>
          <w:lang w:eastAsia="ar-SA"/>
        </w:rPr>
        <w:t xml:space="preserve"> noteiktās summas izlietošanai, atkarībā, kas iestājas pirmais.</w:t>
      </w:r>
    </w:p>
    <w:p w:rsidR="006D0FD0" w:rsidRPr="0058445C" w:rsidRDefault="006D0FD0" w:rsidP="006D0FD0">
      <w:pPr>
        <w:numPr>
          <w:ilvl w:val="1"/>
          <w:numId w:val="3"/>
        </w:numPr>
        <w:suppressAutoHyphens/>
        <w:spacing w:after="0"/>
        <w:ind w:left="-142" w:firstLine="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Pievienotās vērtības nodoklis tiek aprēķināts un maksāts saskaņā ar Pievienotās vērtības nodokļa likuma 142. panta nosacījumiem.</w:t>
      </w:r>
    </w:p>
    <w:p w:rsidR="006D0FD0" w:rsidRPr="0058445C" w:rsidRDefault="006D0FD0" w:rsidP="006D0FD0">
      <w:pPr>
        <w:numPr>
          <w:ilvl w:val="1"/>
          <w:numId w:val="3"/>
        </w:numPr>
        <w:tabs>
          <w:tab w:val="left" w:pos="426"/>
          <w:tab w:val="left" w:pos="993"/>
        </w:tabs>
        <w:suppressAutoHyphens/>
        <w:overflowPunct w:val="0"/>
        <w:autoSpaceDE w:val="0"/>
        <w:autoSpaceDN w:val="0"/>
        <w:adjustRightInd w:val="0"/>
        <w:spacing w:after="0"/>
        <w:ind w:left="357" w:hanging="357"/>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Līguma summā ir iekļautas:</w:t>
      </w:r>
    </w:p>
    <w:p w:rsidR="006D0FD0" w:rsidRPr="0058445C" w:rsidRDefault="006D0FD0" w:rsidP="006D0FD0">
      <w:pPr>
        <w:numPr>
          <w:ilvl w:val="2"/>
          <w:numId w:val="3"/>
        </w:numPr>
        <w:tabs>
          <w:tab w:val="left" w:pos="993"/>
        </w:tabs>
        <w:suppressAutoHyphens/>
        <w:overflowPunct w:val="0"/>
        <w:autoSpaceDE w:val="0"/>
        <w:autoSpaceDN w:val="0"/>
        <w:adjustRightInd w:val="0"/>
        <w:spacing w:after="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visas izmaksas, kas attiecas uz </w:t>
      </w:r>
      <w:r>
        <w:rPr>
          <w:rFonts w:ascii="Times New Roman" w:eastAsia="Times New Roman" w:hAnsi="Times New Roman" w:cs="Times New Roman"/>
          <w:sz w:val="24"/>
          <w:szCs w:val="24"/>
        </w:rPr>
        <w:t>ekspertīzes</w:t>
      </w:r>
      <w:r w:rsidRPr="0058445C">
        <w:rPr>
          <w:rFonts w:ascii="Times New Roman" w:eastAsia="Times New Roman" w:hAnsi="Times New Roman" w:cs="Times New Roman"/>
          <w:sz w:val="24"/>
          <w:szCs w:val="24"/>
        </w:rPr>
        <w:t xml:space="preserve"> veikšanu, tai skaitā,</w:t>
      </w:r>
      <w:r>
        <w:rPr>
          <w:rFonts w:ascii="Times New Roman" w:eastAsia="Times New Roman" w:hAnsi="Times New Roman" w:cs="Times New Roman"/>
          <w:sz w:val="24"/>
          <w:szCs w:val="24"/>
        </w:rPr>
        <w:t xml:space="preserve"> </w:t>
      </w:r>
      <w:r w:rsidRPr="0058445C">
        <w:rPr>
          <w:rFonts w:ascii="Times New Roman" w:eastAsia="Times New Roman" w:hAnsi="Times New Roman" w:cs="Times New Roman"/>
          <w:sz w:val="24"/>
          <w:szCs w:val="24"/>
        </w:rPr>
        <w:t xml:space="preserve">izmaksas, kas saistītas ar nepieciešamo atļauju un saskaņojumu saņemšanu valsts un pašvaldību institūcijās, ceļa un sakaru izdevumi, atlīdzības un obligātie maksājumi, kurus piemēro vai kuri tiks piemēroti </w:t>
      </w:r>
      <w:r>
        <w:rPr>
          <w:rFonts w:ascii="Times New Roman" w:eastAsia="Times New Roman" w:hAnsi="Times New Roman" w:cs="Times New Roman"/>
          <w:sz w:val="24"/>
          <w:szCs w:val="24"/>
        </w:rPr>
        <w:t>Izpildītāja</w:t>
      </w:r>
      <w:r w:rsidRPr="0058445C">
        <w:rPr>
          <w:rFonts w:ascii="Times New Roman" w:eastAsia="Times New Roman" w:hAnsi="Times New Roman" w:cs="Times New Roman"/>
          <w:sz w:val="24"/>
          <w:szCs w:val="24"/>
        </w:rPr>
        <w:t xml:space="preserve"> pienākumu pienācīgai izpildei saskaņā ar Līgumu </w:t>
      </w:r>
      <w:r>
        <w:rPr>
          <w:rFonts w:ascii="Times New Roman" w:eastAsia="Times New Roman" w:hAnsi="Times New Roman" w:cs="Times New Roman"/>
          <w:sz w:val="24"/>
          <w:szCs w:val="24"/>
        </w:rPr>
        <w:t>vai</w:t>
      </w:r>
      <w:r w:rsidRPr="0058445C">
        <w:rPr>
          <w:rFonts w:ascii="Times New Roman" w:eastAsia="Times New Roman" w:hAnsi="Times New Roman" w:cs="Times New Roman"/>
          <w:sz w:val="24"/>
          <w:szCs w:val="24"/>
        </w:rPr>
        <w:t xml:space="preserve"> tamlīdzīgas izmaksas;</w:t>
      </w:r>
    </w:p>
    <w:p w:rsidR="006D0FD0" w:rsidRPr="0058445C" w:rsidRDefault="006D0FD0" w:rsidP="006D0FD0">
      <w:pPr>
        <w:numPr>
          <w:ilvl w:val="2"/>
          <w:numId w:val="3"/>
        </w:numPr>
        <w:tabs>
          <w:tab w:val="left" w:pos="426"/>
          <w:tab w:val="left" w:pos="993"/>
        </w:tabs>
        <w:suppressAutoHyphens/>
        <w:overflowPunct w:val="0"/>
        <w:autoSpaceDE w:val="0"/>
        <w:autoSpaceDN w:val="0"/>
        <w:adjustRightInd w:val="0"/>
        <w:spacing w:after="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lastRenderedPageBreak/>
        <w:t>izmaksas, kas saistītas ar iespējamo defektu vai trūkumu novēršanu</w:t>
      </w:r>
      <w:r>
        <w:rPr>
          <w:rFonts w:ascii="Times New Roman" w:eastAsia="Times New Roman" w:hAnsi="Times New Roman" w:cs="Times New Roman"/>
          <w:sz w:val="24"/>
          <w:szCs w:val="24"/>
        </w:rPr>
        <w:t>.</w:t>
      </w:r>
    </w:p>
    <w:p w:rsidR="006D0FD0" w:rsidRPr="0058445C" w:rsidRDefault="006D0FD0" w:rsidP="006D0FD0">
      <w:pPr>
        <w:numPr>
          <w:ilvl w:val="1"/>
          <w:numId w:val="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Netiek kompensēti nekādi darbi, kuri jāveic atkārtoti sakarā ar konstatētiem trūkumiem. Netiek kompensēta trūkumu novēršanā izmantoto materiālu, tehnikas vai darba stundu izmaksas, kas radušās Izpildītāja vainas dēļ.</w:t>
      </w:r>
    </w:p>
    <w:p w:rsidR="006D0FD0" w:rsidRPr="0058445C" w:rsidRDefault="006D0FD0" w:rsidP="006D0FD0">
      <w:pPr>
        <w:numPr>
          <w:ilvl w:val="1"/>
          <w:numId w:val="3"/>
        </w:numPr>
        <w:suppressAutoHyphens/>
        <w:ind w:left="0" w:firstLine="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Samaksa par Darbu tiek veikta vienā maksājumā pēc pieņemšanas – nodošanas akta saskaņošanas un rēķina iesniegšanas.</w:t>
      </w:r>
      <w:r w:rsidRPr="00E94126">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No</w:t>
      </w:r>
      <w:r w:rsidRPr="0058445C">
        <w:rPr>
          <w:rFonts w:ascii="Times New Roman" w:eastAsia="Times New Roman" w:hAnsi="Times New Roman" w:cs="Times New Roman"/>
          <w:color w:val="000000"/>
          <w:sz w:val="24"/>
          <w:szCs w:val="24"/>
          <w:lang w:eastAsia="ar-SA"/>
        </w:rPr>
        <w:t xml:space="preserve"> maksājuma tiek atskaitīti visi līgumsodi, ja tādi ir.</w:t>
      </w:r>
    </w:p>
    <w:p w:rsidR="006D0FD0" w:rsidRPr="0058445C" w:rsidRDefault="006D0FD0" w:rsidP="006D0FD0">
      <w:pPr>
        <w:numPr>
          <w:ilvl w:val="1"/>
          <w:numId w:val="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Visi Līgumā paredzētie maksājumi tiek veikti ar pārskaitījumu uz Izpildītāja norādīto bankas kontu. Par samaksas brīdi tiek uzskatīts datums, kurā Pasūtītājs ir </w:t>
      </w:r>
      <w:r>
        <w:rPr>
          <w:rFonts w:ascii="Times New Roman" w:eastAsia="Times New Roman" w:hAnsi="Times New Roman" w:cs="Times New Roman"/>
          <w:color w:val="000000"/>
          <w:sz w:val="24"/>
          <w:szCs w:val="24"/>
          <w:lang w:eastAsia="ar-SA"/>
        </w:rPr>
        <w:t>veicis maksājuma pārskaitījumu uz Izpildītāja norēķina kontu.</w:t>
      </w:r>
    </w:p>
    <w:p w:rsidR="006D0FD0" w:rsidRPr="0058445C" w:rsidRDefault="006D0FD0" w:rsidP="006D0FD0">
      <w:pPr>
        <w:numPr>
          <w:ilvl w:val="1"/>
          <w:numId w:val="3"/>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Neviens maksājums, kas tiek izdarīts saskaņā ar Līgumu, netiek uzskatīts par galēju pierādījumu Līguma saistību nedz pilnīgai, nedz arī daļējai izpildei, un neviens maksājums, ieskaitot pēdējo maksājumu, nenozīmē akceptu nepilnīgam, nekvalitatīvam būvdarbam, neatbilstošu remontmateriālu vai neatbilstošu būvizstrādājumu izmantošanai.</w:t>
      </w:r>
    </w:p>
    <w:p w:rsidR="006D0FD0" w:rsidRPr="00250116" w:rsidRDefault="006D0FD0" w:rsidP="006D0FD0">
      <w:pPr>
        <w:pStyle w:val="ListParagraph"/>
        <w:numPr>
          <w:ilvl w:val="0"/>
          <w:numId w:val="3"/>
        </w:numPr>
        <w:suppressAutoHyphens/>
        <w:overflowPunct w:val="0"/>
        <w:autoSpaceDE w:val="0"/>
        <w:autoSpaceDN w:val="0"/>
        <w:adjustRightInd w:val="0"/>
        <w:spacing w:before="0"/>
        <w:ind w:left="0" w:firstLine="0"/>
        <w:textAlignment w:val="baseline"/>
        <w:rPr>
          <w:b/>
        </w:rPr>
      </w:pPr>
      <w:r w:rsidRPr="00250116">
        <w:rPr>
          <w:b/>
        </w:rPr>
        <w:t>Darbu uzsākšana un izpildes termiņš</w:t>
      </w:r>
    </w:p>
    <w:p w:rsidR="006D0FD0" w:rsidRPr="00F1700D" w:rsidRDefault="006D0FD0" w:rsidP="006D0FD0">
      <w:pPr>
        <w:pStyle w:val="ListParagraph"/>
        <w:numPr>
          <w:ilvl w:val="1"/>
          <w:numId w:val="3"/>
        </w:numPr>
        <w:tabs>
          <w:tab w:val="left" w:pos="993"/>
        </w:tabs>
        <w:suppressAutoHyphens/>
        <w:overflowPunct w:val="0"/>
        <w:autoSpaceDE w:val="0"/>
        <w:autoSpaceDN w:val="0"/>
        <w:adjustRightInd w:val="0"/>
        <w:spacing w:before="0"/>
        <w:ind w:left="0" w:firstLine="0"/>
        <w:jc w:val="both"/>
        <w:textAlignment w:val="baseline"/>
      </w:pPr>
      <w:r w:rsidRPr="00F1700D">
        <w:t xml:space="preserve">Izpildītājs darbu uzsāk pēc Pasūtītāja </w:t>
      </w:r>
      <w:proofErr w:type="spellStart"/>
      <w:r w:rsidRPr="00F1700D">
        <w:t>5.6.punktā</w:t>
      </w:r>
      <w:proofErr w:type="spellEnd"/>
      <w:r w:rsidRPr="00F1700D">
        <w:t xml:space="preserve"> minētās kontaktpersonas darba uzdevuma saņemšanas, izmantojot e-pastu, tālruni (īsziņa) vai mutiski vienojoties.</w:t>
      </w:r>
    </w:p>
    <w:p w:rsidR="006D0FD0" w:rsidRPr="0058445C" w:rsidRDefault="006D0FD0" w:rsidP="006D0FD0">
      <w:pPr>
        <w:numPr>
          <w:ilvl w:val="1"/>
          <w:numId w:val="3"/>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 xml:space="preserve">Darbu organizatoriskie jautājumi tiek izskatīti un risināti kontaktējoties ar Pasūtītāja pārstāvi. Ja nepieciešamas, var organizēt sapulci, kuras pieņemtie </w:t>
      </w:r>
      <w:smartTag w:uri="schemas-tilde-lv/tildestengine" w:element="veidnes">
        <w:smartTagPr>
          <w:attr w:name="text" w:val="lēmumi"/>
          <w:attr w:name="id" w:val="-1"/>
          <w:attr w:name="baseform" w:val="lēmum|s"/>
        </w:smartTagPr>
        <w:r w:rsidRPr="0058445C">
          <w:rPr>
            <w:rFonts w:ascii="Times New Roman" w:eastAsia="Times New Roman" w:hAnsi="Times New Roman" w:cs="Times New Roman"/>
            <w:color w:val="000000"/>
            <w:sz w:val="24"/>
            <w:szCs w:val="24"/>
          </w:rPr>
          <w:t>lēmumi</w:t>
        </w:r>
      </w:smartTag>
      <w:r w:rsidRPr="0058445C">
        <w:rPr>
          <w:rFonts w:ascii="Times New Roman" w:eastAsia="Times New Roman" w:hAnsi="Times New Roman" w:cs="Times New Roman"/>
          <w:color w:val="000000"/>
          <w:sz w:val="24"/>
          <w:szCs w:val="24"/>
        </w:rPr>
        <w:t xml:space="preserve"> tiek fiksēti protokolā. </w:t>
      </w:r>
    </w:p>
    <w:p w:rsidR="006D0FD0" w:rsidRPr="0058445C" w:rsidRDefault="006D0FD0" w:rsidP="006D0FD0">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w:t>
      </w:r>
      <w:r w:rsidRPr="0058445C">
        <w:rPr>
          <w:rFonts w:ascii="Times New Roman" w:eastAsia="Times New Roman" w:hAnsi="Times New Roman" w:cs="Times New Roman"/>
          <w:b/>
          <w:color w:val="000000"/>
          <w:sz w:val="24"/>
          <w:szCs w:val="24"/>
          <w:lang w:eastAsia="ar-SA"/>
        </w:rPr>
        <w:t>. Izpildītāja pienākumi un tiesības</w:t>
      </w:r>
    </w:p>
    <w:p w:rsidR="006D0FD0" w:rsidRPr="0058445C" w:rsidRDefault="006D0FD0" w:rsidP="006D0FD0">
      <w:pPr>
        <w:numPr>
          <w:ilvl w:val="1"/>
          <w:numId w:val="6"/>
        </w:numPr>
        <w:spacing w:after="0" w:line="276" w:lineRule="auto"/>
        <w:ind w:left="0" w:firstLine="0"/>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Izpildītājs ievēro jomu reglamentējošo normatīvo aktu prasības</w:t>
      </w:r>
      <w:r>
        <w:rPr>
          <w:rFonts w:ascii="Times New Roman" w:eastAsia="Times New Roman" w:hAnsi="Times New Roman" w:cs="Times New Roman"/>
          <w:sz w:val="24"/>
          <w:szCs w:val="24"/>
        </w:rPr>
        <w:t>.</w:t>
      </w:r>
    </w:p>
    <w:p w:rsidR="006D0FD0" w:rsidRPr="0054543C" w:rsidRDefault="006D0FD0" w:rsidP="006D0FD0">
      <w:pPr>
        <w:numPr>
          <w:ilvl w:val="1"/>
          <w:numId w:val="6"/>
        </w:numPr>
        <w:tabs>
          <w:tab w:val="left" w:pos="709"/>
        </w:tabs>
        <w:suppressAutoHyphens/>
        <w:overflowPunct w:val="0"/>
        <w:autoSpaceDE w:val="0"/>
        <w:autoSpaceDN w:val="0"/>
        <w:adjustRightInd w:val="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t>Izpildītājam ir pienākums</w:t>
      </w:r>
      <w:r>
        <w:rPr>
          <w:rFonts w:ascii="Times New Roman" w:eastAsia="Times New Roman" w:hAnsi="Times New Roman" w:cs="Times New Roman"/>
          <w:color w:val="000000"/>
          <w:sz w:val="24"/>
          <w:szCs w:val="24"/>
        </w:rPr>
        <w:t>:</w:t>
      </w:r>
    </w:p>
    <w:p w:rsidR="006D0FD0" w:rsidRPr="0054543C" w:rsidRDefault="006D0FD0" w:rsidP="006D0FD0">
      <w:pPr>
        <w:pStyle w:val="ListParagraph"/>
        <w:numPr>
          <w:ilvl w:val="2"/>
          <w:numId w:val="6"/>
        </w:numPr>
        <w:suppressAutoHyphens/>
        <w:overflowPunct w:val="0"/>
        <w:autoSpaceDE w:val="0"/>
        <w:autoSpaceDN w:val="0"/>
        <w:adjustRightInd w:val="0"/>
        <w:ind w:left="0" w:firstLine="0"/>
        <w:jc w:val="both"/>
        <w:textAlignment w:val="baseline"/>
      </w:pPr>
      <w:r>
        <w:rPr>
          <w:color w:val="000000"/>
        </w:rPr>
        <w:t>I</w:t>
      </w:r>
      <w:r w:rsidRPr="0054543C">
        <w:rPr>
          <w:color w:val="000000"/>
        </w:rPr>
        <w:t>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rsidR="006D0FD0" w:rsidRPr="0054543C" w:rsidRDefault="006D0FD0" w:rsidP="006D0FD0">
      <w:pPr>
        <w:pStyle w:val="ListParagraph"/>
        <w:numPr>
          <w:ilvl w:val="2"/>
          <w:numId w:val="6"/>
        </w:numPr>
        <w:spacing w:line="276" w:lineRule="auto"/>
        <w:ind w:left="0" w:firstLine="0"/>
        <w:jc w:val="both"/>
      </w:pPr>
      <w:r w:rsidRPr="0054543C">
        <w:t>Nodrošināt videi nekaitīgu atkritumu apsaimniekošanu, neapdraudētu cilvēku veselību vai dzīvību, kā arī nebojātu trešo personu mantu.</w:t>
      </w:r>
    </w:p>
    <w:p w:rsidR="006D0FD0" w:rsidRPr="0054543C" w:rsidRDefault="006D0FD0" w:rsidP="006D0FD0">
      <w:pPr>
        <w:pStyle w:val="ListParagraph"/>
        <w:numPr>
          <w:ilvl w:val="2"/>
          <w:numId w:val="6"/>
        </w:numPr>
        <w:spacing w:line="276" w:lineRule="auto"/>
        <w:ind w:left="0" w:firstLine="0"/>
        <w:jc w:val="both"/>
      </w:pPr>
      <w:r w:rsidRPr="0054543C">
        <w:t xml:space="preserve">Līgumā noteiktos darbus veikt ar savu (īpašumā vai lietošanā esošu) tehniku, aprīkojumu un citiem tehniskajiem līdzekļiem, ja vien Līdzēji </w:t>
      </w:r>
      <w:proofErr w:type="spellStart"/>
      <w:r w:rsidRPr="0054543C">
        <w:t>rakstveidā</w:t>
      </w:r>
      <w:proofErr w:type="spellEnd"/>
      <w:r w:rsidRPr="0054543C">
        <w:t xml:space="preserve"> nevienojas citādi. </w:t>
      </w:r>
    </w:p>
    <w:p w:rsidR="006D0FD0" w:rsidRPr="0054543C" w:rsidRDefault="006D0FD0" w:rsidP="006D0FD0">
      <w:pPr>
        <w:pStyle w:val="ListParagraph"/>
        <w:numPr>
          <w:ilvl w:val="2"/>
          <w:numId w:val="6"/>
        </w:numPr>
        <w:spacing w:line="276" w:lineRule="auto"/>
        <w:ind w:left="0" w:firstLine="0"/>
        <w:jc w:val="both"/>
      </w:pPr>
      <w:r w:rsidRPr="0054543C">
        <w:t xml:space="preserve">Nekavējoši, vienas darba dienas laikā, ziņot Pasūtītājam par visiem apstākļiem, kas atklājušies darbu izpildes procesā un var neparedzēti ietekmēt </w:t>
      </w:r>
      <w:r>
        <w:t xml:space="preserve"> darbus </w:t>
      </w:r>
      <w:r w:rsidRPr="0054543C">
        <w:t>Objekt</w:t>
      </w:r>
      <w:r>
        <w:t>ā</w:t>
      </w:r>
      <w:r w:rsidRPr="0054543C">
        <w:t>.</w:t>
      </w:r>
    </w:p>
    <w:p w:rsidR="006D0FD0" w:rsidRPr="00F1700D" w:rsidRDefault="006D0FD0" w:rsidP="006D0FD0">
      <w:pPr>
        <w:numPr>
          <w:ilvl w:val="1"/>
          <w:numId w:val="6"/>
        </w:numPr>
        <w:spacing w:after="0" w:line="276" w:lineRule="auto"/>
        <w:ind w:left="0" w:firstLine="0"/>
        <w:rPr>
          <w:rFonts w:ascii="Times New Roman" w:eastAsia="Times New Roman" w:hAnsi="Times New Roman" w:cs="Times New Roman"/>
          <w:sz w:val="24"/>
          <w:szCs w:val="24"/>
        </w:rPr>
      </w:pPr>
      <w:r w:rsidRPr="00F1700D">
        <w:rPr>
          <w:rFonts w:ascii="Times New Roman" w:eastAsia="Times New Roman" w:hAnsi="Times New Roman" w:cs="Times New Roman"/>
          <w:color w:val="000000"/>
          <w:sz w:val="24"/>
          <w:szCs w:val="24"/>
          <w:lang w:eastAsia="ar-SA"/>
        </w:rPr>
        <w:t xml:space="preserve">Šajā līgumā noteikto Darbu izpilde tiek fiksēta ar nodošanas – pieņemšanas aktu un ārējos normatīvajos aktos noteikto apsekošanas aktu.  </w:t>
      </w:r>
    </w:p>
    <w:p w:rsidR="006D0FD0" w:rsidRPr="0058445C" w:rsidRDefault="006D0FD0" w:rsidP="006D0FD0">
      <w:pPr>
        <w:numPr>
          <w:ilvl w:val="1"/>
          <w:numId w:val="6"/>
        </w:numPr>
        <w:suppressAutoHyphens/>
        <w:overflowPunct w:val="0"/>
        <w:autoSpaceDE w:val="0"/>
        <w:spacing w:after="0" w:line="276" w:lineRule="auto"/>
        <w:ind w:left="0" w:firstLine="0"/>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Izpildītājam ir tiesības p</w:t>
      </w:r>
      <w:r w:rsidRPr="0058445C">
        <w:rPr>
          <w:rFonts w:ascii="Times New Roman" w:eastAsia="Times New Roman" w:hAnsi="Times New Roman" w:cs="Times New Roman"/>
          <w:color w:val="000000"/>
          <w:sz w:val="24"/>
          <w:szCs w:val="24"/>
          <w:lang w:eastAsia="ar-SA"/>
        </w:rPr>
        <w:t xml:space="preserve">ieprasīt </w:t>
      </w:r>
      <w:r>
        <w:rPr>
          <w:rFonts w:ascii="Times New Roman" w:eastAsia="Times New Roman" w:hAnsi="Times New Roman" w:cs="Times New Roman"/>
          <w:color w:val="000000"/>
          <w:sz w:val="24"/>
          <w:szCs w:val="24"/>
          <w:lang w:eastAsia="ar-SA"/>
        </w:rPr>
        <w:t>Darbu</w:t>
      </w:r>
      <w:r w:rsidRPr="0058445C">
        <w:rPr>
          <w:rFonts w:ascii="Times New Roman" w:eastAsia="Times New Roman" w:hAnsi="Times New Roman" w:cs="Times New Roman"/>
          <w:color w:val="000000"/>
          <w:sz w:val="24"/>
          <w:szCs w:val="24"/>
          <w:lang w:eastAsia="ar-SA"/>
        </w:rPr>
        <w:t xml:space="preserve"> izpildes termiņa pagarinājumu, ja izpilde tiek kavēta viena vai vairāku iemeslu dēļ, kas radušies no Izpildītāja neatkarīgu apstākļu dēļ un Izpildītājs to var dokumentāli pamatot:</w:t>
      </w:r>
    </w:p>
    <w:p w:rsidR="006D0FD0" w:rsidRDefault="006D0FD0" w:rsidP="006D0FD0">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4</w:t>
      </w:r>
      <w:r w:rsidRPr="0058445C">
        <w:rPr>
          <w:rFonts w:ascii="Times New Roman" w:eastAsia="Times New Roman" w:hAnsi="Times New Roman" w:cs="Times New Roman"/>
          <w:color w:val="000000"/>
          <w:sz w:val="24"/>
          <w:szCs w:val="24"/>
          <w:lang w:eastAsia="ar-SA"/>
        </w:rPr>
        <w:t xml:space="preserve">.1. ja iestājas nepārvaramas varas apstākļi un remontdarbu izpilde tiek apgrūtināta vai padarīta uz laiku neiespējama; </w:t>
      </w:r>
    </w:p>
    <w:p w:rsidR="006D0FD0" w:rsidRPr="00A6104D" w:rsidRDefault="006D0FD0" w:rsidP="006D0FD0">
      <w:pPr>
        <w:suppressAutoHyphens/>
        <w:spacing w:after="0"/>
        <w:ind w:left="0" w:firstLine="0"/>
        <w:rPr>
          <w:rFonts w:ascii="Times New Roman" w:eastAsia="Times New Roman" w:hAnsi="Times New Roman" w:cs="Times New Roman"/>
          <w:color w:val="000000"/>
          <w:sz w:val="24"/>
          <w:szCs w:val="24"/>
          <w:highlight w:val="cyan"/>
          <w:lang w:eastAsia="ar-SA"/>
        </w:rPr>
      </w:pPr>
      <w:r w:rsidRPr="0058445C">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4</w:t>
      </w:r>
      <w:r w:rsidRPr="0058445C">
        <w:rPr>
          <w:rFonts w:ascii="Times New Roman" w:eastAsia="Times New Roman" w:hAnsi="Times New Roman" w:cs="Times New Roman"/>
          <w:color w:val="000000"/>
          <w:sz w:val="24"/>
          <w:szCs w:val="24"/>
          <w:lang w:eastAsia="ar-SA"/>
        </w:rPr>
        <w:t xml:space="preserve">.2. ja pēc Pasūtītāja rakstiska pieprasījuma </w:t>
      </w:r>
      <w:r>
        <w:rPr>
          <w:rFonts w:ascii="Times New Roman" w:eastAsia="Times New Roman" w:hAnsi="Times New Roman" w:cs="Times New Roman"/>
          <w:color w:val="000000"/>
          <w:sz w:val="24"/>
          <w:szCs w:val="24"/>
          <w:lang w:eastAsia="ar-SA"/>
        </w:rPr>
        <w:t>Darbi</w:t>
      </w:r>
      <w:r w:rsidRPr="0058445C">
        <w:rPr>
          <w:rFonts w:ascii="Times New Roman" w:eastAsia="Times New Roman" w:hAnsi="Times New Roman" w:cs="Times New Roman"/>
          <w:color w:val="000000"/>
          <w:sz w:val="24"/>
          <w:szCs w:val="24"/>
          <w:lang w:eastAsia="ar-SA"/>
        </w:rPr>
        <w:t xml:space="preserve"> vai to daļa ir pārtraukti.</w:t>
      </w:r>
    </w:p>
    <w:p w:rsidR="006D0FD0" w:rsidRPr="0058445C" w:rsidRDefault="006D0FD0" w:rsidP="006D0FD0">
      <w:pPr>
        <w:numPr>
          <w:ilvl w:val="1"/>
          <w:numId w:val="6"/>
        </w:numPr>
        <w:tabs>
          <w:tab w:val="left" w:pos="993"/>
        </w:tabs>
        <w:suppressAutoHyphens/>
        <w:overflowPunct w:val="0"/>
        <w:autoSpaceDE w:val="0"/>
        <w:autoSpaceDN w:val="0"/>
        <w:adjustRightInd w:val="0"/>
        <w:ind w:left="0" w:firstLine="0"/>
        <w:textAlignment w:val="baseline"/>
        <w:rPr>
          <w:rFonts w:ascii="Times New Roman" w:eastAsia="Times New Roman" w:hAnsi="Times New Roman" w:cs="Times New Roman"/>
          <w:sz w:val="24"/>
          <w:szCs w:val="24"/>
        </w:rPr>
      </w:pPr>
      <w:r w:rsidRPr="0058445C">
        <w:rPr>
          <w:rFonts w:ascii="Times New Roman" w:eastAsia="Times New Roman" w:hAnsi="Times New Roman" w:cs="Times New Roman"/>
          <w:color w:val="000000"/>
          <w:sz w:val="24"/>
          <w:szCs w:val="24"/>
        </w:rPr>
        <w:lastRenderedPageBreak/>
        <w:t>Izpildītājs pats atbild par zaudējumiem vai citām sekām, ko tas ar savu darbību vai bezdarbību radījis trešajām personām, veicot darbus Objektā, un apņemas šis sekas nekavējoties novērst vai atrisināt.</w:t>
      </w:r>
    </w:p>
    <w:p w:rsidR="006D0FD0" w:rsidRPr="0058445C" w:rsidRDefault="006D0FD0" w:rsidP="006D0FD0">
      <w:pPr>
        <w:suppressAutoHyphens/>
        <w:spacing w:after="0"/>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6</w:t>
      </w:r>
      <w:r w:rsidRPr="0058445C">
        <w:rPr>
          <w:rFonts w:ascii="Times New Roman" w:eastAsia="Times New Roman" w:hAnsi="Times New Roman" w:cs="Times New Roman"/>
          <w:color w:val="000000"/>
          <w:sz w:val="24"/>
          <w:szCs w:val="24"/>
          <w:lang w:eastAsia="ar-SA"/>
        </w:rPr>
        <w:t xml:space="preserve">. Saņemt samaksu par kvalitatīvi veiktiem </w:t>
      </w:r>
      <w:r>
        <w:rPr>
          <w:rFonts w:ascii="Times New Roman" w:eastAsia="Times New Roman" w:hAnsi="Times New Roman" w:cs="Times New Roman"/>
          <w:color w:val="000000"/>
          <w:sz w:val="24"/>
          <w:szCs w:val="24"/>
          <w:lang w:eastAsia="ar-SA"/>
        </w:rPr>
        <w:t>Darbiem</w:t>
      </w:r>
      <w:r w:rsidRPr="0058445C">
        <w:rPr>
          <w:rFonts w:ascii="Times New Roman" w:eastAsia="Times New Roman" w:hAnsi="Times New Roman" w:cs="Times New Roman"/>
          <w:color w:val="000000"/>
          <w:sz w:val="24"/>
          <w:szCs w:val="24"/>
          <w:lang w:eastAsia="ar-SA"/>
        </w:rPr>
        <w:t xml:space="preserve"> Līgumā noteiktajā kārtībā, kā arī pieprasīt no Pasūtītāja līgumsodu 0,5% apmērā no rēķinā norādītās un termiņā nesamaksātās summas par katru nokavēto maksājuma dienu, bet ne vairāk kā 10% no Līgumcenas.</w:t>
      </w:r>
    </w:p>
    <w:p w:rsidR="006D0FD0" w:rsidRDefault="006D0FD0" w:rsidP="006D0FD0">
      <w:pPr>
        <w:suppressAutoHyphens/>
        <w:spacing w:after="0"/>
        <w:ind w:left="142" w:hanging="142"/>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4.</w:t>
      </w:r>
      <w:r>
        <w:rPr>
          <w:rFonts w:ascii="Times New Roman" w:eastAsia="Times New Roman" w:hAnsi="Times New Roman" w:cs="Times New Roman"/>
          <w:color w:val="000000"/>
          <w:sz w:val="24"/>
          <w:szCs w:val="24"/>
          <w:lang w:eastAsia="ar-SA"/>
        </w:rPr>
        <w:t>7</w:t>
      </w:r>
      <w:r w:rsidRPr="0058445C">
        <w:rPr>
          <w:rFonts w:ascii="Times New Roman" w:eastAsia="Times New Roman" w:hAnsi="Times New Roman" w:cs="Times New Roman"/>
          <w:color w:val="000000"/>
          <w:sz w:val="24"/>
          <w:szCs w:val="24"/>
          <w:lang w:eastAsia="ar-SA"/>
        </w:rPr>
        <w:t>. Izpildītāj</w:t>
      </w:r>
      <w:r>
        <w:rPr>
          <w:rFonts w:ascii="Times New Roman" w:eastAsia="Times New Roman" w:hAnsi="Times New Roman" w:cs="Times New Roman"/>
          <w:color w:val="000000"/>
          <w:sz w:val="24"/>
          <w:szCs w:val="24"/>
          <w:lang w:eastAsia="ar-SA"/>
        </w:rPr>
        <w:t xml:space="preserve">a pārstāvis par Darbiem </w:t>
      </w:r>
      <w:r w:rsidRPr="0058445C">
        <w:rPr>
          <w:rFonts w:ascii="Times New Roman" w:eastAsia="Times New Roman" w:hAnsi="Times New Roman" w:cs="Times New Roman"/>
          <w:color w:val="000000"/>
          <w:sz w:val="24"/>
          <w:szCs w:val="24"/>
          <w:lang w:eastAsia="ar-SA"/>
        </w:rPr>
        <w:t>Objektā</w:t>
      </w:r>
      <w:r>
        <w:rPr>
          <w:rFonts w:ascii="Times New Roman" w:eastAsia="Times New Roman" w:hAnsi="Times New Roman" w:cs="Times New Roman"/>
          <w:color w:val="000000"/>
          <w:sz w:val="24"/>
          <w:szCs w:val="24"/>
          <w:lang w:eastAsia="ar-SA"/>
        </w:rPr>
        <w:t>:</w:t>
      </w:r>
      <w:r w:rsidRPr="008C2501">
        <w:rPr>
          <w:rFonts w:ascii="Times New Roman" w:eastAsia="Times New Roman" w:hAnsi="Times New Roman" w:cs="Times New Roman"/>
          <w:color w:val="000000"/>
          <w:sz w:val="24"/>
          <w:szCs w:val="24"/>
          <w:highlight w:val="yellow"/>
          <w:lang w:eastAsia="ar-SA"/>
        </w:rPr>
        <w:t xml:space="preserve"> </w:t>
      </w:r>
      <w:r w:rsidRPr="0058445C">
        <w:rPr>
          <w:rFonts w:ascii="Times New Roman" w:eastAsia="Times New Roman" w:hAnsi="Times New Roman" w:cs="Times New Roman"/>
          <w:color w:val="000000"/>
          <w:sz w:val="24"/>
          <w:szCs w:val="24"/>
          <w:highlight w:val="yellow"/>
          <w:lang w:eastAsia="ar-SA"/>
        </w:rPr>
        <w:t>_____________________</w:t>
      </w:r>
      <w:r w:rsidRPr="0058445C">
        <w:rPr>
          <w:rFonts w:ascii="Times New Roman" w:eastAsia="Times New Roman" w:hAnsi="Times New Roman" w:cs="Times New Roman"/>
          <w:color w:val="000000"/>
          <w:sz w:val="24"/>
          <w:szCs w:val="24"/>
          <w:lang w:eastAsia="ar-SA"/>
        </w:rPr>
        <w:t>_</w:t>
      </w:r>
    </w:p>
    <w:p w:rsidR="006D0FD0" w:rsidRPr="0058445C" w:rsidRDefault="006D0FD0" w:rsidP="006D0FD0">
      <w:pPr>
        <w:suppressAutoHyphens/>
        <w:spacing w:after="0"/>
        <w:ind w:left="142" w:hanging="142"/>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58445C">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p>
    <w:p w:rsidR="006D0FD0" w:rsidRPr="0058445C" w:rsidRDefault="006D0FD0" w:rsidP="006D0FD0">
      <w:pPr>
        <w:suppressAutoHyphens/>
        <w:spacing w:after="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w:t>
      </w:r>
      <w:r w:rsidRPr="0058445C">
        <w:rPr>
          <w:rFonts w:ascii="Times New Roman" w:eastAsia="Times New Roman" w:hAnsi="Times New Roman" w:cs="Times New Roman"/>
          <w:b/>
          <w:color w:val="000000"/>
          <w:sz w:val="24"/>
          <w:szCs w:val="24"/>
          <w:lang w:eastAsia="ar-SA"/>
        </w:rPr>
        <w:t>. Pasūtītāja tiesības un pienākumi</w:t>
      </w:r>
    </w:p>
    <w:p w:rsidR="006D0FD0" w:rsidRPr="0058445C" w:rsidRDefault="006D0FD0" w:rsidP="006D0FD0">
      <w:pPr>
        <w:numPr>
          <w:ilvl w:val="1"/>
          <w:numId w:val="5"/>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Pieņemt no Izpildītāja saskaņā ar Līgumu kvalitatīvi izpildītos </w:t>
      </w:r>
      <w:r>
        <w:rPr>
          <w:rFonts w:ascii="Times New Roman" w:eastAsia="Times New Roman" w:hAnsi="Times New Roman" w:cs="Times New Roman"/>
        </w:rPr>
        <w:t>Darbus</w:t>
      </w:r>
      <w:r w:rsidRPr="0058445C">
        <w:rPr>
          <w:rFonts w:ascii="Times New Roman" w:eastAsia="Times New Roman" w:hAnsi="Times New Roman" w:cs="Times New Roman"/>
        </w:rPr>
        <w:t xml:space="preserve"> pēc faktiski paveiktā apjoma un samaksāt par tiem Līgumā noteiktajā kārtībā.</w:t>
      </w:r>
    </w:p>
    <w:p w:rsidR="006D0FD0" w:rsidRPr="0058445C" w:rsidRDefault="006D0FD0" w:rsidP="006D0FD0">
      <w:pPr>
        <w:numPr>
          <w:ilvl w:val="1"/>
          <w:numId w:val="5"/>
        </w:numPr>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Neveikt nekāda veida rīcību, kura traucētu </w:t>
      </w:r>
      <w:r>
        <w:rPr>
          <w:rFonts w:ascii="Times New Roman" w:eastAsia="Times New Roman" w:hAnsi="Times New Roman" w:cs="Times New Roman"/>
        </w:rPr>
        <w:t xml:space="preserve">Darbu </w:t>
      </w:r>
      <w:r w:rsidRPr="0058445C">
        <w:rPr>
          <w:rFonts w:ascii="Times New Roman" w:eastAsia="Times New Roman" w:hAnsi="Times New Roman" w:cs="Times New Roman"/>
        </w:rPr>
        <w:t>izpildi, ja vien tas nav saistīts ar konstatētiem pārkāpumiem no Izpildītāja puses.</w:t>
      </w:r>
    </w:p>
    <w:p w:rsidR="006D0FD0" w:rsidRPr="0058445C" w:rsidRDefault="006D0FD0" w:rsidP="006D0FD0">
      <w:pPr>
        <w:numPr>
          <w:ilvl w:val="1"/>
          <w:numId w:val="5"/>
        </w:numPr>
        <w:ind w:left="0" w:firstLine="0"/>
        <w:rPr>
          <w:rFonts w:ascii="Times New Roman" w:eastAsia="Times New Roman" w:hAnsi="Times New Roman" w:cs="Times New Roman"/>
        </w:rPr>
      </w:pPr>
      <w:r w:rsidRPr="0058445C">
        <w:rPr>
          <w:rFonts w:ascii="Times New Roman" w:eastAsia="Times New Roman" w:hAnsi="Times New Roman" w:cs="Times New Roman"/>
        </w:rPr>
        <w:t>Izpildītāja saņemtos paziņojumus, pieprasījumus, iesniegumus un priekšlikumus Pasūtītājs izvērtē 3 (trīs) darba dienu laikā.</w:t>
      </w:r>
    </w:p>
    <w:p w:rsidR="006D0FD0" w:rsidRPr="0058445C" w:rsidRDefault="006D0FD0" w:rsidP="006D0FD0">
      <w:pPr>
        <w:numPr>
          <w:ilvl w:val="1"/>
          <w:numId w:val="5"/>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 xml:space="preserve">Ja Izpildītājs kavē </w:t>
      </w:r>
      <w:r>
        <w:rPr>
          <w:rFonts w:ascii="Times New Roman" w:eastAsia="Times New Roman" w:hAnsi="Times New Roman" w:cs="Times New Roman"/>
          <w:sz w:val="24"/>
          <w:szCs w:val="24"/>
          <w:lang w:eastAsia="ar-SA"/>
        </w:rPr>
        <w:t>Darbu</w:t>
      </w:r>
      <w:r w:rsidRPr="0058445C">
        <w:rPr>
          <w:rFonts w:ascii="Times New Roman" w:eastAsia="Times New Roman" w:hAnsi="Times New Roman" w:cs="Times New Roman"/>
          <w:sz w:val="24"/>
          <w:szCs w:val="24"/>
          <w:lang w:eastAsia="ar-SA"/>
        </w:rPr>
        <w:t xml:space="preserve"> izpildes termiņu, </w:t>
      </w:r>
      <w:r>
        <w:rPr>
          <w:rFonts w:ascii="Times New Roman" w:eastAsia="Times New Roman" w:hAnsi="Times New Roman" w:cs="Times New Roman"/>
          <w:sz w:val="24"/>
          <w:szCs w:val="24"/>
          <w:lang w:eastAsia="ar-SA"/>
        </w:rPr>
        <w:t>Izpildītājs maksā Pasūtītājam</w:t>
      </w:r>
      <w:r w:rsidRPr="0058445C">
        <w:rPr>
          <w:rFonts w:ascii="Times New Roman" w:eastAsia="Times New Roman" w:hAnsi="Times New Roman" w:cs="Times New Roman"/>
          <w:sz w:val="24"/>
          <w:szCs w:val="24"/>
          <w:lang w:eastAsia="ar-SA"/>
        </w:rPr>
        <w:t xml:space="preserve"> līgumsodu 0,5% apmērā no Līgumsummas par katru nokavē</w:t>
      </w:r>
      <w:r>
        <w:rPr>
          <w:rFonts w:ascii="Times New Roman" w:eastAsia="Times New Roman" w:hAnsi="Times New Roman" w:cs="Times New Roman"/>
          <w:sz w:val="24"/>
          <w:szCs w:val="24"/>
          <w:lang w:eastAsia="ar-SA"/>
        </w:rPr>
        <w:t>to</w:t>
      </w:r>
      <w:r w:rsidRPr="0058445C">
        <w:rPr>
          <w:rFonts w:ascii="Times New Roman" w:eastAsia="Times New Roman" w:hAnsi="Times New Roman" w:cs="Times New Roman"/>
          <w:sz w:val="24"/>
          <w:szCs w:val="24"/>
          <w:lang w:eastAsia="ar-SA"/>
        </w:rPr>
        <w:t xml:space="preserve"> kalendāro dienu, bet kopā ne vairāk kā 10% (desmit procenti) no Līgumcenas.</w:t>
      </w:r>
    </w:p>
    <w:p w:rsidR="006D0FD0" w:rsidRPr="0058445C" w:rsidRDefault="006D0FD0" w:rsidP="006D0FD0">
      <w:pPr>
        <w:numPr>
          <w:ilvl w:val="1"/>
          <w:numId w:val="5"/>
        </w:numPr>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Jebkādi Pasūtītāja apmaksāti materiāli, pakalpojumi vai iekārtas kļūst par Pasūtītāja īpašumu ar to apmaksas brīdi</w:t>
      </w:r>
      <w:r>
        <w:rPr>
          <w:rFonts w:ascii="Times New Roman" w:eastAsia="Times New Roman" w:hAnsi="Times New Roman" w:cs="Times New Roman"/>
          <w:sz w:val="24"/>
          <w:szCs w:val="24"/>
          <w:lang w:eastAsia="ar-SA"/>
        </w:rPr>
        <w:t>,</w:t>
      </w:r>
      <w:r w:rsidRPr="0058445C">
        <w:rPr>
          <w:rFonts w:ascii="Times New Roman" w:eastAsia="Times New Roman" w:hAnsi="Times New Roman" w:cs="Times New Roman"/>
          <w:sz w:val="24"/>
          <w:szCs w:val="24"/>
          <w:lang w:eastAsia="ar-SA"/>
        </w:rPr>
        <w:t xml:space="preserve"> un Izpildītāja maksātnespējas gadījumā tie pāriet Pasūtītāja īpašumā neatkarīgi no tā vai tie ir, vai nav nogādāti Objektā.</w:t>
      </w:r>
    </w:p>
    <w:p w:rsidR="006D0FD0" w:rsidRDefault="006D0FD0" w:rsidP="006D0FD0">
      <w:pPr>
        <w:numPr>
          <w:ilvl w:val="1"/>
          <w:numId w:val="5"/>
        </w:numPr>
        <w:spacing w:before="0" w:after="0"/>
        <w:ind w:left="0" w:firstLine="0"/>
        <w:rPr>
          <w:rFonts w:ascii="Times New Roman" w:eastAsia="Times New Roman" w:hAnsi="Times New Roman" w:cs="Times New Roman"/>
          <w:sz w:val="24"/>
          <w:szCs w:val="24"/>
          <w:lang w:eastAsia="ar-SA"/>
        </w:rPr>
      </w:pPr>
      <w:r w:rsidRPr="0058445C">
        <w:rPr>
          <w:rFonts w:ascii="Times New Roman" w:eastAsia="Times New Roman" w:hAnsi="Times New Roman" w:cs="Times New Roman"/>
          <w:sz w:val="24"/>
          <w:szCs w:val="24"/>
          <w:lang w:eastAsia="ar-SA"/>
        </w:rPr>
        <w:t>Pasūtītāj</w:t>
      </w:r>
      <w:r>
        <w:rPr>
          <w:rFonts w:ascii="Times New Roman" w:eastAsia="Times New Roman" w:hAnsi="Times New Roman" w:cs="Times New Roman"/>
          <w:sz w:val="24"/>
          <w:szCs w:val="24"/>
          <w:lang w:eastAsia="ar-SA"/>
        </w:rPr>
        <w:t>u</w:t>
      </w:r>
      <w:r w:rsidRPr="0058445C">
        <w:rPr>
          <w:rFonts w:ascii="Times New Roman" w:eastAsia="Times New Roman" w:hAnsi="Times New Roman" w:cs="Times New Roman"/>
          <w:sz w:val="24"/>
          <w:szCs w:val="24"/>
          <w:lang w:eastAsia="ar-SA"/>
        </w:rPr>
        <w:t xml:space="preserve"> jautājumos par </w:t>
      </w:r>
      <w:r>
        <w:rPr>
          <w:rFonts w:ascii="Times New Roman" w:eastAsia="Times New Roman" w:hAnsi="Times New Roman" w:cs="Times New Roman"/>
          <w:sz w:val="24"/>
          <w:szCs w:val="24"/>
          <w:lang w:eastAsia="ar-SA"/>
        </w:rPr>
        <w:t>Darbiem</w:t>
      </w:r>
      <w:r w:rsidRPr="0058445C">
        <w:rPr>
          <w:rFonts w:ascii="Times New Roman" w:eastAsia="Times New Roman" w:hAnsi="Times New Roman" w:cs="Times New Roman"/>
          <w:sz w:val="24"/>
          <w:szCs w:val="24"/>
          <w:lang w:eastAsia="ar-SA"/>
        </w:rPr>
        <w:t xml:space="preserve"> Objektā pārstāv</w:t>
      </w:r>
      <w:r>
        <w:rPr>
          <w:rFonts w:ascii="Times New Roman" w:eastAsia="Times New Roman" w:hAnsi="Times New Roman" w:cs="Times New Roman"/>
          <w:sz w:val="24"/>
          <w:szCs w:val="24"/>
          <w:lang w:eastAsia="ar-SA"/>
        </w:rPr>
        <w:t>:</w:t>
      </w:r>
    </w:p>
    <w:p w:rsidR="006D0FD0" w:rsidRDefault="006D0FD0" w:rsidP="006D0FD0">
      <w:pPr>
        <w:pStyle w:val="ListParagraph"/>
        <w:numPr>
          <w:ilvl w:val="1"/>
          <w:numId w:val="8"/>
        </w:numPr>
        <w:spacing w:before="0"/>
        <w:jc w:val="both"/>
        <w:rPr>
          <w:lang w:eastAsia="ar-SA"/>
        </w:rPr>
      </w:pPr>
      <w:r>
        <w:t xml:space="preserve">1. Daugmalē: </w:t>
      </w:r>
      <w:r w:rsidRPr="00235A96">
        <w:rPr>
          <w:bCs/>
          <w:color w:val="000000" w:themeColor="text1"/>
        </w:rPr>
        <w:t>Dagnis Sula, tālr.: 29511352</w:t>
      </w:r>
      <w:r>
        <w:rPr>
          <w:bCs/>
          <w:color w:val="000000" w:themeColor="text1"/>
        </w:rPr>
        <w:t>;</w:t>
      </w:r>
    </w:p>
    <w:p w:rsidR="006D0FD0" w:rsidRDefault="006D0FD0" w:rsidP="006D0FD0">
      <w:pPr>
        <w:pStyle w:val="ListParagraph"/>
        <w:numPr>
          <w:ilvl w:val="2"/>
          <w:numId w:val="9"/>
        </w:numPr>
        <w:spacing w:before="0"/>
        <w:ind w:left="709" w:hanging="709"/>
        <w:jc w:val="both"/>
        <w:rPr>
          <w:lang w:eastAsia="ar-SA"/>
        </w:rPr>
      </w:pPr>
      <w:r>
        <w:rPr>
          <w:lang w:eastAsia="ar-SA"/>
        </w:rPr>
        <w:t xml:space="preserve">Ķekavā: </w:t>
      </w:r>
      <w:r w:rsidRPr="00235A96">
        <w:rPr>
          <w:bCs/>
          <w:color w:val="000000" w:themeColor="text1"/>
        </w:rPr>
        <w:t xml:space="preserve">Uldis Alpa-Lūks, </w:t>
      </w:r>
      <w:proofErr w:type="spellStart"/>
      <w:r w:rsidRPr="00235A96">
        <w:rPr>
          <w:bCs/>
          <w:color w:val="000000" w:themeColor="text1"/>
        </w:rPr>
        <w:t>tāļr</w:t>
      </w:r>
      <w:proofErr w:type="spellEnd"/>
      <w:r w:rsidRPr="00235A96">
        <w:rPr>
          <w:bCs/>
          <w:color w:val="000000" w:themeColor="text1"/>
        </w:rPr>
        <w:t>.: 27868329</w:t>
      </w:r>
      <w:r>
        <w:rPr>
          <w:bCs/>
          <w:color w:val="000000" w:themeColor="text1"/>
        </w:rPr>
        <w:t>;</w:t>
      </w:r>
    </w:p>
    <w:p w:rsidR="006D0FD0" w:rsidRPr="008C2501" w:rsidRDefault="006D0FD0" w:rsidP="006D0FD0">
      <w:pPr>
        <w:pStyle w:val="ListParagraph"/>
        <w:numPr>
          <w:ilvl w:val="2"/>
          <w:numId w:val="9"/>
        </w:numPr>
        <w:ind w:left="709" w:hanging="709"/>
        <w:jc w:val="both"/>
        <w:rPr>
          <w:lang w:eastAsia="ar-SA"/>
        </w:rPr>
      </w:pPr>
      <w:proofErr w:type="spellStart"/>
      <w:r>
        <w:rPr>
          <w:lang w:eastAsia="ar-SA"/>
        </w:rPr>
        <w:t>Valdlaučos</w:t>
      </w:r>
      <w:proofErr w:type="spellEnd"/>
      <w:r>
        <w:rPr>
          <w:lang w:eastAsia="ar-SA"/>
        </w:rPr>
        <w:t xml:space="preserve">: </w:t>
      </w:r>
      <w:r>
        <w:rPr>
          <w:bCs/>
          <w:color w:val="000000" w:themeColor="text1"/>
        </w:rPr>
        <w:t>Jānis</w:t>
      </w:r>
      <w:r w:rsidRPr="00235A96">
        <w:rPr>
          <w:bCs/>
          <w:color w:val="000000" w:themeColor="text1"/>
        </w:rPr>
        <w:t xml:space="preserve"> Stūrīt</w:t>
      </w:r>
      <w:r>
        <w:rPr>
          <w:bCs/>
          <w:color w:val="000000" w:themeColor="text1"/>
        </w:rPr>
        <w:t>is</w:t>
      </w:r>
      <w:r w:rsidRPr="00235A96">
        <w:rPr>
          <w:bCs/>
          <w:color w:val="000000" w:themeColor="text1"/>
        </w:rPr>
        <w:t>, tālr.: 2</w:t>
      </w:r>
      <w:r>
        <w:rPr>
          <w:bCs/>
          <w:color w:val="000000" w:themeColor="text1"/>
        </w:rPr>
        <w:t>9420964.</w:t>
      </w:r>
    </w:p>
    <w:p w:rsidR="006D0FD0" w:rsidRPr="0058445C" w:rsidRDefault="006D0FD0" w:rsidP="006D0FD0">
      <w:pPr>
        <w:keepNext/>
        <w:suppressAutoHyphens/>
        <w:spacing w:after="60"/>
        <w:jc w:val="center"/>
        <w:outlineLvl w:val="2"/>
        <w:rPr>
          <w:rFonts w:ascii="Times New Roman" w:eastAsia="Times New Roman" w:hAnsi="Times New Roman" w:cs="Times New Roman"/>
          <w:b/>
          <w:color w:val="000000"/>
          <w:sz w:val="24"/>
          <w:szCs w:val="24"/>
          <w:lang w:eastAsia="ar-SA"/>
        </w:rPr>
      </w:pPr>
      <w:bookmarkStart w:id="1" w:name="_Hlk33708191"/>
      <w:r>
        <w:rPr>
          <w:rFonts w:ascii="Times New Roman" w:eastAsia="Times New Roman" w:hAnsi="Times New Roman" w:cs="Times New Roman"/>
          <w:b/>
          <w:color w:val="000000"/>
          <w:sz w:val="24"/>
          <w:szCs w:val="24"/>
          <w:lang w:eastAsia="ar-SA"/>
        </w:rPr>
        <w:t>6</w:t>
      </w:r>
      <w:r w:rsidRPr="0058445C">
        <w:rPr>
          <w:rFonts w:ascii="Times New Roman" w:eastAsia="Times New Roman" w:hAnsi="Times New Roman" w:cs="Times New Roman"/>
          <w:b/>
          <w:color w:val="000000"/>
          <w:sz w:val="24"/>
          <w:szCs w:val="24"/>
          <w:lang w:eastAsia="ar-SA"/>
        </w:rPr>
        <w:t>. Līguma darbības termiņš, grozīšanas, papildināšanas un izbeigšanas kārtība</w:t>
      </w:r>
      <w:bookmarkEnd w:id="1"/>
    </w:p>
    <w:p w:rsidR="006D0FD0" w:rsidRPr="0058445C" w:rsidRDefault="006D0FD0" w:rsidP="006D0FD0">
      <w:pPr>
        <w:numPr>
          <w:ilvl w:val="1"/>
          <w:numId w:val="4"/>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Līgums stājas spēkā no brīža, kad to parakstījušas abas puses un darbojas līdz Pušu saistību pilnīgai izpildei.</w:t>
      </w:r>
    </w:p>
    <w:p w:rsidR="006D0FD0" w:rsidRPr="0058445C" w:rsidRDefault="006D0FD0" w:rsidP="006D0FD0">
      <w:pPr>
        <w:numPr>
          <w:ilvl w:val="1"/>
          <w:numId w:val="4"/>
        </w:num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Līgums var tikt grozīts, papildināts, pagarināts tikai ar Pušu rakstisku vienošanos, kas tiek noformēts kā šī Līguma pielikums un ir tā neatņemama sastāvdaļa.</w:t>
      </w:r>
    </w:p>
    <w:p w:rsidR="006D0FD0" w:rsidRPr="0058445C" w:rsidRDefault="006D0FD0" w:rsidP="006D0FD0">
      <w:pPr>
        <w:numPr>
          <w:ilvl w:val="1"/>
          <w:numId w:val="4"/>
        </w:num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Pasūtītājam ir tiesības vienpusēji atkāpties no šī līguma, </w:t>
      </w:r>
      <w:proofErr w:type="spellStart"/>
      <w:r w:rsidRPr="0058445C">
        <w:rPr>
          <w:rFonts w:ascii="Times New Roman" w:eastAsia="Times New Roman" w:hAnsi="Times New Roman" w:cs="Times New Roman"/>
          <w:color w:val="000000"/>
          <w:sz w:val="24"/>
          <w:szCs w:val="24"/>
          <w:lang w:eastAsia="ar-SA"/>
        </w:rPr>
        <w:t>rakstveidā</w:t>
      </w:r>
      <w:proofErr w:type="spellEnd"/>
      <w:r w:rsidRPr="0058445C">
        <w:rPr>
          <w:rFonts w:ascii="Times New Roman" w:eastAsia="Times New Roman" w:hAnsi="Times New Roman" w:cs="Times New Roman"/>
          <w:color w:val="000000"/>
          <w:sz w:val="24"/>
          <w:szCs w:val="24"/>
          <w:lang w:eastAsia="ar-SA"/>
        </w:rPr>
        <w:t xml:space="preserve"> paziņojot par to Izpildītājam, ja Izpildītājs vairāk kā mēnesi kavē šajā līgumā noteikto līgumsaistību izpildi, uzliekot par pienākumu Izpildītājam segt visus zaudējumus, kas radušies līgumsaistību neizpildes rezultātā.</w:t>
      </w:r>
    </w:p>
    <w:p w:rsidR="006D0FD0" w:rsidRPr="0058445C" w:rsidRDefault="006D0FD0" w:rsidP="006D0FD0">
      <w:pPr>
        <w:keepNext/>
        <w:suppressAutoHyphens/>
        <w:spacing w:after="60"/>
        <w:ind w:left="0" w:firstLine="0"/>
        <w:jc w:val="center"/>
        <w:outlineLvl w:val="2"/>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7</w:t>
      </w:r>
      <w:r w:rsidRPr="0058445C">
        <w:rPr>
          <w:rFonts w:ascii="Times New Roman" w:eastAsia="Times New Roman" w:hAnsi="Times New Roman" w:cs="Times New Roman"/>
          <w:b/>
          <w:color w:val="000000"/>
          <w:sz w:val="24"/>
          <w:szCs w:val="24"/>
          <w:lang w:eastAsia="ar-SA"/>
        </w:rPr>
        <w:t>. Nepārvaramā vara</w:t>
      </w:r>
    </w:p>
    <w:p w:rsidR="006D0FD0" w:rsidRPr="0058445C" w:rsidRDefault="006D0FD0" w:rsidP="006D0FD0">
      <w:pPr>
        <w:numPr>
          <w:ilvl w:val="1"/>
          <w:numId w:val="2"/>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Līdzēji tiek atbrīvoti no atbildības par daļēju vai pilnīgu Līgumā paredzēto saistību neizpildi, ja tam par iemeslu bijuši nepārvaramas varas (</w:t>
      </w:r>
      <w:proofErr w:type="spellStart"/>
      <w:r w:rsidRPr="0058445C">
        <w:rPr>
          <w:rFonts w:ascii="Times New Roman" w:eastAsia="Times New Roman" w:hAnsi="Times New Roman" w:cs="Times New Roman"/>
        </w:rPr>
        <w:t>force</w:t>
      </w:r>
      <w:proofErr w:type="spellEnd"/>
      <w:r w:rsidRPr="0058445C">
        <w:rPr>
          <w:rFonts w:ascii="Times New Roman" w:eastAsia="Times New Roman" w:hAnsi="Times New Roman" w:cs="Times New Roman"/>
        </w:rPr>
        <w:t xml:space="preserve"> </w:t>
      </w:r>
      <w:proofErr w:type="spellStart"/>
      <w:r w:rsidRPr="0058445C">
        <w:rPr>
          <w:rFonts w:ascii="Times New Roman" w:eastAsia="Times New Roman" w:hAnsi="Times New Roman" w:cs="Times New Roman"/>
        </w:rPr>
        <w:t>majeur</w:t>
      </w:r>
      <w:proofErr w:type="spellEnd"/>
      <w:r w:rsidRPr="0058445C">
        <w:rPr>
          <w:rFonts w:ascii="Times New Roman" w:eastAsia="Times New Roman" w:hAnsi="Times New Roman" w:cs="Times New Roman"/>
        </w:rPr>
        <w:t>) apstākļi.</w:t>
      </w:r>
    </w:p>
    <w:p w:rsidR="006D0FD0" w:rsidRPr="0058445C" w:rsidRDefault="006D0FD0" w:rsidP="006D0FD0">
      <w:pPr>
        <w:numPr>
          <w:ilvl w:val="1"/>
          <w:numId w:val="2"/>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 xml:space="preserve">Iestājoties nepārvaramas varas apstākļiem (Valsts varas pārvaldes lēmumi un rīkojumi, streiki, masu nekārtības, pandēmijas, darbu veikšanu kavē klimatiskie apstākļi, kas neļauj ievērot būvniecības tehnoloģisko procesu un citi objektīvi fakti un iemesli), Līdzējam, kurš pirmais ir konstatējis nepārvaramas varas apstākļus, ir pienākums nekavējoties, bet ne vēlāk kā 2 (divu) darba dienu laikā pēc minēto iemeslu konstatēšanas iesniegt rakstveida paziņojumu otram Līdzējam. Paziņojumā jāraksturo apstākļi, kā arī </w:t>
      </w:r>
      <w:r w:rsidRPr="0058445C">
        <w:rPr>
          <w:rFonts w:ascii="Times New Roman" w:eastAsia="Times New Roman" w:hAnsi="Times New Roman" w:cs="Times New Roman"/>
        </w:rPr>
        <w:lastRenderedPageBreak/>
        <w:t xml:space="preserve">jāsniedz to ietekmes vērtējums attiecībā uz savu saistību izpildi saskaņā ar Līgumu. Paziņojumā jānorāda paredzamais līgumsaistību izpildes turpinājuma termiņš. </w:t>
      </w:r>
    </w:p>
    <w:p w:rsidR="006D0FD0" w:rsidRPr="0058445C" w:rsidRDefault="006D0FD0" w:rsidP="006D0FD0">
      <w:pPr>
        <w:numPr>
          <w:ilvl w:val="1"/>
          <w:numId w:val="2"/>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Līdzēji var vienpusēji izbeigt Līgumu, ja nepārvaramas varas apstākļi turpinās ilgāk par 3 (trīs) kalendāriem mēnešiem. Šādā gadījumā neviens no Līdzējiem nav tiesīgs pieprasīt tādējādi radušos zaudējumu atlīdzību. Ja Līgums tiek izbeigts nepārvaramas varas apstākļu dēļ, Pasūtītājs norēķinās ar Izpildītāju tikai par faktiski izpildītajiem remontdarbiem.</w:t>
      </w:r>
    </w:p>
    <w:p w:rsidR="006D0FD0" w:rsidRDefault="006D0FD0" w:rsidP="006D0FD0">
      <w:pPr>
        <w:numPr>
          <w:ilvl w:val="1"/>
          <w:numId w:val="2"/>
        </w:numPr>
        <w:spacing w:line="276" w:lineRule="auto"/>
        <w:ind w:left="0" w:firstLine="0"/>
        <w:rPr>
          <w:rFonts w:ascii="Times New Roman" w:eastAsia="Times New Roman" w:hAnsi="Times New Roman" w:cs="Times New Roman"/>
        </w:rPr>
      </w:pPr>
      <w:r w:rsidRPr="0058445C">
        <w:rPr>
          <w:rFonts w:ascii="Times New Roman" w:eastAsia="Times New Roman" w:hAnsi="Times New Roman" w:cs="Times New Roman"/>
        </w:rPr>
        <w:t>Nepārvaramas varas apstākļiem beidzoties, Līdzējam, kurš pirmais ir konstatējis minēto apstākļu izbeigšanos, ir pienākums nekavējoties iesniegt pārējiem Līdzējiem rakstisku paziņojumu.</w:t>
      </w:r>
    </w:p>
    <w:p w:rsidR="006D0FD0" w:rsidRPr="0058445C" w:rsidRDefault="006D0FD0" w:rsidP="006D0FD0">
      <w:pPr>
        <w:suppressAutoHyphens/>
        <w:spacing w:after="0"/>
        <w:ind w:left="0"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8</w:t>
      </w:r>
      <w:r w:rsidRPr="0058445C">
        <w:rPr>
          <w:rFonts w:ascii="Times New Roman" w:eastAsia="Times New Roman" w:hAnsi="Times New Roman" w:cs="Times New Roman"/>
          <w:b/>
          <w:color w:val="000000"/>
          <w:sz w:val="24"/>
          <w:szCs w:val="24"/>
          <w:lang w:eastAsia="ar-SA"/>
        </w:rPr>
        <w:t>.  Pretenzijas iesniegšana un  strīdu izskatīšanas kārtība</w:t>
      </w:r>
    </w:p>
    <w:p w:rsidR="006D0FD0" w:rsidRPr="0058445C" w:rsidRDefault="006D0FD0" w:rsidP="006D0FD0">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8.1. </w:t>
      </w:r>
      <w:r w:rsidRPr="008B6868">
        <w:rPr>
          <w:rFonts w:ascii="Times New Roman" w:hAnsi="Times New Roman" w:cs="Times New Roman"/>
          <w:sz w:val="24"/>
          <w:szCs w:val="24"/>
        </w:rPr>
        <w:t>Jebkurš strīds, prasība, kas izriet no šī līguma, skar šo līgumu, šī līguma grozīšana – pārkāpšana, izbeigšana, likumība, spēkā esamība vai iztulkošana (interpretācija), tiek risināta sarunu ceļā. Ja Līdzējs nevar atrisināt strīdu sarunu ceļā, tas tiek izšķirts Latvijas Republikas likumdošanas paredzētajā kārtībā</w:t>
      </w:r>
      <w:r w:rsidRPr="0058445C">
        <w:rPr>
          <w:rFonts w:ascii="Times New Roman" w:eastAsia="Times New Roman" w:hAnsi="Times New Roman" w:cs="Times New Roman"/>
          <w:color w:val="000000"/>
          <w:sz w:val="24"/>
          <w:szCs w:val="24"/>
          <w:lang w:eastAsia="ar-SA"/>
        </w:rPr>
        <w:t>.</w:t>
      </w:r>
    </w:p>
    <w:p w:rsidR="006D0FD0" w:rsidRPr="0058445C" w:rsidRDefault="006D0FD0" w:rsidP="006D0FD0">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8.</w:t>
      </w:r>
      <w:r>
        <w:rPr>
          <w:rFonts w:ascii="Times New Roman" w:eastAsia="Times New Roman" w:hAnsi="Times New Roman" w:cs="Times New Roman"/>
          <w:color w:val="000000"/>
          <w:sz w:val="24"/>
          <w:szCs w:val="24"/>
          <w:lang w:eastAsia="ar-SA"/>
        </w:rPr>
        <w:t>2</w:t>
      </w:r>
      <w:r w:rsidRPr="0058445C">
        <w:rPr>
          <w:rFonts w:ascii="Times New Roman" w:eastAsia="Times New Roman" w:hAnsi="Times New Roman" w:cs="Times New Roman"/>
          <w:color w:val="000000"/>
          <w:sz w:val="24"/>
          <w:szCs w:val="24"/>
          <w:lang w:eastAsia="ar-SA"/>
        </w:rPr>
        <w:t>. Līguma saistību neizpildes gadījumā vai gadījumā, kad tiek radīti zaudējumi otrai Pusei, vainīgā Puse atlīdzina otrai Pusei radušos zaudējumus pilnā apmērā.</w:t>
      </w:r>
    </w:p>
    <w:p w:rsidR="006D0FD0" w:rsidRPr="0058445C" w:rsidRDefault="006D0FD0" w:rsidP="006D0FD0">
      <w:pPr>
        <w:suppressAutoHyphens/>
        <w:overflowPunct w:val="0"/>
        <w:autoSpaceDE w:val="0"/>
        <w:spacing w:after="0"/>
        <w:ind w:left="0" w:firstLine="0"/>
        <w:jc w:val="center"/>
        <w:textAlignment w:val="baseline"/>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9</w:t>
      </w:r>
      <w:r w:rsidRPr="0058445C">
        <w:rPr>
          <w:rFonts w:ascii="Times New Roman" w:eastAsia="Times New Roman" w:hAnsi="Times New Roman" w:cs="Times New Roman"/>
          <w:b/>
          <w:color w:val="000000"/>
          <w:sz w:val="24"/>
          <w:szCs w:val="24"/>
          <w:lang w:eastAsia="ar-SA"/>
        </w:rPr>
        <w:t>. Nobeiguma noteikumi</w:t>
      </w:r>
    </w:p>
    <w:p w:rsidR="006D0FD0" w:rsidRPr="0058445C" w:rsidRDefault="006D0FD0" w:rsidP="006D0FD0">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9.1. Līgums satur Pušu pilnīgu vienošanos, Puses ir iepazinušās ar tā saturu un piekrīt tā noteikumiem, apliecinot to ar saviem parakstiem.</w:t>
      </w:r>
    </w:p>
    <w:p w:rsidR="006D0FD0" w:rsidRPr="0058445C" w:rsidRDefault="006D0FD0" w:rsidP="006D0FD0">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9.2. Pusēm ir jāinformē vienai otru nedēļas laikā par savu rekvizītu maiņu.</w:t>
      </w:r>
    </w:p>
    <w:p w:rsidR="006D0FD0" w:rsidRPr="0058445C" w:rsidRDefault="006D0FD0" w:rsidP="006D0FD0">
      <w:pPr>
        <w:ind w:left="0" w:firstLine="0"/>
        <w:rPr>
          <w:rFonts w:ascii="Times New Roman" w:eastAsia="Calibri" w:hAnsi="Times New Roman" w:cs="Times New Roman"/>
          <w:sz w:val="24"/>
          <w:szCs w:val="24"/>
        </w:rPr>
      </w:pPr>
      <w:proofErr w:type="spellStart"/>
      <w:r w:rsidRPr="0058445C">
        <w:rPr>
          <w:rFonts w:ascii="Times New Roman" w:eastAsia="Calibri" w:hAnsi="Times New Roman" w:cs="Times New Roman"/>
          <w:sz w:val="24"/>
          <w:szCs w:val="24"/>
        </w:rPr>
        <w:t>9.3.Visi</w:t>
      </w:r>
      <w:proofErr w:type="spellEnd"/>
      <w:r w:rsidRPr="0058445C">
        <w:rPr>
          <w:rFonts w:ascii="Times New Roman" w:eastAsia="Calibri" w:hAnsi="Times New Roman" w:cs="Times New Roman"/>
          <w:sz w:val="24"/>
          <w:szCs w:val="24"/>
        </w:rPr>
        <w:t xml:space="preserve"> paziņojumi, vēstules, pretenzijas un cita ar Līgumu saistītā dokumentācija tiek uzskatīta par saņemtu un paziņotu septītajā dienā pēc tās nosūtīšanas uz Puses juridisko adresi.</w:t>
      </w:r>
    </w:p>
    <w:p w:rsidR="006D0FD0" w:rsidRPr="0058445C" w:rsidRDefault="006D0FD0" w:rsidP="006D0FD0">
      <w:pPr>
        <w:suppressAutoHyphens/>
        <w:overflowPunct w:val="0"/>
        <w:autoSpaceDE w:val="0"/>
        <w:ind w:left="0" w:firstLine="0"/>
        <w:textAlignment w:val="baseline"/>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9.4. Līgums ir sastādīts valsts valodā 2 (divos) eksemplāros, pa vienam eksemplāram katrai Pusei. </w:t>
      </w:r>
      <w:r>
        <w:rPr>
          <w:rFonts w:ascii="Times New Roman" w:eastAsia="Times New Roman" w:hAnsi="Times New Roman" w:cs="Times New Roman"/>
          <w:color w:val="000000"/>
          <w:sz w:val="24"/>
          <w:szCs w:val="24"/>
          <w:lang w:eastAsia="ar-SA"/>
        </w:rPr>
        <w:t>Abiem</w:t>
      </w:r>
      <w:r w:rsidRPr="0058445C">
        <w:rPr>
          <w:rFonts w:ascii="Times New Roman" w:eastAsia="Times New Roman" w:hAnsi="Times New Roman" w:cs="Times New Roman"/>
          <w:color w:val="000000"/>
          <w:sz w:val="24"/>
          <w:szCs w:val="24"/>
          <w:lang w:eastAsia="ar-SA"/>
        </w:rPr>
        <w:t xml:space="preserve"> eksemplāriem ir vienāds juridisks spēks. </w:t>
      </w:r>
    </w:p>
    <w:p w:rsidR="006D0FD0" w:rsidRPr="0058445C" w:rsidRDefault="006D0FD0" w:rsidP="006D0FD0">
      <w:pPr>
        <w:suppressAutoHyphens/>
        <w:ind w:left="0" w:firstLine="0"/>
        <w:rPr>
          <w:rFonts w:ascii="Times New Roman" w:eastAsia="Times New Roman" w:hAnsi="Times New Roman" w:cs="Times New Roman"/>
          <w:color w:val="000000"/>
          <w:sz w:val="24"/>
          <w:szCs w:val="24"/>
          <w:lang w:eastAsia="ar-SA"/>
        </w:rPr>
      </w:pPr>
      <w:r w:rsidRPr="0058445C">
        <w:rPr>
          <w:rFonts w:ascii="Times New Roman" w:eastAsia="Times New Roman" w:hAnsi="Times New Roman" w:cs="Times New Roman"/>
          <w:color w:val="000000"/>
          <w:sz w:val="24"/>
          <w:szCs w:val="24"/>
          <w:lang w:eastAsia="ar-SA"/>
        </w:rPr>
        <w:t xml:space="preserve">9.5. </w:t>
      </w:r>
      <w:r>
        <w:rPr>
          <w:rFonts w:ascii="Times New Roman" w:eastAsia="Times New Roman" w:hAnsi="Times New Roman" w:cs="Times New Roman"/>
          <w:color w:val="000000"/>
          <w:sz w:val="24"/>
          <w:szCs w:val="24"/>
          <w:lang w:eastAsia="ar-SA"/>
        </w:rPr>
        <w:t>Līgumsoda</w:t>
      </w:r>
      <w:r w:rsidRPr="0058445C">
        <w:rPr>
          <w:rFonts w:ascii="Times New Roman" w:eastAsia="Times New Roman" w:hAnsi="Times New Roman" w:cs="Times New Roman"/>
          <w:color w:val="000000"/>
          <w:sz w:val="24"/>
          <w:szCs w:val="24"/>
          <w:lang w:eastAsia="ar-SA"/>
        </w:rPr>
        <w:t xml:space="preserve"> apmaksa neatbrīvo Puses no līgumsaistību izpildes.</w:t>
      </w:r>
    </w:p>
    <w:p w:rsidR="006D0FD0" w:rsidRPr="0058445C" w:rsidRDefault="006D0FD0" w:rsidP="006D0FD0">
      <w:pPr>
        <w:suppressAutoHyphens/>
        <w:overflowPunct w:val="0"/>
        <w:autoSpaceDE w:val="0"/>
        <w:spacing w:after="0"/>
        <w:ind w:firstLine="284"/>
        <w:jc w:val="center"/>
        <w:textAlignment w:val="baseline"/>
        <w:rPr>
          <w:rFonts w:ascii="Times New Roman" w:eastAsia="Times New Roman" w:hAnsi="Times New Roman" w:cs="Times New Roman"/>
          <w:b/>
          <w:color w:val="000000"/>
          <w:sz w:val="24"/>
          <w:szCs w:val="24"/>
          <w:lang w:eastAsia="ar-SA"/>
        </w:rPr>
      </w:pPr>
    </w:p>
    <w:p w:rsidR="006D0FD0" w:rsidRPr="0058445C" w:rsidRDefault="006D0FD0" w:rsidP="006D0FD0">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I</w:t>
      </w:r>
      <w:r w:rsidRPr="0058445C">
        <w:rPr>
          <w:rFonts w:ascii="Times New Roman" w:eastAsia="Times New Roman" w:hAnsi="Times New Roman" w:cs="Times New Roman"/>
          <w:b/>
          <w:color w:val="000000"/>
          <w:sz w:val="24"/>
          <w:szCs w:val="24"/>
          <w:lang w:eastAsia="ar-SA"/>
        </w:rPr>
        <w:t>X. Pušu juridiskās adreses un rekvizīti</w:t>
      </w:r>
    </w:p>
    <w:p w:rsidR="006D0FD0" w:rsidRPr="0058445C" w:rsidRDefault="006D0FD0" w:rsidP="006D0FD0">
      <w:pPr>
        <w:suppressAutoHyphens/>
        <w:overflowPunct w:val="0"/>
        <w:autoSpaceDE w:val="0"/>
        <w:spacing w:after="0"/>
        <w:jc w:val="center"/>
        <w:textAlignment w:val="baseline"/>
        <w:rPr>
          <w:rFonts w:ascii="Times New Roman" w:eastAsia="Times New Roman" w:hAnsi="Times New Roman" w:cs="Times New Roman"/>
          <w:b/>
          <w:color w:val="000000"/>
          <w:sz w:val="24"/>
          <w:szCs w:val="24"/>
          <w:lang w:eastAsia="ar-SA"/>
        </w:rPr>
      </w:pPr>
    </w:p>
    <w:p w:rsidR="006D0FD0" w:rsidRPr="0058445C" w:rsidRDefault="006D0FD0" w:rsidP="006D0FD0">
      <w:pPr>
        <w:keepNext/>
        <w:tabs>
          <w:tab w:val="left" w:pos="3402"/>
          <w:tab w:val="left" w:pos="6379"/>
        </w:tabs>
        <w:suppressAutoHyphens/>
        <w:overflowPunct w:val="0"/>
        <w:autoSpaceDE w:val="0"/>
        <w:spacing w:after="0"/>
        <w:jc w:val="center"/>
        <w:textAlignment w:val="baseline"/>
        <w:outlineLvl w:val="0"/>
        <w:rPr>
          <w:rFonts w:ascii="Times New Roman" w:eastAsia="Times New Roman" w:hAnsi="Times New Roman" w:cs="Times New Roman"/>
          <w:b/>
          <w:sz w:val="24"/>
          <w:szCs w:val="24"/>
          <w:lang w:eastAsia="ar-SA"/>
        </w:rPr>
      </w:pPr>
      <w:r w:rsidRPr="0058445C">
        <w:rPr>
          <w:rFonts w:ascii="Times New Roman" w:eastAsia="Times New Roman" w:hAnsi="Times New Roman" w:cs="Times New Roman"/>
          <w:b/>
          <w:sz w:val="24"/>
          <w:szCs w:val="24"/>
          <w:lang w:eastAsia="ar-SA"/>
        </w:rPr>
        <w:t>PASŪTĪTĀJS</w:t>
      </w:r>
      <w:r w:rsidRPr="0058445C">
        <w:rPr>
          <w:rFonts w:ascii="Times New Roman" w:eastAsia="Times New Roman" w:hAnsi="Times New Roman" w:cs="Times New Roman"/>
          <w:b/>
          <w:sz w:val="24"/>
          <w:szCs w:val="24"/>
          <w:lang w:eastAsia="ar-SA"/>
        </w:rPr>
        <w:tab/>
        <w:t xml:space="preserve">                       IZPILDĪTĀJS</w:t>
      </w:r>
    </w:p>
    <w:tbl>
      <w:tblPr>
        <w:tblW w:w="9268" w:type="dxa"/>
        <w:tblLayout w:type="fixed"/>
        <w:tblCellMar>
          <w:left w:w="0" w:type="dxa"/>
          <w:right w:w="0" w:type="dxa"/>
        </w:tblCellMar>
        <w:tblLook w:val="0000" w:firstRow="0" w:lastRow="0" w:firstColumn="0" w:lastColumn="0" w:noHBand="0" w:noVBand="0"/>
      </w:tblPr>
      <w:tblGrid>
        <w:gridCol w:w="4634"/>
        <w:gridCol w:w="4634"/>
      </w:tblGrid>
      <w:tr w:rsidR="006D0FD0" w:rsidRPr="0058445C" w:rsidTr="006D0FD0">
        <w:trPr>
          <w:trHeight w:val="290"/>
        </w:trPr>
        <w:tc>
          <w:tcPr>
            <w:tcW w:w="4634" w:type="dxa"/>
          </w:tcPr>
          <w:p w:rsidR="006D0FD0" w:rsidRPr="0058445C" w:rsidRDefault="006D0FD0" w:rsidP="006D0FD0">
            <w:pPr>
              <w:snapToGrid w:val="0"/>
              <w:spacing w:before="0" w:after="0"/>
              <w:jc w:val="center"/>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 xml:space="preserve">SIA “Ķekavas nami”                                                     </w:t>
            </w:r>
          </w:p>
        </w:tc>
        <w:tc>
          <w:tcPr>
            <w:tcW w:w="4634" w:type="dxa"/>
          </w:tcPr>
          <w:p w:rsidR="006D0FD0" w:rsidRPr="0058445C" w:rsidRDefault="006D0FD0" w:rsidP="006D0FD0">
            <w:pPr>
              <w:tabs>
                <w:tab w:val="left" w:pos="750"/>
                <w:tab w:val="center" w:pos="2332"/>
              </w:tabs>
              <w:snapToGrid w:val="0"/>
              <w:spacing w:before="0" w:after="0"/>
              <w:rPr>
                <w:rFonts w:ascii="Times New Roman" w:eastAsia="Times New Roman" w:hAnsi="Times New Roman" w:cs="Times New Roman"/>
                <w:b/>
                <w:sz w:val="24"/>
                <w:szCs w:val="24"/>
              </w:rPr>
            </w:pP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r w:rsidRPr="0058445C">
              <w:rPr>
                <w:rFonts w:ascii="Times New Roman" w:eastAsia="Times New Roman" w:hAnsi="Times New Roman" w:cs="Times New Roman"/>
                <w:b/>
                <w:sz w:val="24"/>
                <w:szCs w:val="24"/>
              </w:rPr>
              <w:tab/>
            </w:r>
          </w:p>
        </w:tc>
      </w:tr>
      <w:tr w:rsidR="006D0FD0" w:rsidRPr="0058445C" w:rsidTr="006D0FD0">
        <w:trPr>
          <w:trHeight w:val="301"/>
        </w:trPr>
        <w:tc>
          <w:tcPr>
            <w:tcW w:w="4634" w:type="dxa"/>
          </w:tcPr>
          <w:p w:rsidR="006D0FD0" w:rsidRPr="0058445C" w:rsidRDefault="006D0FD0" w:rsidP="006D0FD0">
            <w:pPr>
              <w:snapToGrid w:val="0"/>
              <w:spacing w:before="0" w:after="0"/>
              <w:jc w:val="center"/>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rPr>
              <w:t>reģ.Nr</w:t>
            </w:r>
            <w:proofErr w:type="spellEnd"/>
            <w:r w:rsidRPr="0058445C">
              <w:rPr>
                <w:rFonts w:ascii="Times New Roman" w:eastAsia="Times New Roman" w:hAnsi="Times New Roman" w:cs="Times New Roman"/>
                <w:sz w:val="24"/>
                <w:szCs w:val="24"/>
              </w:rPr>
              <w:t>. 40003359306</w:t>
            </w:r>
          </w:p>
        </w:tc>
        <w:tc>
          <w:tcPr>
            <w:tcW w:w="4634" w:type="dxa"/>
          </w:tcPr>
          <w:p w:rsidR="006D0FD0" w:rsidRPr="0058445C" w:rsidRDefault="006D0FD0" w:rsidP="006D0FD0">
            <w:pPr>
              <w:snapToGrid w:val="0"/>
              <w:spacing w:before="0" w:after="0"/>
              <w:jc w:val="center"/>
              <w:rPr>
                <w:rFonts w:ascii="Times New Roman" w:eastAsia="Times New Roman" w:hAnsi="Times New Roman" w:cs="Times New Roman"/>
                <w:sz w:val="24"/>
                <w:szCs w:val="24"/>
              </w:rPr>
            </w:pPr>
          </w:p>
        </w:tc>
      </w:tr>
      <w:tr w:rsidR="006D0FD0" w:rsidRPr="0058445C" w:rsidTr="006D0FD0">
        <w:trPr>
          <w:trHeight w:val="290"/>
        </w:trPr>
        <w:tc>
          <w:tcPr>
            <w:tcW w:w="4634" w:type="dxa"/>
          </w:tcPr>
          <w:p w:rsidR="006D0FD0" w:rsidRPr="0058445C" w:rsidRDefault="006D0FD0" w:rsidP="006D0FD0">
            <w:pPr>
              <w:tabs>
                <w:tab w:val="left" w:pos="3330"/>
              </w:tabs>
              <w:snapToGrid w:val="0"/>
              <w:spacing w:before="0" w:after="0"/>
              <w:jc w:val="center"/>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rPr>
              <w:t>Rāmavas</w:t>
            </w:r>
            <w:proofErr w:type="spellEnd"/>
            <w:r w:rsidRPr="0058445C">
              <w:rPr>
                <w:rFonts w:ascii="Times New Roman" w:eastAsia="Times New Roman" w:hAnsi="Times New Roman" w:cs="Times New Roman"/>
                <w:sz w:val="24"/>
                <w:szCs w:val="24"/>
              </w:rPr>
              <w:t xml:space="preserve"> iela 17, </w:t>
            </w:r>
            <w:proofErr w:type="spellStart"/>
            <w:r w:rsidRPr="0058445C">
              <w:rPr>
                <w:rFonts w:ascii="Times New Roman" w:eastAsia="Times New Roman" w:hAnsi="Times New Roman" w:cs="Times New Roman"/>
                <w:sz w:val="24"/>
                <w:szCs w:val="24"/>
              </w:rPr>
              <w:t>Rāmava</w:t>
            </w:r>
            <w:proofErr w:type="spellEnd"/>
            <w:r w:rsidRPr="0058445C">
              <w:rPr>
                <w:rFonts w:ascii="Times New Roman" w:eastAsia="Times New Roman" w:hAnsi="Times New Roman" w:cs="Times New Roman"/>
                <w:sz w:val="24"/>
                <w:szCs w:val="24"/>
              </w:rPr>
              <w:t>, Ķekavas novads</w:t>
            </w:r>
          </w:p>
        </w:tc>
        <w:tc>
          <w:tcPr>
            <w:tcW w:w="4634" w:type="dxa"/>
          </w:tcPr>
          <w:p w:rsidR="006D0FD0" w:rsidRPr="0058445C" w:rsidRDefault="006D0FD0" w:rsidP="006D0FD0">
            <w:pPr>
              <w:snapToGrid w:val="0"/>
              <w:spacing w:before="0" w:after="0"/>
              <w:jc w:val="center"/>
              <w:rPr>
                <w:rFonts w:ascii="Times New Roman" w:eastAsia="Times New Roman" w:hAnsi="Times New Roman" w:cs="Times New Roman"/>
                <w:sz w:val="24"/>
                <w:szCs w:val="24"/>
              </w:rPr>
            </w:pPr>
          </w:p>
        </w:tc>
      </w:tr>
      <w:tr w:rsidR="006D0FD0" w:rsidRPr="0058445C" w:rsidTr="006D0FD0">
        <w:trPr>
          <w:trHeight w:val="301"/>
        </w:trPr>
        <w:tc>
          <w:tcPr>
            <w:tcW w:w="4634" w:type="dxa"/>
          </w:tcPr>
          <w:p w:rsidR="006D0FD0" w:rsidRPr="0058445C" w:rsidRDefault="006D0FD0" w:rsidP="006D0FD0">
            <w:pPr>
              <w:snapToGrid w:val="0"/>
              <w:spacing w:before="0"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AS SEB banka</w:t>
            </w:r>
          </w:p>
        </w:tc>
        <w:tc>
          <w:tcPr>
            <w:tcW w:w="4634" w:type="dxa"/>
          </w:tcPr>
          <w:p w:rsidR="006D0FD0" w:rsidRPr="0058445C" w:rsidRDefault="006D0FD0" w:rsidP="006D0FD0">
            <w:pPr>
              <w:snapToGrid w:val="0"/>
              <w:spacing w:before="0" w:after="0"/>
              <w:jc w:val="center"/>
              <w:rPr>
                <w:rFonts w:ascii="Times New Roman" w:eastAsia="Times New Roman" w:hAnsi="Times New Roman" w:cs="Times New Roman"/>
                <w:sz w:val="24"/>
                <w:szCs w:val="24"/>
              </w:rPr>
            </w:pPr>
          </w:p>
        </w:tc>
      </w:tr>
      <w:tr w:rsidR="006D0FD0" w:rsidRPr="0058445C" w:rsidTr="006D0FD0">
        <w:trPr>
          <w:trHeight w:val="290"/>
        </w:trPr>
        <w:tc>
          <w:tcPr>
            <w:tcW w:w="4634" w:type="dxa"/>
          </w:tcPr>
          <w:p w:rsidR="006D0FD0" w:rsidRPr="0058445C" w:rsidRDefault="006D0FD0" w:rsidP="006D0FD0">
            <w:pPr>
              <w:snapToGrid w:val="0"/>
              <w:spacing w:before="0" w:after="0"/>
              <w:jc w:val="center"/>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rPr>
              <w:t>LV18UNLA0003001609027</w:t>
            </w:r>
            <w:proofErr w:type="spellEnd"/>
          </w:p>
        </w:tc>
        <w:tc>
          <w:tcPr>
            <w:tcW w:w="4634" w:type="dxa"/>
          </w:tcPr>
          <w:p w:rsidR="006D0FD0" w:rsidRPr="0058445C" w:rsidRDefault="006D0FD0" w:rsidP="006D0FD0">
            <w:pPr>
              <w:snapToGrid w:val="0"/>
              <w:spacing w:before="0" w:after="0"/>
              <w:jc w:val="center"/>
              <w:rPr>
                <w:rFonts w:ascii="Times New Roman" w:eastAsia="Times New Roman" w:hAnsi="Times New Roman" w:cs="Times New Roman"/>
                <w:sz w:val="24"/>
                <w:szCs w:val="24"/>
              </w:rPr>
            </w:pPr>
          </w:p>
        </w:tc>
      </w:tr>
      <w:tr w:rsidR="006D0FD0" w:rsidRPr="0058445C" w:rsidTr="006D0FD0">
        <w:trPr>
          <w:trHeight w:val="290"/>
        </w:trPr>
        <w:tc>
          <w:tcPr>
            <w:tcW w:w="4634" w:type="dxa"/>
          </w:tcPr>
          <w:p w:rsidR="006D0FD0" w:rsidRPr="0058445C" w:rsidRDefault="006D0FD0" w:rsidP="006D0FD0">
            <w:pPr>
              <w:snapToGrid w:val="0"/>
              <w:spacing w:before="0"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tālr. 67937448</w:t>
            </w:r>
          </w:p>
        </w:tc>
        <w:tc>
          <w:tcPr>
            <w:tcW w:w="4634" w:type="dxa"/>
          </w:tcPr>
          <w:p w:rsidR="006D0FD0" w:rsidRPr="0058445C" w:rsidRDefault="006D0FD0" w:rsidP="006D0FD0">
            <w:pPr>
              <w:snapToGrid w:val="0"/>
              <w:spacing w:before="0" w:after="0"/>
              <w:jc w:val="center"/>
              <w:rPr>
                <w:rFonts w:ascii="Times New Roman" w:eastAsia="Times New Roman" w:hAnsi="Times New Roman" w:cs="Times New Roman"/>
                <w:sz w:val="24"/>
                <w:szCs w:val="24"/>
              </w:rPr>
            </w:pPr>
          </w:p>
        </w:tc>
      </w:tr>
      <w:tr w:rsidR="006D0FD0" w:rsidRPr="0058445C" w:rsidTr="006D0FD0">
        <w:trPr>
          <w:trHeight w:val="301"/>
        </w:trPr>
        <w:tc>
          <w:tcPr>
            <w:tcW w:w="4634" w:type="dxa"/>
          </w:tcPr>
          <w:p w:rsidR="006D0FD0" w:rsidRPr="0058445C" w:rsidRDefault="006D0FD0" w:rsidP="006D0FD0">
            <w:pPr>
              <w:snapToGrid w:val="0"/>
              <w:spacing w:before="0" w:after="0"/>
              <w:jc w:val="center"/>
              <w:rPr>
                <w:rFonts w:ascii="Times New Roman" w:eastAsia="Times New Roman" w:hAnsi="Times New Roman" w:cs="Times New Roman"/>
                <w:sz w:val="24"/>
                <w:szCs w:val="24"/>
              </w:rPr>
            </w:pPr>
            <w:r w:rsidRPr="0058445C">
              <w:rPr>
                <w:rFonts w:ascii="Times New Roman" w:eastAsia="Times New Roman" w:hAnsi="Times New Roman" w:cs="Times New Roman"/>
                <w:sz w:val="24"/>
                <w:szCs w:val="24"/>
              </w:rPr>
              <w:t xml:space="preserve">e-pasts : </w:t>
            </w:r>
            <w:hyperlink r:id="rId7" w:history="1">
              <w:proofErr w:type="spellStart"/>
              <w:r w:rsidRPr="0058445C">
                <w:rPr>
                  <w:rFonts w:ascii="Times New Roman" w:eastAsia="Times New Roman" w:hAnsi="Times New Roman" w:cs="Times New Roman"/>
                  <w:color w:val="0000FF"/>
                  <w:sz w:val="24"/>
                  <w:szCs w:val="24"/>
                  <w:u w:val="single"/>
                </w:rPr>
                <w:t>info@kekavasnami.lv</w:t>
              </w:r>
              <w:proofErr w:type="spellEnd"/>
            </w:hyperlink>
            <w:r w:rsidRPr="0058445C">
              <w:rPr>
                <w:rFonts w:ascii="Times New Roman" w:eastAsia="Times New Roman" w:hAnsi="Times New Roman" w:cs="Times New Roman"/>
                <w:sz w:val="24"/>
                <w:szCs w:val="24"/>
              </w:rPr>
              <w:t xml:space="preserve"> </w:t>
            </w:r>
          </w:p>
        </w:tc>
        <w:tc>
          <w:tcPr>
            <w:tcW w:w="4634" w:type="dxa"/>
          </w:tcPr>
          <w:p w:rsidR="006D0FD0" w:rsidRPr="0058445C" w:rsidRDefault="006D0FD0" w:rsidP="006D0FD0">
            <w:pPr>
              <w:snapToGrid w:val="0"/>
              <w:spacing w:before="0" w:after="0"/>
              <w:jc w:val="center"/>
              <w:rPr>
                <w:rFonts w:ascii="Times New Roman" w:eastAsia="Times New Roman" w:hAnsi="Times New Roman" w:cs="Times New Roman"/>
                <w:sz w:val="24"/>
                <w:szCs w:val="24"/>
              </w:rPr>
            </w:pPr>
          </w:p>
        </w:tc>
      </w:tr>
    </w:tbl>
    <w:p w:rsidR="006D0FD0" w:rsidRPr="0058445C" w:rsidRDefault="006D0FD0" w:rsidP="006D0FD0">
      <w:pPr>
        <w:tabs>
          <w:tab w:val="left" w:pos="3402"/>
          <w:tab w:val="left" w:pos="6379"/>
        </w:tabs>
        <w:suppressAutoHyphens/>
        <w:spacing w:before="0" w:after="0"/>
        <w:rPr>
          <w:rFonts w:ascii="Times New Roman" w:eastAsia="Times New Roman" w:hAnsi="Times New Roman" w:cs="Times New Roman"/>
          <w:sz w:val="24"/>
          <w:szCs w:val="24"/>
          <w:lang w:eastAsia="ar-SA"/>
        </w:rPr>
      </w:pPr>
      <w:proofErr w:type="spellStart"/>
      <w:r w:rsidRPr="0058445C">
        <w:rPr>
          <w:rFonts w:ascii="Times New Roman" w:eastAsia="Times New Roman" w:hAnsi="Times New Roman" w:cs="Times New Roman"/>
          <w:sz w:val="24"/>
          <w:szCs w:val="24"/>
          <w:lang w:eastAsia="ar-SA"/>
        </w:rPr>
        <w:t>R.Lācis</w:t>
      </w:r>
      <w:proofErr w:type="spellEnd"/>
      <w:r w:rsidRPr="0058445C">
        <w:rPr>
          <w:rFonts w:ascii="Times New Roman" w:eastAsia="Times New Roman" w:hAnsi="Times New Roman" w:cs="Times New Roman"/>
          <w:sz w:val="24"/>
          <w:szCs w:val="24"/>
          <w:lang w:eastAsia="ar-SA"/>
        </w:rPr>
        <w:t xml:space="preserve">  </w:t>
      </w:r>
    </w:p>
    <w:p w:rsidR="006D0FD0" w:rsidRPr="0058445C" w:rsidRDefault="006D0FD0" w:rsidP="006D0FD0">
      <w:pPr>
        <w:tabs>
          <w:tab w:val="left" w:pos="3402"/>
          <w:tab w:val="left" w:pos="6379"/>
        </w:tabs>
        <w:suppressAutoHyphens/>
        <w:spacing w:before="0" w:after="0"/>
        <w:rPr>
          <w:rFonts w:ascii="Times New Roman" w:eastAsia="Times New Roman" w:hAnsi="Times New Roman" w:cs="Times New Roman"/>
          <w:sz w:val="24"/>
          <w:szCs w:val="24"/>
        </w:rPr>
      </w:pPr>
      <w:proofErr w:type="spellStart"/>
      <w:r w:rsidRPr="0058445C">
        <w:rPr>
          <w:rFonts w:ascii="Times New Roman" w:eastAsia="Times New Roman" w:hAnsi="Times New Roman" w:cs="Times New Roman"/>
          <w:sz w:val="24"/>
          <w:szCs w:val="24"/>
          <w:lang w:eastAsia="ar-SA"/>
        </w:rPr>
        <w:t>E.Mencis</w:t>
      </w:r>
      <w:proofErr w:type="spellEnd"/>
      <w:r w:rsidRPr="0058445C">
        <w:rPr>
          <w:rFonts w:ascii="Times New Roman" w:eastAsia="Times New Roman" w:hAnsi="Times New Roman" w:cs="Times New Roman"/>
          <w:sz w:val="24"/>
          <w:szCs w:val="24"/>
          <w:lang w:eastAsia="ar-SA"/>
        </w:rPr>
        <w:t xml:space="preserve">       </w:t>
      </w:r>
    </w:p>
    <w:p w:rsidR="006D0FD0" w:rsidRDefault="006D0FD0" w:rsidP="006D0FD0">
      <w:pPr>
        <w:jc w:val="center"/>
        <w:rPr>
          <w:rFonts w:ascii="Times New Roman" w:eastAsia="Calibri" w:hAnsi="Times New Roman" w:cs="Times New Roman"/>
          <w:sz w:val="20"/>
          <w:szCs w:val="20"/>
        </w:rPr>
      </w:pPr>
    </w:p>
    <w:p w:rsidR="00B05B91" w:rsidRDefault="006D0FD0" w:rsidP="006D0FD0">
      <w:pPr>
        <w:jc w:val="center"/>
      </w:pPr>
      <w:r w:rsidRPr="00A471DC">
        <w:rPr>
          <w:rFonts w:ascii="Times New Roman" w:eastAsia="Calibri" w:hAnsi="Times New Roman" w:cs="Times New Roman"/>
          <w:sz w:val="20"/>
          <w:szCs w:val="20"/>
        </w:rPr>
        <w:t>ŠIS DOKUMENTS IR PARAKSTĪTS AR DROŠU ELEKTRONISKO PARAKSTU UN SATUR LAIKA ZĪMOGU</w:t>
      </w:r>
      <w:bookmarkStart w:id="2" w:name="_GoBack"/>
      <w:bookmarkEnd w:id="2"/>
    </w:p>
    <w:sectPr w:rsidR="00B05B91" w:rsidSect="006D0FD0">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5A9" w:rsidRDefault="00ED25A9" w:rsidP="006D0FD0">
      <w:pPr>
        <w:spacing w:before="0" w:after="0"/>
      </w:pPr>
      <w:r>
        <w:separator/>
      </w:r>
    </w:p>
  </w:endnote>
  <w:endnote w:type="continuationSeparator" w:id="0">
    <w:p w:rsidR="00ED25A9" w:rsidRDefault="00ED25A9" w:rsidP="006D0F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5A9" w:rsidRDefault="00ED25A9" w:rsidP="006D0FD0">
      <w:pPr>
        <w:spacing w:before="0" w:after="0"/>
      </w:pPr>
      <w:r>
        <w:separator/>
      </w:r>
    </w:p>
  </w:footnote>
  <w:footnote w:type="continuationSeparator" w:id="0">
    <w:p w:rsidR="00ED25A9" w:rsidRDefault="00ED25A9" w:rsidP="006D0FD0">
      <w:pPr>
        <w:spacing w:before="0" w:after="0"/>
      </w:pPr>
      <w:r>
        <w:continuationSeparator/>
      </w:r>
    </w:p>
  </w:footnote>
  <w:footnote w:id="1">
    <w:p w:rsidR="006D0FD0" w:rsidRDefault="006D0FD0" w:rsidP="006D0FD0">
      <w:pPr>
        <w:pStyle w:val="FootnoteText"/>
        <w:jc w:val="left"/>
      </w:pPr>
      <w:r>
        <w:rPr>
          <w:rStyle w:val="FootnoteReference"/>
        </w:rPr>
        <w:footnoteRef/>
      </w:r>
      <w:r>
        <w:t xml:space="preserve"> Dokumenta parakstīšanas datums ir pēdējā pievienotā droša elektroniskā paraksta laika zīmoga datums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66462"/>
    <w:multiLevelType w:val="multilevel"/>
    <w:tmpl w:val="B7ACC3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B66115"/>
    <w:multiLevelType w:val="multilevel"/>
    <w:tmpl w:val="7046BA6C"/>
    <w:lvl w:ilvl="0">
      <w:start w:val="5"/>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CAC6DA9"/>
    <w:multiLevelType w:val="hybridMultilevel"/>
    <w:tmpl w:val="7EE477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C713FD"/>
    <w:multiLevelType w:val="multilevel"/>
    <w:tmpl w:val="F438C76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7F3774"/>
    <w:multiLevelType w:val="multilevel"/>
    <w:tmpl w:val="33B875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6362F6"/>
    <w:multiLevelType w:val="multilevel"/>
    <w:tmpl w:val="A84E28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 w15:restartNumberingAfterBreak="0">
    <w:nsid w:val="5E0F2B6F"/>
    <w:multiLevelType w:val="multilevel"/>
    <w:tmpl w:val="77D81D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927205B"/>
    <w:multiLevelType w:val="multilevel"/>
    <w:tmpl w:val="1AA0CF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D0"/>
    <w:rsid w:val="001A0C95"/>
    <w:rsid w:val="001C0DB1"/>
    <w:rsid w:val="001C3188"/>
    <w:rsid w:val="00200D8A"/>
    <w:rsid w:val="00504F9E"/>
    <w:rsid w:val="00545C4D"/>
    <w:rsid w:val="006D0FD0"/>
    <w:rsid w:val="00702267"/>
    <w:rsid w:val="007F47DC"/>
    <w:rsid w:val="00A21A3A"/>
    <w:rsid w:val="00A6170B"/>
    <w:rsid w:val="00CF378F"/>
    <w:rsid w:val="00DF3A8E"/>
    <w:rsid w:val="00ED25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ECFFB6E"/>
  <w15:chartTrackingRefBased/>
  <w15:docId w15:val="{0C44EA91-CC90-4ECF-8C6B-6C734070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FD0"/>
    <w:pPr>
      <w:spacing w:before="120" w:after="120" w:line="240" w:lineRule="auto"/>
      <w:ind w:left="573" w:hanging="573"/>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spacing w:after="0"/>
      <w:ind w:left="2880"/>
    </w:pPr>
    <w:rPr>
      <w:rFonts w:asciiTheme="majorHAnsi" w:eastAsiaTheme="majorEastAsia" w:hAnsiTheme="majorHAnsi" w:cstheme="majorBidi"/>
      <w:b/>
      <w:sz w:val="36"/>
      <w:szCs w:val="24"/>
    </w:rPr>
  </w:style>
  <w:style w:type="paragraph" w:styleId="ListParagraph">
    <w:name w:val="List Paragraph"/>
    <w:aliases w:val="Virsraksti,Saistīto dokumentu saraksts,Syle 1,List Paragraph1,Numurets,Normal bullet 2,Bullet list,Strip,Párrafo de lista,Numbered Para 1,Dot pt,No Spacing1,List Paragraph Char Char Char,Indicator Text,Bullet Points,MAIN CONTENT"/>
    <w:basedOn w:val="Normal"/>
    <w:link w:val="ListParagraphChar"/>
    <w:uiPriority w:val="34"/>
    <w:qFormat/>
    <w:rsid w:val="006D0FD0"/>
    <w:pPr>
      <w:spacing w:after="0"/>
      <w:ind w:left="720"/>
      <w:contextualSpacing/>
      <w:jc w:val="center"/>
    </w:pPr>
    <w:rPr>
      <w:rFonts w:ascii="Times New Roman" w:eastAsia="Times New Roman" w:hAnsi="Times New Roman" w:cs="Times New Roman"/>
      <w:sz w:val="24"/>
      <w:szCs w:val="24"/>
      <w:lang w:eastAsia="lv-LV"/>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w:basedOn w:val="Normal"/>
    <w:link w:val="FootnoteTextChar"/>
    <w:qFormat/>
    <w:rsid w:val="006D0FD0"/>
    <w:pPr>
      <w:suppressAutoHyphens/>
      <w:spacing w:after="0"/>
      <w:jc w:val="center"/>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6D0FD0"/>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qFormat/>
    <w:rsid w:val="006D0FD0"/>
    <w:rPr>
      <w:vertAlign w:val="superscript"/>
    </w:rPr>
  </w:style>
  <w:style w:type="character" w:customStyle="1" w:styleId="ListParagraphChar">
    <w:name w:val="List Paragraph Char"/>
    <w:aliases w:val="Virsraksti Char,Saistīto dokumentu saraksts Char,Syle 1 Char,List Paragraph1 Char,Numurets Char,Normal bullet 2 Char,Bullet list Char,Strip Char,Párrafo de lista Char,Numbered Para 1 Char,Dot pt Char,No Spacing1 Char"/>
    <w:link w:val="ListParagraph"/>
    <w:uiPriority w:val="34"/>
    <w:qFormat/>
    <w:locked/>
    <w:rsid w:val="006D0FD0"/>
    <w:rPr>
      <w:rFonts w:ascii="Times New Roman" w:eastAsia="Times New Roman" w:hAnsi="Times New Roman" w:cs="Times New Roman"/>
      <w:sz w:val="24"/>
      <w:szCs w:val="24"/>
      <w:lang w:eastAsia="lv-LV"/>
    </w:rPr>
  </w:style>
  <w:style w:type="paragraph" w:customStyle="1" w:styleId="CharCharCharChar">
    <w:name w:val="Char Char Char Char"/>
    <w:aliases w:val="Char2"/>
    <w:basedOn w:val="Normal"/>
    <w:next w:val="Normal"/>
    <w:link w:val="FootnoteReference"/>
    <w:uiPriority w:val="99"/>
    <w:rsid w:val="006D0FD0"/>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kavasna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6910</Words>
  <Characters>3939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1</cp:revision>
  <dcterms:created xsi:type="dcterms:W3CDTF">2024-08-23T07:57:00Z</dcterms:created>
  <dcterms:modified xsi:type="dcterms:W3CDTF">2024-08-23T08:00:00Z</dcterms:modified>
</cp:coreProperties>
</file>