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Nolikums i</w:t>
      </w:r>
      <w:r w:rsidR="00EC2D43">
        <w:t>epirkum</w:t>
      </w:r>
      <w:r>
        <w:t>am</w:t>
      </w:r>
    </w:p>
    <w:p w:rsidR="00D22058" w:rsidRPr="000716D0" w:rsidRDefault="000E4614" w:rsidP="00D22058">
      <w:pPr>
        <w:ind w:firstLine="284"/>
        <w:jc w:val="center"/>
        <w:rPr>
          <w:b/>
        </w:rPr>
      </w:pPr>
      <w:r>
        <w:rPr>
          <w:b/>
        </w:rPr>
        <w:t>“</w:t>
      </w:r>
      <w:bookmarkStart w:id="0" w:name="_Hlk183179678"/>
      <w:r w:rsidR="00D22058" w:rsidRPr="000716D0">
        <w:rPr>
          <w:b/>
        </w:rPr>
        <w:t xml:space="preserve">Maģistrālā ūdensvada un sadzīves kanalizācijas </w:t>
      </w:r>
      <w:proofErr w:type="spellStart"/>
      <w:r w:rsidR="00BB3608" w:rsidRPr="000716D0">
        <w:rPr>
          <w:b/>
        </w:rPr>
        <w:t>spiedvada</w:t>
      </w:r>
      <w:proofErr w:type="spellEnd"/>
      <w:r w:rsidR="00D22058" w:rsidRPr="000716D0">
        <w:rPr>
          <w:b/>
        </w:rPr>
        <w:t xml:space="preserve"> būvniecības ieceres dokumentācijas izstrādāšana</w:t>
      </w:r>
      <w:bookmarkEnd w:id="0"/>
      <w:r w:rsidRPr="000716D0">
        <w:rPr>
          <w:b/>
        </w:rPr>
        <w:t>”</w:t>
      </w:r>
    </w:p>
    <w:p w:rsidR="00EC2D43" w:rsidRPr="000716D0" w:rsidRDefault="00D22058" w:rsidP="00D22058">
      <w:pPr>
        <w:jc w:val="center"/>
      </w:pPr>
      <w:bookmarkStart w:id="1" w:name="_Hlk183179571"/>
      <w:r w:rsidRPr="000716D0">
        <w:t xml:space="preserve"> </w:t>
      </w:r>
      <w:r w:rsidR="00EC2D43" w:rsidRPr="000716D0">
        <w:t>(</w:t>
      </w:r>
      <w:bookmarkStart w:id="2" w:name="_Hlk172106430"/>
      <w:proofErr w:type="spellStart"/>
      <w:r w:rsidR="00EC2D43" w:rsidRPr="000716D0">
        <w:t>ID</w:t>
      </w:r>
      <w:proofErr w:type="spellEnd"/>
      <w:r w:rsidR="00EC2D43" w:rsidRPr="000716D0">
        <w:t xml:space="preserve"> Nr. </w:t>
      </w:r>
      <w:proofErr w:type="spellStart"/>
      <w:r w:rsidR="00EC2D43" w:rsidRPr="000716D0">
        <w:t>ĶN2024</w:t>
      </w:r>
      <w:bookmarkEnd w:id="2"/>
      <w:proofErr w:type="spellEnd"/>
      <w:r w:rsidR="0054762A">
        <w:t>/3</w:t>
      </w:r>
      <w:r w:rsidR="00EC2D43" w:rsidRPr="000716D0">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3" w:name="_Ref274582254"/>
      <w:bookmarkEnd w:id="1"/>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w:t>
      </w:r>
      <w:proofErr w:type="spellStart"/>
      <w:r w:rsidRPr="000716D0">
        <w:rPr>
          <w:rFonts w:eastAsia="Calibri"/>
          <w:color w:val="000000" w:themeColor="text1"/>
        </w:rPr>
        <w:t>Rāmavas</w:t>
      </w:r>
      <w:proofErr w:type="spellEnd"/>
      <w:r w:rsidRPr="000716D0">
        <w:rPr>
          <w:rFonts w:eastAsia="Calibri"/>
          <w:color w:val="000000" w:themeColor="text1"/>
        </w:rPr>
        <w:t xml:space="preserve">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7"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apstiprināta Iepirkuma komisija (turpmāk – Iepirkuma komisija).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color w:val="000000" w:themeColor="text1"/>
        </w:rPr>
        <w:t xml:space="preserve">Iepirkuma nolikums </w:t>
      </w:r>
      <w:r w:rsidRPr="000716D0">
        <w:rPr>
          <w:rFonts w:eastAsia="Calibri"/>
        </w:rPr>
        <w:t xml:space="preserve">apstiprināts iepirkumu komisijas </w:t>
      </w:r>
      <w:proofErr w:type="spellStart"/>
      <w:r w:rsidRPr="00522A10">
        <w:rPr>
          <w:rFonts w:eastAsia="Calibri"/>
        </w:rPr>
        <w:t>2024.gada</w:t>
      </w:r>
      <w:proofErr w:type="spellEnd"/>
      <w:r w:rsidRPr="00522A10">
        <w:rPr>
          <w:rFonts w:eastAsia="Calibri"/>
        </w:rPr>
        <w:t xml:space="preserve"> </w:t>
      </w:r>
      <w:proofErr w:type="spellStart"/>
      <w:r w:rsidR="00522A10" w:rsidRPr="00522A10">
        <w:rPr>
          <w:rFonts w:eastAsia="Calibri"/>
        </w:rPr>
        <w:t>27.novembra</w:t>
      </w:r>
      <w:proofErr w:type="spellEnd"/>
      <w:r w:rsidRPr="000716D0">
        <w:rPr>
          <w:rFonts w:eastAsia="Calibri"/>
        </w:rPr>
        <w:t xml:space="preserve"> sēdē.</w:t>
      </w:r>
      <w:r w:rsidRPr="000716D0">
        <w:rPr>
          <w:color w:val="000000" w:themeColor="text1"/>
        </w:rPr>
        <w:t xml:space="preserve"> </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rFonts w:eastAsia="Calibri"/>
          <w:color w:val="000000" w:themeColor="text1"/>
        </w:rPr>
        <w:t>Nolikumu ir</w:t>
      </w:r>
      <w:r w:rsidRPr="000716D0">
        <w:rPr>
          <w:color w:val="000000" w:themeColor="text1"/>
        </w:rPr>
        <w:t xml:space="preserve">  projekta vadītāja asistents Ilgonis Leišavnieks, </w:t>
      </w:r>
      <w:r w:rsidRPr="000716D0">
        <w:rPr>
          <w:bCs/>
          <w:color w:val="000000" w:themeColor="text1"/>
        </w:rPr>
        <w:t xml:space="preserve">tālr.: </w:t>
      </w:r>
      <w:r w:rsidRPr="000716D0">
        <w:rPr>
          <w:color w:val="000000" w:themeColor="text1"/>
        </w:rPr>
        <w:t xml:space="preserve">29296907, </w:t>
      </w:r>
      <w:r w:rsidRPr="000716D0">
        <w:rPr>
          <w:bCs/>
          <w:color w:val="000000" w:themeColor="text1"/>
        </w:rPr>
        <w:t xml:space="preserve">e-pasts: </w:t>
      </w:r>
      <w:hyperlink r:id="rId8" w:history="1">
        <w:proofErr w:type="spellStart"/>
        <w:r w:rsidRPr="000716D0">
          <w:rPr>
            <w:rStyle w:val="Hyperlink"/>
            <w:bCs/>
          </w:rPr>
          <w:t>ilgonis@kekavasnami.lv</w:t>
        </w:r>
        <w:proofErr w:type="spellEnd"/>
      </w:hyperlink>
      <w:r w:rsidRPr="000716D0">
        <w:rPr>
          <w:bCs/>
          <w:color w:val="000000" w:themeColor="text1"/>
          <w:u w:val="single"/>
        </w:rPr>
        <w:t xml:space="preserve"> ;</w:t>
      </w:r>
      <w:r w:rsidRPr="000716D0">
        <w:rPr>
          <w:bCs/>
          <w:color w:val="000000" w:themeColor="text1"/>
        </w:rPr>
        <w:t xml:space="preserve">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bCs/>
          <w:color w:val="000000" w:themeColor="text1"/>
        </w:rPr>
        <w:t xml:space="preserve">iepirkuma priekšmetu ir galvenais inženieris </w:t>
      </w:r>
      <w:bookmarkStart w:id="4" w:name="_Hlk182923185"/>
      <w:r w:rsidRPr="000716D0">
        <w:rPr>
          <w:bCs/>
          <w:color w:val="000000" w:themeColor="text1"/>
        </w:rPr>
        <w:t>Jānis Freibergs tālr.</w:t>
      </w:r>
      <w:r w:rsidRPr="000716D0">
        <w:rPr>
          <w:color w:val="000000" w:themeColor="text1"/>
        </w:rPr>
        <w:t xml:space="preserve"> 29255757 e-pasts – </w:t>
      </w:r>
      <w:hyperlink r:id="rId9" w:history="1">
        <w:proofErr w:type="spellStart"/>
        <w:r w:rsidRPr="000716D0">
          <w:rPr>
            <w:rStyle w:val="Hyperlink"/>
          </w:rPr>
          <w:t>janis@kekavasnami.lv</w:t>
        </w:r>
        <w:proofErr w:type="spellEnd"/>
      </w:hyperlink>
      <w:bookmarkEnd w:id="4"/>
      <w:r w:rsidRPr="000716D0">
        <w:rPr>
          <w:color w:val="000000" w:themeColor="text1"/>
          <w:u w:val="single"/>
        </w:rPr>
        <w:t>.</w:t>
      </w:r>
    </w:p>
    <w:bookmarkEnd w:id="3"/>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086D3A" w:rsidP="00EC2D43">
      <w:pPr>
        <w:pStyle w:val="ListParagraph"/>
        <w:widowControl w:val="0"/>
        <w:numPr>
          <w:ilvl w:val="1"/>
          <w:numId w:val="9"/>
        </w:numPr>
        <w:ind w:left="567" w:hanging="567"/>
        <w:jc w:val="both"/>
      </w:pPr>
      <w:r w:rsidRPr="000716D0">
        <w:t xml:space="preserve">Iepirkuma priekšmets ir maģistrālā ūdensvada un maģistrālā sadzīves kanalizācijas </w:t>
      </w:r>
      <w:proofErr w:type="spellStart"/>
      <w:r w:rsidRPr="000716D0">
        <w:t>spiedvada</w:t>
      </w:r>
      <w:proofErr w:type="spellEnd"/>
      <w:r w:rsidRPr="000716D0">
        <w:t xml:space="preserve"> būvniecības ieceres dokumentācijas izstrāde </w:t>
      </w:r>
      <w:r w:rsidRPr="000716D0">
        <w:rPr>
          <w:color w:val="000000"/>
        </w:rPr>
        <w:t>saskaņā ar tehniskās specifikācijas prasībām (</w:t>
      </w:r>
      <w:proofErr w:type="spellStart"/>
      <w:r w:rsidRPr="000716D0">
        <w:rPr>
          <w:color w:val="000000"/>
        </w:rPr>
        <w:t>1.pielikums</w:t>
      </w:r>
      <w:proofErr w:type="spellEnd"/>
      <w:r w:rsidRPr="000716D0">
        <w:rPr>
          <w:color w:val="000000"/>
        </w:rPr>
        <w:t>) un līguma nosacījumiem</w:t>
      </w:r>
      <w:r w:rsidR="000716D0" w:rsidRPr="000716D0">
        <w:rPr>
          <w:color w:val="000000"/>
        </w:rPr>
        <w:t xml:space="preserve"> (</w:t>
      </w:r>
      <w:proofErr w:type="spellStart"/>
      <w:r w:rsidR="000716D0" w:rsidRPr="000716D0">
        <w:rPr>
          <w:color w:val="000000"/>
        </w:rPr>
        <w:t>6.pielikums</w:t>
      </w:r>
      <w:proofErr w:type="spellEnd"/>
      <w:r w:rsidR="000716D0" w:rsidRPr="000716D0">
        <w:rPr>
          <w:color w:val="000000"/>
        </w:rPr>
        <w:t>)</w:t>
      </w:r>
      <w:r w:rsidR="00412D97" w:rsidRPr="000716D0">
        <w:rPr>
          <w:color w:val="000000"/>
        </w:rPr>
        <w:t>.</w:t>
      </w:r>
      <w:r w:rsidR="00B37509" w:rsidRPr="000716D0">
        <w:rPr>
          <w:color w:val="000000"/>
        </w:rPr>
        <w:t xml:space="preserve"> </w:t>
      </w:r>
    </w:p>
    <w:p w:rsidR="00DA0289" w:rsidRPr="000716D0" w:rsidRDefault="00DA0289" w:rsidP="00EC2D43">
      <w:pPr>
        <w:pStyle w:val="ListParagraph"/>
        <w:widowControl w:val="0"/>
        <w:numPr>
          <w:ilvl w:val="1"/>
          <w:numId w:val="9"/>
        </w:numPr>
        <w:ind w:left="567" w:hanging="567"/>
        <w:jc w:val="both"/>
      </w:pPr>
      <w:r w:rsidRPr="000716D0">
        <w:t xml:space="preserve">Iepirkuma priekšmeta </w:t>
      </w:r>
      <w:proofErr w:type="spellStart"/>
      <w:r w:rsidRPr="000716D0">
        <w:t>CPV</w:t>
      </w:r>
      <w:proofErr w:type="spellEnd"/>
      <w:r w:rsidRPr="000716D0">
        <w:t xml:space="preserve"> kods: 71320000-7 – Inženiertehniskās projektēšanas pakalpojumi</w:t>
      </w:r>
      <w:r w:rsidR="007637E8" w:rsidRPr="000716D0">
        <w:t>;</w:t>
      </w:r>
      <w:r w:rsidR="00B42708" w:rsidRPr="000716D0">
        <w:t xml:space="preserve"> </w:t>
      </w:r>
      <w:r w:rsidR="007637E8" w:rsidRPr="000716D0">
        <w:t xml:space="preserve"> </w:t>
      </w:r>
      <w:r w:rsidR="00B42708" w:rsidRPr="000716D0">
        <w:t>p</w:t>
      </w:r>
      <w:r w:rsidR="007637E8" w:rsidRPr="000716D0">
        <w:t xml:space="preserve">apildus </w:t>
      </w:r>
      <w:proofErr w:type="spellStart"/>
      <w:r w:rsidR="007637E8" w:rsidRPr="000716D0">
        <w:t>CPV</w:t>
      </w:r>
      <w:proofErr w:type="spellEnd"/>
      <w:r w:rsidR="007637E8" w:rsidRPr="000716D0">
        <w:t xml:space="preserve"> kods: 71322200-3 – Cauruļvadu projektēšanas pakalpojumi</w:t>
      </w:r>
      <w:r w:rsidR="000C75AA">
        <w:t>.</w:t>
      </w:r>
      <w:r w:rsidRPr="000716D0">
        <w:t xml:space="preserve"> </w:t>
      </w:r>
    </w:p>
    <w:p w:rsidR="00DA0289" w:rsidRPr="000716D0" w:rsidRDefault="00DA0289" w:rsidP="00EC2D43">
      <w:pPr>
        <w:pStyle w:val="ListParagraph"/>
        <w:widowControl w:val="0"/>
        <w:numPr>
          <w:ilvl w:val="1"/>
          <w:numId w:val="9"/>
        </w:numPr>
        <w:ind w:left="567" w:hanging="567"/>
        <w:jc w:val="both"/>
      </w:pPr>
      <w:r w:rsidRPr="000716D0">
        <w:t>Paredzamā līgumcena:</w:t>
      </w:r>
      <w:r w:rsidRPr="000716D0">
        <w:rPr>
          <w:b/>
        </w:rPr>
        <w:t xml:space="preserve"> </w:t>
      </w:r>
      <w:r w:rsidR="00221CF9" w:rsidRPr="000716D0">
        <w:rPr>
          <w:b/>
        </w:rPr>
        <w:t>25</w:t>
      </w:r>
      <w:r w:rsidR="007637E8" w:rsidRPr="000716D0">
        <w:rPr>
          <w:b/>
        </w:rPr>
        <w:t xml:space="preserve"> </w:t>
      </w:r>
      <w:r w:rsidRPr="000716D0">
        <w:rPr>
          <w:b/>
        </w:rPr>
        <w:t xml:space="preserve">000,00 </w:t>
      </w:r>
      <w:r w:rsidRPr="000716D0">
        <w:t xml:space="preserve">bez PVN. </w:t>
      </w:r>
    </w:p>
    <w:p w:rsidR="00DA0289" w:rsidRPr="000716D0" w:rsidRDefault="00DA0289" w:rsidP="00DA0289">
      <w:pPr>
        <w:pStyle w:val="ListParagraph"/>
        <w:widowControl w:val="0"/>
        <w:numPr>
          <w:ilvl w:val="1"/>
          <w:numId w:val="4"/>
        </w:numPr>
        <w:ind w:left="567" w:hanging="567"/>
        <w:jc w:val="both"/>
        <w:rPr>
          <w:b/>
        </w:rPr>
      </w:pPr>
      <w:r w:rsidRPr="000716D0">
        <w:t>Iepirkuma priekšmets</w:t>
      </w:r>
      <w:r w:rsidRPr="000716D0">
        <w:rPr>
          <w:b/>
          <w:i/>
        </w:rPr>
        <w:t xml:space="preserve"> </w:t>
      </w:r>
      <w:r w:rsidRPr="000716D0">
        <w:rPr>
          <w:b/>
          <w:iCs/>
        </w:rPr>
        <w:t>nav</w:t>
      </w:r>
      <w:r w:rsidRPr="000716D0">
        <w:t xml:space="preserve"> sadalīts daļās.</w:t>
      </w:r>
      <w:r w:rsidR="00E3004D" w:rsidRPr="000716D0">
        <w:t xml:space="preserve"> Pretendents nav tiesīgs iesniegt piedāvājuma variantus.</w:t>
      </w:r>
    </w:p>
    <w:p w:rsidR="00E3004D" w:rsidRPr="000716D0" w:rsidRDefault="00DA0289" w:rsidP="00147494">
      <w:pPr>
        <w:pStyle w:val="ListParagraph"/>
        <w:widowControl w:val="0"/>
        <w:numPr>
          <w:ilvl w:val="1"/>
          <w:numId w:val="4"/>
        </w:numPr>
        <w:ind w:left="567" w:hanging="567"/>
        <w:jc w:val="both"/>
        <w:rPr>
          <w:rStyle w:val="FontStyle15"/>
          <w:b/>
          <w:sz w:val="24"/>
          <w:szCs w:val="24"/>
        </w:rPr>
      </w:pPr>
      <w:r w:rsidRPr="000716D0">
        <w:rPr>
          <w:iCs/>
        </w:rPr>
        <w:t>Kopējais būvniecības ieceres dokumentācijas izstrādes laiks</w:t>
      </w:r>
      <w:r w:rsidR="00B42708" w:rsidRPr="000716D0">
        <w:rPr>
          <w:iCs/>
        </w:rPr>
        <w:t xml:space="preserve"> no līguma para</w:t>
      </w:r>
      <w:r w:rsidR="005A70DA" w:rsidRPr="000716D0">
        <w:rPr>
          <w:iCs/>
        </w:rPr>
        <w:t>k</w:t>
      </w:r>
      <w:r w:rsidR="00B42708" w:rsidRPr="000716D0">
        <w:rPr>
          <w:iCs/>
        </w:rPr>
        <w:t>stīš</w:t>
      </w:r>
      <w:r w:rsidR="002F2E0A" w:rsidRPr="000716D0">
        <w:rPr>
          <w:iCs/>
        </w:rPr>
        <w:t>a</w:t>
      </w:r>
      <w:r w:rsidR="00B42708" w:rsidRPr="000716D0">
        <w:rPr>
          <w:iCs/>
        </w:rPr>
        <w:t xml:space="preserve">nas līdz iesniegšanai būvvaldē ir </w:t>
      </w:r>
      <w:r w:rsidRPr="000716D0">
        <w:rPr>
          <w:iCs/>
        </w:rPr>
        <w:t xml:space="preserve"> </w:t>
      </w:r>
      <w:r w:rsidRPr="000716D0">
        <w:rPr>
          <w:b/>
          <w:bCs/>
          <w:iCs/>
        </w:rPr>
        <w:t xml:space="preserve">ne ilgāk par </w:t>
      </w:r>
      <w:r w:rsidR="007637E8" w:rsidRPr="000716D0">
        <w:rPr>
          <w:b/>
          <w:bCs/>
          <w:iCs/>
        </w:rPr>
        <w:t>9</w:t>
      </w:r>
      <w:r w:rsidRPr="000716D0">
        <w:rPr>
          <w:b/>
          <w:bCs/>
          <w:iCs/>
        </w:rPr>
        <w:t xml:space="preserve"> (</w:t>
      </w:r>
      <w:r w:rsidR="005A70DA" w:rsidRPr="000716D0">
        <w:rPr>
          <w:b/>
          <w:bCs/>
          <w:iCs/>
        </w:rPr>
        <w:t xml:space="preserve">deviņiem) </w:t>
      </w:r>
      <w:r w:rsidRPr="000716D0">
        <w:rPr>
          <w:b/>
          <w:bCs/>
          <w:iCs/>
        </w:rPr>
        <w:t>mēnešiem</w:t>
      </w:r>
      <w:r w:rsidRPr="000716D0">
        <w:rPr>
          <w:iCs/>
        </w:rPr>
        <w:t xml:space="preserve">.  </w:t>
      </w:r>
      <w:r w:rsidRPr="000716D0">
        <w:rPr>
          <w:rStyle w:val="FontStyle15"/>
          <w:iCs/>
          <w:sz w:val="24"/>
          <w:szCs w:val="24"/>
        </w:rPr>
        <w:t xml:space="preserve"> </w:t>
      </w:r>
    </w:p>
    <w:p w:rsidR="00E3004D" w:rsidRPr="000716D0" w:rsidRDefault="00E3004D" w:rsidP="00147494">
      <w:pPr>
        <w:pStyle w:val="ListParagraph"/>
        <w:widowControl w:val="0"/>
        <w:numPr>
          <w:ilvl w:val="1"/>
          <w:numId w:val="4"/>
        </w:numPr>
        <w:tabs>
          <w:tab w:val="left" w:pos="567"/>
        </w:tabs>
        <w:ind w:left="426" w:hanging="426"/>
        <w:jc w:val="both"/>
        <w:rPr>
          <w:b/>
        </w:rPr>
      </w:pPr>
      <w:r w:rsidRPr="000716D0">
        <w:rPr>
          <w:rStyle w:val="FontStyle15"/>
          <w:b/>
          <w:sz w:val="24"/>
          <w:szCs w:val="24"/>
        </w:rPr>
        <w:t xml:space="preserve"> </w:t>
      </w:r>
      <w:r w:rsidR="00147494" w:rsidRPr="000716D0">
        <w:rPr>
          <w:rStyle w:val="FontStyle15"/>
          <w:b/>
          <w:sz w:val="24"/>
          <w:szCs w:val="24"/>
        </w:rPr>
        <w:tab/>
      </w:r>
      <w:r w:rsidRPr="000716D0">
        <w:rPr>
          <w:rFonts w:eastAsia="Calibri"/>
        </w:rPr>
        <w:t>Iepirkuma procedūra tiek</w:t>
      </w:r>
      <w:r w:rsidRPr="000716D0">
        <w:t xml:space="preserve"> rīkota saskaņā ar Iepirkumu uzraudzības biroja “Iepirkumu vadlīnijām </w:t>
      </w:r>
      <w:r w:rsidR="00147494" w:rsidRPr="000716D0">
        <w:tab/>
      </w:r>
      <w:r w:rsidRPr="000716D0">
        <w:t xml:space="preserve">Sabiedrisko pakalpojumu sniedzējiem” (turpmāk – Vadlīnijas) un nolikumā noteiktajām prasībām. </w:t>
      </w:r>
    </w:p>
    <w:p w:rsidR="00E3004D" w:rsidRPr="000716D0" w:rsidRDefault="00147494" w:rsidP="00147494">
      <w:pPr>
        <w:pStyle w:val="ListParagraph"/>
        <w:widowControl w:val="0"/>
        <w:numPr>
          <w:ilvl w:val="1"/>
          <w:numId w:val="4"/>
        </w:numPr>
        <w:tabs>
          <w:tab w:val="left" w:pos="567"/>
        </w:tabs>
        <w:ind w:left="426" w:hanging="426"/>
        <w:jc w:val="both"/>
      </w:pPr>
      <w:r w:rsidRPr="000716D0">
        <w:tab/>
      </w:r>
      <w:r w:rsidR="00E3004D" w:rsidRPr="000716D0">
        <w:t xml:space="preserve">Pasūtītāja prasībām atbilstošo piedāvājumu izvēles kritērijs: </w:t>
      </w:r>
      <w:r w:rsidR="00E3004D" w:rsidRPr="000716D0">
        <w:rPr>
          <w:bCs/>
          <w:snapToGrid w:val="0"/>
        </w:rPr>
        <w:t xml:space="preserve">saimnieciski izdevīgākais </w:t>
      </w:r>
      <w:r w:rsidRPr="000716D0">
        <w:rPr>
          <w:bCs/>
          <w:snapToGrid w:val="0"/>
        </w:rPr>
        <w:tab/>
      </w:r>
      <w:r w:rsidR="00E3004D" w:rsidRPr="000716D0">
        <w:rPr>
          <w:bCs/>
          <w:snapToGrid w:val="0"/>
        </w:rPr>
        <w:t xml:space="preserve">piedāvājums, kuru nosaka ņemot vērā tikai cenu, t.i. </w:t>
      </w:r>
      <w:r w:rsidR="00B42708" w:rsidRPr="000716D0">
        <w:rPr>
          <w:bCs/>
          <w:snapToGrid w:val="0"/>
        </w:rPr>
        <w:t>–</w:t>
      </w:r>
      <w:r w:rsidR="00E3004D" w:rsidRPr="000716D0">
        <w:rPr>
          <w:bCs/>
          <w:snapToGrid w:val="0"/>
        </w:rPr>
        <w:t xml:space="preserve"> </w:t>
      </w:r>
      <w:r w:rsidR="00E3004D" w:rsidRPr="000716D0">
        <w:rPr>
          <w:b/>
          <w:bCs/>
          <w:snapToGrid w:val="0"/>
        </w:rPr>
        <w:t>zemākā cena</w:t>
      </w:r>
      <w:r w:rsidR="00E3004D" w:rsidRPr="000716D0">
        <w:rPr>
          <w:bCs/>
          <w:snapToGrid w:val="0"/>
        </w:rPr>
        <w:t xml:space="preserve">. </w:t>
      </w:r>
    </w:p>
    <w:p w:rsidR="00E3004D" w:rsidRPr="000716D0" w:rsidRDefault="00E3004D" w:rsidP="00DA0289">
      <w:pPr>
        <w:pStyle w:val="ListParagraph"/>
        <w:widowControl w:val="0"/>
        <w:numPr>
          <w:ilvl w:val="1"/>
          <w:numId w:val="4"/>
        </w:numPr>
        <w:ind w:left="567" w:hanging="567"/>
        <w:contextualSpacing w:val="0"/>
        <w:jc w:val="both"/>
        <w:rPr>
          <w:b/>
          <w:iCs/>
        </w:rPr>
      </w:pPr>
      <w:r w:rsidRPr="000716D0">
        <w:t>Pretendentam, ar kuru slēgs līgumu,</w:t>
      </w:r>
      <w:r w:rsidR="005A70DA" w:rsidRPr="000716D0">
        <w:t xml:space="preserve"> var tik pieprasīts</w:t>
      </w:r>
      <w:r w:rsidRPr="000716D0">
        <w:t xml:space="preserve"> līguma izpildes nodrošinājums</w:t>
      </w:r>
      <w:r w:rsidR="0008110E" w:rsidRPr="000716D0">
        <w:t>.</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DA0289" w:rsidRPr="000716D0" w:rsidRDefault="00680CAA" w:rsidP="000716D0">
      <w:pPr>
        <w:pStyle w:val="ListParagraph"/>
        <w:widowControl w:val="0"/>
        <w:numPr>
          <w:ilvl w:val="1"/>
          <w:numId w:val="5"/>
        </w:numPr>
        <w:ind w:left="0" w:firstLine="0"/>
        <w:jc w:val="both"/>
        <w:rPr>
          <w:bCs/>
          <w:snapToGrid w:val="0"/>
          <w:color w:val="008FFA"/>
        </w:rPr>
      </w:pPr>
      <w:bookmarkStart w:id="5" w:name="_Ref38365343"/>
      <w:r w:rsidRPr="000716D0">
        <w:t xml:space="preserve">Konkursa </w:t>
      </w:r>
      <w:r w:rsidRPr="000716D0">
        <w:rPr>
          <w:bCs/>
        </w:rPr>
        <w:t xml:space="preserve">dokumentācijai ir nodrošināta </w:t>
      </w:r>
      <w:r w:rsidRPr="000716D0">
        <w:t>tieša un brīva elektroniskā pieeja</w:t>
      </w:r>
      <w:r w:rsidR="0008110E" w:rsidRPr="000716D0">
        <w:rPr>
          <w:bCs/>
          <w:iCs/>
          <w:kern w:val="28"/>
        </w:rPr>
        <w:t xml:space="preserve"> Elektronisko iepirkumu sistēmas (turpmāk – </w:t>
      </w:r>
      <w:bookmarkEnd w:id="5"/>
      <w:proofErr w:type="spellStart"/>
      <w:r w:rsidRPr="000716D0">
        <w:rPr>
          <w:iCs/>
        </w:rPr>
        <w:t>EIS</w:t>
      </w:r>
      <w:proofErr w:type="spellEnd"/>
      <w:r w:rsidR="0008110E" w:rsidRPr="000716D0">
        <w:rPr>
          <w:iCs/>
        </w:rPr>
        <w:t>)</w:t>
      </w:r>
      <w:r w:rsidRPr="000716D0">
        <w:rPr>
          <w:iCs/>
        </w:rPr>
        <w:t xml:space="preserve"> e-konkursu apakšsistēmā:</w:t>
      </w:r>
      <w:r w:rsidRPr="000716D0">
        <w:t xml:space="preserve"> </w:t>
      </w:r>
      <w:hyperlink r:id="rId10" w:history="1">
        <w:proofErr w:type="spellStart"/>
        <w:r w:rsidRPr="000716D0">
          <w:rPr>
            <w:rStyle w:val="Hyperlink"/>
          </w:rPr>
          <w:t>https</w:t>
        </w:r>
        <w:proofErr w:type="spellEnd"/>
        <w:r w:rsidRPr="000716D0">
          <w:rPr>
            <w:rStyle w:val="Hyperlink"/>
          </w:rPr>
          <w:t>://</w:t>
        </w:r>
        <w:proofErr w:type="spellStart"/>
        <w:r w:rsidRPr="000716D0">
          <w:rPr>
            <w:rStyle w:val="Hyperlink"/>
          </w:rPr>
          <w:t>www.eis.gov.lv</w:t>
        </w:r>
        <w:proofErr w:type="spellEnd"/>
        <w:r w:rsidRPr="000716D0">
          <w:rPr>
            <w:rStyle w:val="Hyperlink"/>
          </w:rPr>
          <w:t>/</w:t>
        </w:r>
        <w:proofErr w:type="spellStart"/>
        <w:r w:rsidRPr="000716D0">
          <w:rPr>
            <w:rStyle w:val="Hyperlink"/>
          </w:rPr>
          <w:t>EKEIS</w:t>
        </w:r>
        <w:proofErr w:type="spellEnd"/>
        <w:r w:rsidRPr="000716D0">
          <w:rPr>
            <w:rStyle w:val="Hyperlink"/>
          </w:rPr>
          <w:t>/</w:t>
        </w:r>
        <w:proofErr w:type="spellStart"/>
        <w:r w:rsidRPr="000716D0">
          <w:rPr>
            <w:rStyle w:val="Hyperlink"/>
          </w:rPr>
          <w:t>Supplier</w:t>
        </w:r>
        <w:proofErr w:type="spellEnd"/>
        <w:r w:rsidRPr="000716D0">
          <w:rPr>
            <w:rStyle w:val="Hyperlink"/>
          </w:rPr>
          <w:t>/</w:t>
        </w:r>
        <w:proofErr w:type="spellStart"/>
        <w:r w:rsidRPr="000716D0">
          <w:rPr>
            <w:rStyle w:val="Hyperlink"/>
          </w:rPr>
          <w:t>Organizer</w:t>
        </w:r>
        <w:proofErr w:type="spellEnd"/>
        <w:r w:rsidRPr="000716D0">
          <w:rPr>
            <w:rStyle w:val="Hyperlink"/>
          </w:rPr>
          <w:t>/7091</w:t>
        </w:r>
      </w:hyperlink>
      <w:r w:rsidR="00B42708" w:rsidRPr="000716D0">
        <w:t xml:space="preserve"> un Pasūtītāja</w:t>
      </w:r>
      <w:r w:rsidRPr="000716D0">
        <w:t xml:space="preserve"> </w:t>
      </w:r>
      <w:r w:rsidR="00B42708" w:rsidRPr="000716D0">
        <w:rPr>
          <w:bCs/>
          <w:snapToGrid w:val="0"/>
        </w:rPr>
        <w:t xml:space="preserve">mājas lapā </w:t>
      </w:r>
      <w:hyperlink r:id="rId11" w:history="1">
        <w:proofErr w:type="spellStart"/>
        <w:r w:rsidR="00B42708" w:rsidRPr="000716D0">
          <w:rPr>
            <w:rStyle w:val="Hyperlink"/>
            <w:bCs/>
            <w:snapToGrid w:val="0"/>
          </w:rPr>
          <w:t>www.kekavasnami.lv</w:t>
        </w:r>
        <w:proofErr w:type="spellEnd"/>
      </w:hyperlink>
      <w:r w:rsidR="00B42708" w:rsidRPr="000716D0">
        <w:rPr>
          <w:bCs/>
          <w:snapToGrid w:val="0"/>
        </w:rPr>
        <w:t xml:space="preserve"> – sadaļā “</w:t>
      </w:r>
      <w:r w:rsidR="00B42708" w:rsidRPr="000716D0">
        <w:t xml:space="preserve">Iepirkumi”, </w:t>
      </w:r>
      <w:r w:rsidR="00B42708" w:rsidRPr="000716D0">
        <w:rPr>
          <w:bCs/>
          <w:snapToGrid w:val="0"/>
        </w:rPr>
        <w:t xml:space="preserve"> </w:t>
      </w:r>
      <w:r w:rsidRPr="000716D0">
        <w:t xml:space="preserve">kur </w:t>
      </w:r>
      <w:r w:rsidR="0008110E" w:rsidRPr="000716D0">
        <w:t>p</w:t>
      </w:r>
      <w:r w:rsidRPr="000716D0">
        <w:t xml:space="preserve">iegādātājs </w:t>
      </w:r>
      <w:r w:rsidR="00B42708" w:rsidRPr="000716D0">
        <w:t>k</w:t>
      </w:r>
      <w:r w:rsidRPr="000716D0">
        <w:t>onkursa nolikumu un ar to saistīto dokumentāciju var lejupielādējot elektroniskajā formātā</w:t>
      </w:r>
      <w:r w:rsidR="00B42708" w:rsidRPr="000716D0">
        <w:t>.</w:t>
      </w:r>
      <w:r w:rsidR="00DA0289" w:rsidRPr="000716D0">
        <w:t xml:space="preserve"> </w:t>
      </w:r>
    </w:p>
    <w:p w:rsidR="00DA0289" w:rsidRPr="000716D0" w:rsidRDefault="00DA0289" w:rsidP="000716D0">
      <w:pPr>
        <w:widowControl w:val="0"/>
        <w:numPr>
          <w:ilvl w:val="1"/>
          <w:numId w:val="5"/>
        </w:numPr>
        <w:ind w:left="0" w:firstLine="0"/>
        <w:contextualSpacing/>
        <w:jc w:val="both"/>
        <w:rPr>
          <w:bCs/>
          <w:snapToGrid w:val="0"/>
          <w:color w:val="008FFA"/>
        </w:rPr>
      </w:pPr>
      <w:r w:rsidRPr="000716D0">
        <w:t xml:space="preserve">Ieinteresēto piegādātāju </w:t>
      </w:r>
      <w:r w:rsidR="00B42708" w:rsidRPr="000716D0">
        <w:t xml:space="preserve">un pretendentu </w:t>
      </w:r>
      <w:r w:rsidRPr="000716D0">
        <w:t xml:space="preserve">pienākums ir pastāvīgi sekot līdzi aktuālajai informācijai minētajās mājas lapās par konkrēto iepirkumu. </w:t>
      </w:r>
      <w:r w:rsidR="00B42708" w:rsidRPr="000716D0">
        <w:t>Iepirkumu k</w:t>
      </w:r>
      <w:r w:rsidRPr="000716D0">
        <w:t xml:space="preserve">omisija nav atbildīga par to, ja kāda ieinteresētā persona nav iepazinusies ar informāciju, kurai ir nodrošināta brīva un tieša </w:t>
      </w:r>
      <w:r w:rsidRPr="000716D0">
        <w:lastRenderedPageBreak/>
        <w:t>elektroniskā pieeja.</w:t>
      </w:r>
    </w:p>
    <w:p w:rsidR="00DA0289" w:rsidRPr="000716D0" w:rsidRDefault="00DA0289" w:rsidP="000716D0">
      <w:pPr>
        <w:widowControl w:val="0"/>
        <w:numPr>
          <w:ilvl w:val="1"/>
          <w:numId w:val="5"/>
        </w:numPr>
        <w:ind w:left="0" w:firstLine="0"/>
        <w:contextualSpacing/>
        <w:jc w:val="both"/>
        <w:rPr>
          <w:rStyle w:val="Hyperlink"/>
          <w:rFonts w:eastAsiaTheme="majorEastAsia"/>
          <w:bCs/>
          <w:snapToGrid w:val="0"/>
          <w:color w:val="auto"/>
          <w:u w:val="none"/>
        </w:rPr>
      </w:pPr>
      <w:r w:rsidRPr="000716D0">
        <w:rPr>
          <w:rStyle w:val="Hyperlink"/>
          <w:rFonts w:eastAsiaTheme="majorEastAsia"/>
          <w:bCs/>
          <w:snapToGrid w:val="0"/>
          <w:color w:val="auto"/>
          <w:u w:val="none"/>
        </w:rPr>
        <w:t xml:space="preserve">Ieinteresētajam piegādātājam ir tiesības veikt objekta apskati un ierosināt ieinteresēto piegādātāju sanāksmi. Iepirkuma komisija rīko ieinteresēto piegādātāju sanāksmi, ja ne vēlāk kā 7 (septiņas) dienas pirms piedāvājumu iesniegšanas termiņa pēdējās dienas ir saņemts vismaz viens ieinteresēto piegādātāju priekšlikums, nosūtot to uz e-pasta adresi </w:t>
      </w:r>
      <w:hyperlink r:id="rId12" w:history="1">
        <w:proofErr w:type="spellStart"/>
        <w:r w:rsidR="00364A60" w:rsidRPr="000716D0">
          <w:rPr>
            <w:rStyle w:val="Hyperlink"/>
            <w:rFonts w:eastAsiaTheme="majorEastAsia"/>
            <w:bCs/>
            <w:snapToGrid w:val="0"/>
          </w:rPr>
          <w:t>info@kekavasnami.lv</w:t>
        </w:r>
        <w:proofErr w:type="spellEnd"/>
      </w:hyperlink>
      <w:r w:rsidRPr="000716D0">
        <w:rPr>
          <w:rStyle w:val="Hyperlink"/>
          <w:rFonts w:eastAsiaTheme="majorEastAsia"/>
          <w:bCs/>
          <w:snapToGrid w:val="0"/>
          <w:color w:val="auto"/>
          <w:u w:val="none"/>
        </w:rPr>
        <w:t>. Sanāksmi rīko ne vēlāk kā 5 (piecas) dienas pirms piedāvājumu iesniegšanas termiņa pēdējās dienas un informāciju par sanāksmi ievieto</w:t>
      </w:r>
      <w:r w:rsidRPr="000716D0">
        <w:t xml:space="preserve"> </w:t>
      </w:r>
      <w:r w:rsidRPr="000716D0">
        <w:rPr>
          <w:rStyle w:val="Hyperlink"/>
          <w:rFonts w:eastAsiaTheme="majorEastAsia"/>
          <w:bCs/>
          <w:snapToGrid w:val="0"/>
          <w:color w:val="auto"/>
          <w:u w:val="none"/>
        </w:rPr>
        <w:t xml:space="preserve">vismaz 3 (trīs) dienas iepriekš Pasūtītāja mājas lapā </w:t>
      </w:r>
      <w:hyperlink r:id="rId13" w:history="1">
        <w:proofErr w:type="spellStart"/>
        <w:r w:rsidR="00680CAA" w:rsidRPr="000716D0">
          <w:rPr>
            <w:rStyle w:val="Hyperlink"/>
            <w:rFonts w:eastAsiaTheme="majorEastAsia"/>
            <w:bCs/>
            <w:snapToGrid w:val="0"/>
          </w:rPr>
          <w:t>www.kekavasnami.lv</w:t>
        </w:r>
        <w:proofErr w:type="spellEnd"/>
      </w:hyperlink>
      <w:r w:rsidRPr="000716D0">
        <w:rPr>
          <w:bCs/>
          <w:snapToGrid w:val="0"/>
        </w:rPr>
        <w:t xml:space="preserve"> – sadaļā “</w:t>
      </w:r>
      <w:r w:rsidRPr="000716D0">
        <w:t xml:space="preserve">Iepirkumi”. </w:t>
      </w:r>
      <w:r w:rsidRPr="000716D0">
        <w:rPr>
          <w:rStyle w:val="Hyperlink"/>
          <w:rFonts w:eastAsiaTheme="majorEastAsia"/>
          <w:bCs/>
          <w:snapToGrid w:val="0"/>
          <w:color w:val="auto"/>
          <w:u w:val="none"/>
        </w:rPr>
        <w:t>Ieinteresēto piegādātāju sanāksmes laikā tiks organizēta teritorijas, kurā ir plānots veikt objekta izbūvi, apskate. Iepirkuma komisija sniedz papildu informāciju un atbild uz sanāksmes laikā uzdotajiem jautājumiem. Sanāksmes gaita tiek protokolēta.</w:t>
      </w:r>
    </w:p>
    <w:p w:rsidR="00B42708" w:rsidRPr="000716D0" w:rsidRDefault="00B42708" w:rsidP="00B42708">
      <w:pPr>
        <w:widowControl w:val="0"/>
        <w:ind w:left="567"/>
        <w:contextualSpacing/>
        <w:jc w:val="both"/>
        <w:rPr>
          <w:rStyle w:val="Hyperlink"/>
          <w:rFonts w:eastAsiaTheme="majorEastAsia"/>
          <w:bCs/>
          <w:snapToGrid w:val="0"/>
          <w:color w:val="auto"/>
          <w:u w:val="none"/>
        </w:rPr>
      </w:pPr>
    </w:p>
    <w:p w:rsidR="000716D0" w:rsidRPr="000716D0" w:rsidRDefault="000716D0" w:rsidP="000716D0">
      <w:pPr>
        <w:pStyle w:val="ListParagraph"/>
        <w:keepNext/>
        <w:numPr>
          <w:ilvl w:val="0"/>
          <w:numId w:val="5"/>
        </w:numPr>
        <w:tabs>
          <w:tab w:val="num" w:pos="576"/>
        </w:tabs>
        <w:ind w:left="851" w:hanging="284"/>
        <w:jc w:val="both"/>
        <w:outlineLvl w:val="1"/>
        <w:rPr>
          <w:b/>
          <w:bCs/>
          <w:iCs/>
          <w:kern w:val="28"/>
        </w:rPr>
      </w:pPr>
      <w:r w:rsidRPr="000716D0">
        <w:rPr>
          <w:b/>
          <w:bCs/>
          <w:iCs/>
          <w:kern w:val="28"/>
        </w:rPr>
        <w:t>Nolikuma saņemšana</w:t>
      </w:r>
      <w:r>
        <w:rPr>
          <w:b/>
          <w:bCs/>
          <w:iCs/>
          <w:kern w:val="28"/>
        </w:rPr>
        <w:t>s</w:t>
      </w:r>
      <w:r w:rsidRPr="000716D0">
        <w:rPr>
          <w:b/>
          <w:bCs/>
          <w:iCs/>
          <w:kern w:val="28"/>
        </w:rPr>
        <w:t>, papildu informācijas sniegšana</w:t>
      </w:r>
      <w:r>
        <w:rPr>
          <w:b/>
          <w:bCs/>
          <w:iCs/>
          <w:kern w:val="28"/>
        </w:rPr>
        <w:t>s</w:t>
      </w:r>
      <w:r w:rsidRPr="000716D0">
        <w:rPr>
          <w:b/>
          <w:bCs/>
          <w:iCs/>
          <w:kern w:val="28"/>
        </w:rPr>
        <w:t xml:space="preserve"> un tā</w:t>
      </w:r>
      <w:r>
        <w:rPr>
          <w:b/>
          <w:bCs/>
          <w:iCs/>
          <w:kern w:val="28"/>
        </w:rPr>
        <w:t>s</w:t>
      </w:r>
      <w:r w:rsidRPr="000716D0">
        <w:rPr>
          <w:b/>
          <w:bCs/>
          <w:iCs/>
          <w:kern w:val="28"/>
        </w:rPr>
        <w:t xml:space="preserve"> grozīšanas kārtība</w:t>
      </w:r>
    </w:p>
    <w:p w:rsidR="000716D0" w:rsidRDefault="000716D0" w:rsidP="000716D0">
      <w:pPr>
        <w:keepNext/>
        <w:widowControl w:val="0"/>
        <w:overflowPunct w:val="0"/>
        <w:autoSpaceDE w:val="0"/>
        <w:autoSpaceDN w:val="0"/>
        <w:adjustRightInd w:val="0"/>
        <w:jc w:val="both"/>
        <w:outlineLvl w:val="1"/>
        <w:rPr>
          <w:bCs/>
          <w:iCs/>
          <w:kern w:val="28"/>
        </w:rPr>
      </w:pPr>
      <w:r w:rsidRPr="000716D0">
        <w:rPr>
          <w:bCs/>
          <w:iCs/>
          <w:kern w:val="28"/>
        </w:rPr>
        <w:t xml:space="preserve">4.1. Ar konkursa nolikumu var iepazīties </w:t>
      </w:r>
      <w:bookmarkStart w:id="6" w:name="_Hlk24377028"/>
      <w:proofErr w:type="spellStart"/>
      <w:r w:rsidRPr="000716D0">
        <w:rPr>
          <w:bCs/>
          <w:iCs/>
          <w:kern w:val="28"/>
        </w:rPr>
        <w:t>EIS</w:t>
      </w:r>
      <w:proofErr w:type="spellEnd"/>
      <w:r w:rsidRPr="000716D0">
        <w:rPr>
          <w:bCs/>
          <w:iCs/>
          <w:kern w:val="28"/>
        </w:rPr>
        <w:t xml:space="preserve"> (</w:t>
      </w:r>
      <w:proofErr w:type="spellStart"/>
      <w:r w:rsidRPr="000716D0">
        <w:fldChar w:fldCharType="begin"/>
      </w:r>
      <w:r w:rsidRPr="000716D0">
        <w:instrText xml:space="preserve"> HYPERLINK "http://www.eis.gov.lv" </w:instrText>
      </w:r>
      <w:r w:rsidRPr="000716D0">
        <w:fldChar w:fldCharType="separate"/>
      </w:r>
      <w:r w:rsidRPr="000716D0">
        <w:rPr>
          <w:rStyle w:val="Hyperlink"/>
          <w:bCs/>
          <w:iCs/>
          <w:kern w:val="28"/>
        </w:rPr>
        <w:t>www.eis.gov.lv</w:t>
      </w:r>
      <w:proofErr w:type="spellEnd"/>
      <w:r w:rsidRPr="000716D0">
        <w:rPr>
          <w:rStyle w:val="Hyperlink"/>
          <w:bCs/>
          <w:iCs/>
          <w:kern w:val="28"/>
        </w:rPr>
        <w:fldChar w:fldCharType="end"/>
      </w:r>
      <w:r w:rsidRPr="000716D0">
        <w:rPr>
          <w:bCs/>
          <w:iCs/>
          <w:kern w:val="28"/>
        </w:rPr>
        <w:t>) e-konkursu apakšsistēmā</w:t>
      </w:r>
      <w:bookmarkEnd w:id="6"/>
      <w:r w:rsidRPr="000716D0">
        <w:rPr>
          <w:bCs/>
          <w:iCs/>
          <w:kern w:val="28"/>
        </w:rPr>
        <w:t xml:space="preserve">. </w:t>
      </w:r>
      <w:bookmarkStart w:id="7" w:name="_Hlk67924576"/>
      <w:r w:rsidRPr="000716D0">
        <w:rPr>
          <w:bCs/>
          <w:iCs/>
          <w:kern w:val="28"/>
        </w:rPr>
        <w:t xml:space="preserve">(profila adrese: </w:t>
      </w:r>
      <w:bookmarkEnd w:id="7"/>
      <w:r w:rsidRPr="000716D0">
        <w:fldChar w:fldCharType="begin"/>
      </w:r>
      <w:r w:rsidRPr="000716D0">
        <w:instrText xml:space="preserve"> HYPERLINK "https://www.eis.gov.lv/EKEIS/Supplier/Organizer/7091" </w:instrText>
      </w:r>
      <w:r w:rsidRPr="000716D0">
        <w:fldChar w:fldCharType="separate"/>
      </w:r>
      <w:proofErr w:type="spellStart"/>
      <w:r w:rsidRPr="000716D0">
        <w:rPr>
          <w:rStyle w:val="Hyperlink"/>
        </w:rPr>
        <w:t>https</w:t>
      </w:r>
      <w:proofErr w:type="spellEnd"/>
      <w:r w:rsidRPr="000716D0">
        <w:rPr>
          <w:rStyle w:val="Hyperlink"/>
        </w:rPr>
        <w:t>://</w:t>
      </w:r>
      <w:proofErr w:type="spellStart"/>
      <w:r w:rsidRPr="000716D0">
        <w:rPr>
          <w:rStyle w:val="Hyperlink"/>
        </w:rPr>
        <w:t>www.eis.gov.lv</w:t>
      </w:r>
      <w:proofErr w:type="spellEnd"/>
      <w:r w:rsidRPr="000716D0">
        <w:rPr>
          <w:rStyle w:val="Hyperlink"/>
        </w:rPr>
        <w:t>/</w:t>
      </w:r>
      <w:proofErr w:type="spellStart"/>
      <w:r w:rsidRPr="000716D0">
        <w:rPr>
          <w:rStyle w:val="Hyperlink"/>
        </w:rPr>
        <w:t>EKEIS</w:t>
      </w:r>
      <w:proofErr w:type="spellEnd"/>
      <w:r w:rsidRPr="000716D0">
        <w:rPr>
          <w:rStyle w:val="Hyperlink"/>
        </w:rPr>
        <w:t>/</w:t>
      </w:r>
      <w:proofErr w:type="spellStart"/>
      <w:r w:rsidRPr="000716D0">
        <w:rPr>
          <w:rStyle w:val="Hyperlink"/>
        </w:rPr>
        <w:t>Supplier</w:t>
      </w:r>
      <w:proofErr w:type="spellEnd"/>
      <w:r w:rsidRPr="000716D0">
        <w:rPr>
          <w:rStyle w:val="Hyperlink"/>
        </w:rPr>
        <w:t>/</w:t>
      </w:r>
      <w:proofErr w:type="spellStart"/>
      <w:r w:rsidRPr="000716D0">
        <w:rPr>
          <w:rStyle w:val="Hyperlink"/>
        </w:rPr>
        <w:t>Organizer</w:t>
      </w:r>
      <w:proofErr w:type="spellEnd"/>
      <w:r w:rsidRPr="000716D0">
        <w:rPr>
          <w:rStyle w:val="Hyperlink"/>
        </w:rPr>
        <w:t>/7091</w:t>
      </w:r>
      <w:r w:rsidRPr="000716D0">
        <w:rPr>
          <w:rStyle w:val="Hyperlink"/>
        </w:rPr>
        <w:fldChar w:fldCharType="end"/>
      </w:r>
      <w:r w:rsidRPr="000716D0">
        <w:rPr>
          <w:bCs/>
          <w:iCs/>
          <w:kern w:val="28"/>
        </w:rPr>
        <w:t>).</w:t>
      </w:r>
      <w:r>
        <w:rPr>
          <w:bCs/>
          <w:iCs/>
          <w:kern w:val="28"/>
        </w:rPr>
        <w:t xml:space="preserve"> </w:t>
      </w:r>
    </w:p>
    <w:p w:rsidR="000716D0" w:rsidRDefault="000716D0" w:rsidP="000716D0">
      <w:pPr>
        <w:keepNext/>
        <w:widowControl w:val="0"/>
        <w:overflowPunct w:val="0"/>
        <w:autoSpaceDE w:val="0"/>
        <w:autoSpaceDN w:val="0"/>
        <w:adjustRightInd w:val="0"/>
        <w:jc w:val="both"/>
        <w:outlineLvl w:val="1"/>
      </w:pPr>
      <w:r w:rsidRPr="000716D0">
        <w:rPr>
          <w:bCs/>
          <w:iCs/>
          <w:kern w:val="28"/>
        </w:rPr>
        <w:t xml:space="preserve">4.2. . </w:t>
      </w:r>
      <w:r w:rsidRPr="000716D0">
        <w:t>Pretendents, kurš pieprasa skaidrojumu par konkursa nolikumu, to dara elektroniski, adresējot  SIA „Ķekavas nami” iepirkumu komisijai, turpmāk tekstā – komisija, ar norādi –konkursam “</w:t>
      </w:r>
      <w:proofErr w:type="spellStart"/>
      <w:r w:rsidRPr="000716D0">
        <w:t>Spiedvada</w:t>
      </w:r>
      <w:proofErr w:type="spellEnd"/>
      <w:r w:rsidRPr="000716D0">
        <w:t xml:space="preserve"> projektēšana” ,  e-pasts: </w:t>
      </w:r>
      <w:hyperlink r:id="rId14" w:history="1">
        <w:proofErr w:type="spellStart"/>
        <w:r w:rsidRPr="000716D0">
          <w:rPr>
            <w:rStyle w:val="Hyperlink"/>
          </w:rPr>
          <w:t>info@kekavasnami.lv</w:t>
        </w:r>
        <w:proofErr w:type="spellEnd"/>
      </w:hyperlink>
      <w:r w:rsidRPr="000716D0">
        <w:t xml:space="preserve"> vai uzdodot jautājumu Elektronisko iepirkumu sistēmas (</w:t>
      </w:r>
      <w:proofErr w:type="spellStart"/>
      <w:r w:rsidRPr="000716D0">
        <w:t>www.eis.gov.lv</w:t>
      </w:r>
      <w:proofErr w:type="spellEnd"/>
      <w:r w:rsidRPr="000716D0">
        <w:t>) e-konkursu apakšsistēmā pie attiecīgā iepirkuma.</w:t>
      </w:r>
      <w:r>
        <w:t xml:space="preserve"> </w:t>
      </w:r>
    </w:p>
    <w:p w:rsidR="000716D0" w:rsidRPr="000716D0" w:rsidRDefault="000716D0" w:rsidP="000716D0">
      <w:pPr>
        <w:keepNext/>
        <w:widowControl w:val="0"/>
        <w:overflowPunct w:val="0"/>
        <w:autoSpaceDE w:val="0"/>
        <w:autoSpaceDN w:val="0"/>
        <w:adjustRightInd w:val="0"/>
        <w:jc w:val="both"/>
        <w:outlineLvl w:val="1"/>
        <w:rPr>
          <w:bCs/>
        </w:rPr>
      </w:pPr>
      <w:r>
        <w:rPr>
          <w:bCs/>
        </w:rPr>
        <w:t>4</w:t>
      </w:r>
      <w:r w:rsidRPr="000716D0">
        <w:rPr>
          <w:bCs/>
        </w:rPr>
        <w:t>.3. Papildus informācijas (atbildes uz jautājumiem un skaidrojumi) sniegšana tiek nodrošināta 5 (piecu) darbdienu laikā, bet ne vēlāk kā 6 (sešas) dienas pirms piedāvājumu iesniegšanas termiņa beigām, ja pretendents informāciju pieprasījis laikus.</w:t>
      </w:r>
    </w:p>
    <w:p w:rsidR="000716D0" w:rsidRPr="000716D0" w:rsidRDefault="000716D0" w:rsidP="000716D0">
      <w:pPr>
        <w:keepNext/>
        <w:widowControl w:val="0"/>
        <w:overflowPunct w:val="0"/>
        <w:autoSpaceDE w:val="0"/>
        <w:autoSpaceDN w:val="0"/>
        <w:adjustRightInd w:val="0"/>
        <w:jc w:val="both"/>
        <w:outlineLvl w:val="1"/>
        <w:rPr>
          <w:bCs/>
          <w:iCs/>
          <w:kern w:val="28"/>
        </w:rPr>
      </w:pPr>
      <w:r w:rsidRPr="000716D0">
        <w:rPr>
          <w:bCs/>
        </w:rPr>
        <w:t xml:space="preserve"> </w:t>
      </w:r>
      <w:r>
        <w:rPr>
          <w:bCs/>
        </w:rPr>
        <w:t>4</w:t>
      </w:r>
      <w:r w:rsidRPr="000716D0">
        <w:rPr>
          <w:bCs/>
        </w:rPr>
        <w:t>.4.</w:t>
      </w:r>
      <w:r w:rsidRPr="000716D0">
        <w:rPr>
          <w:bCs/>
          <w:iCs/>
          <w:kern w:val="28"/>
        </w:rPr>
        <w:t xml:space="preserve"> Visu informāciju par konkursa norisi, kā arī atbildes uz ieinteresēto personu jautājumiem komisija, sniedz rakstiski.</w:t>
      </w:r>
      <w:r w:rsidRPr="000716D0">
        <w:rPr>
          <w:bCs/>
          <w:i/>
          <w:iCs/>
          <w:kern w:val="28"/>
        </w:rPr>
        <w:t xml:space="preserve"> </w:t>
      </w:r>
      <w:r w:rsidRPr="000716D0">
        <w:rPr>
          <w:bCs/>
          <w:iCs/>
          <w:kern w:val="28"/>
        </w:rPr>
        <w:t xml:space="preserve">Atbildes tiks nosūtītas pretendentam, kas uzdevis jautājumu, kā arī ievietotas e-konkursu apakšsistēmā </w:t>
      </w:r>
      <w:hyperlink r:id="rId15" w:history="1">
        <w:proofErr w:type="spellStart"/>
        <w:r w:rsidRPr="000716D0">
          <w:rPr>
            <w:rStyle w:val="Hyperlink"/>
          </w:rPr>
          <w:t>https</w:t>
        </w:r>
        <w:proofErr w:type="spellEnd"/>
        <w:r w:rsidRPr="000716D0">
          <w:rPr>
            <w:rStyle w:val="Hyperlink"/>
          </w:rPr>
          <w:t>://</w:t>
        </w:r>
        <w:proofErr w:type="spellStart"/>
        <w:r w:rsidRPr="000716D0">
          <w:rPr>
            <w:rStyle w:val="Hyperlink"/>
          </w:rPr>
          <w:t>www.eis.gov.lv</w:t>
        </w:r>
        <w:proofErr w:type="spellEnd"/>
        <w:r w:rsidRPr="000716D0">
          <w:rPr>
            <w:rStyle w:val="Hyperlink"/>
          </w:rPr>
          <w:t>/</w:t>
        </w:r>
        <w:proofErr w:type="spellStart"/>
        <w:r w:rsidRPr="000716D0">
          <w:rPr>
            <w:rStyle w:val="Hyperlink"/>
          </w:rPr>
          <w:t>EKEIS</w:t>
        </w:r>
        <w:proofErr w:type="spellEnd"/>
        <w:r w:rsidRPr="000716D0">
          <w:rPr>
            <w:rStyle w:val="Hyperlink"/>
          </w:rPr>
          <w:t>/</w:t>
        </w:r>
        <w:proofErr w:type="spellStart"/>
        <w:r w:rsidRPr="000716D0">
          <w:rPr>
            <w:rStyle w:val="Hyperlink"/>
          </w:rPr>
          <w:t>Supplier</w:t>
        </w:r>
        <w:proofErr w:type="spellEnd"/>
        <w:r w:rsidRPr="000716D0">
          <w:rPr>
            <w:rStyle w:val="Hyperlink"/>
          </w:rPr>
          <w:t>/</w:t>
        </w:r>
        <w:proofErr w:type="spellStart"/>
        <w:r w:rsidRPr="000716D0">
          <w:rPr>
            <w:rStyle w:val="Hyperlink"/>
          </w:rPr>
          <w:t>Organizer</w:t>
        </w:r>
        <w:proofErr w:type="spellEnd"/>
        <w:r w:rsidRPr="000716D0">
          <w:rPr>
            <w:rStyle w:val="Hyperlink"/>
          </w:rPr>
          <w:t>/7091</w:t>
        </w:r>
      </w:hyperlink>
      <w:r w:rsidRPr="000716D0">
        <w:rPr>
          <w:bCs/>
          <w:iCs/>
          <w:kern w:val="28"/>
        </w:rPr>
        <w:t xml:space="preserve"> pie attiecīgā iepirkuma. Par jautājuma saņemšanas dienu uzskata pa pastu saņemtās vēstules reģistrācijas datumu, bet pa elektronisko pastu vai elektroniskās iepirkumu sistēmas e-konkursu apakšsistēmā saņemtajām vēstulēm – saņemšanas datumu, kas norādīts attiecīgajā tehniskajā līdzeklī. </w:t>
      </w:r>
    </w:p>
    <w:p w:rsidR="000716D0" w:rsidRPr="000716D0" w:rsidRDefault="000716D0" w:rsidP="000716D0">
      <w:pPr>
        <w:widowControl w:val="0"/>
        <w:tabs>
          <w:tab w:val="left" w:pos="1276"/>
        </w:tabs>
        <w:overflowPunct w:val="0"/>
        <w:autoSpaceDE w:val="0"/>
        <w:autoSpaceDN w:val="0"/>
        <w:adjustRightInd w:val="0"/>
        <w:jc w:val="both"/>
      </w:pPr>
      <w:r w:rsidRPr="000716D0">
        <w:t xml:space="preserve">   </w:t>
      </w:r>
      <w:r>
        <w:t>4</w:t>
      </w:r>
      <w:r w:rsidRPr="000716D0">
        <w:t xml:space="preserve">.5. Pasūtītājs var izdarīt grozījumus konkursa nolikumā. Par šiem grozījumiem informācija tiek   publicēta Iepirkumu uzraudzības biroja mājas lapā </w:t>
      </w:r>
      <w:hyperlink r:id="rId16" w:history="1">
        <w:proofErr w:type="spellStart"/>
        <w:r w:rsidRPr="000716D0">
          <w:t>www.iub.gov.lv</w:t>
        </w:r>
        <w:proofErr w:type="spellEnd"/>
      </w:hyperlink>
      <w:r w:rsidRPr="000716D0">
        <w:t xml:space="preserve">, kā arī grozījumi tiek publicēti  </w:t>
      </w:r>
      <w:hyperlink r:id="rId17" w:history="1">
        <w:proofErr w:type="spellStart"/>
        <w:r w:rsidRPr="000716D0">
          <w:rPr>
            <w:rStyle w:val="Hyperlink"/>
          </w:rPr>
          <w:t>https</w:t>
        </w:r>
        <w:proofErr w:type="spellEnd"/>
        <w:r w:rsidRPr="000716D0">
          <w:rPr>
            <w:rStyle w:val="Hyperlink"/>
          </w:rPr>
          <w:t>://</w:t>
        </w:r>
        <w:proofErr w:type="spellStart"/>
        <w:r w:rsidRPr="000716D0">
          <w:rPr>
            <w:rStyle w:val="Hyperlink"/>
          </w:rPr>
          <w:t>www.eis.gov.lv</w:t>
        </w:r>
        <w:proofErr w:type="spellEnd"/>
        <w:r w:rsidRPr="000716D0">
          <w:rPr>
            <w:rStyle w:val="Hyperlink"/>
          </w:rPr>
          <w:t>/</w:t>
        </w:r>
        <w:proofErr w:type="spellStart"/>
        <w:r w:rsidRPr="000716D0">
          <w:rPr>
            <w:rStyle w:val="Hyperlink"/>
          </w:rPr>
          <w:t>EKEIS</w:t>
        </w:r>
        <w:proofErr w:type="spellEnd"/>
        <w:r w:rsidRPr="000716D0">
          <w:rPr>
            <w:rStyle w:val="Hyperlink"/>
          </w:rPr>
          <w:t>/</w:t>
        </w:r>
        <w:proofErr w:type="spellStart"/>
        <w:r w:rsidRPr="000716D0">
          <w:rPr>
            <w:rStyle w:val="Hyperlink"/>
          </w:rPr>
          <w:t>Supplier</w:t>
        </w:r>
        <w:proofErr w:type="spellEnd"/>
        <w:r w:rsidRPr="000716D0">
          <w:rPr>
            <w:rStyle w:val="Hyperlink"/>
          </w:rPr>
          <w:t>/</w:t>
        </w:r>
        <w:proofErr w:type="spellStart"/>
        <w:r w:rsidRPr="000716D0">
          <w:rPr>
            <w:rStyle w:val="Hyperlink"/>
          </w:rPr>
          <w:t>Organizer</w:t>
        </w:r>
        <w:proofErr w:type="spellEnd"/>
        <w:r w:rsidRPr="000716D0">
          <w:rPr>
            <w:rStyle w:val="Hyperlink"/>
          </w:rPr>
          <w:t>/7091</w:t>
        </w:r>
      </w:hyperlink>
      <w:r w:rsidRPr="000716D0">
        <w:rPr>
          <w:bCs/>
          <w:iCs/>
          <w:kern w:val="28"/>
        </w:rPr>
        <w:t>, kur ir pieejami iepirkuma dokumenti</w:t>
      </w:r>
      <w:r w:rsidRPr="000716D0">
        <w:t>.</w:t>
      </w:r>
    </w:p>
    <w:p w:rsidR="000716D0" w:rsidRPr="000716D0" w:rsidRDefault="000716D0" w:rsidP="000716D0">
      <w:pPr>
        <w:pStyle w:val="ListParagraph"/>
        <w:keepNext/>
        <w:ind w:left="1353"/>
        <w:jc w:val="both"/>
        <w:outlineLvl w:val="1"/>
        <w:rPr>
          <w:b/>
          <w:bCs/>
          <w:iCs/>
          <w:kern w:val="28"/>
        </w:rPr>
      </w:pPr>
    </w:p>
    <w:p w:rsidR="00DA0289" w:rsidRPr="000716D0" w:rsidRDefault="00DA0289" w:rsidP="00B42708">
      <w:pPr>
        <w:pStyle w:val="ListParagraph"/>
        <w:keepNext/>
        <w:numPr>
          <w:ilvl w:val="0"/>
          <w:numId w:val="5"/>
        </w:numPr>
        <w:tabs>
          <w:tab w:val="num" w:pos="576"/>
        </w:tabs>
        <w:jc w:val="both"/>
        <w:outlineLvl w:val="1"/>
        <w:rPr>
          <w:b/>
          <w:bCs/>
          <w:iCs/>
          <w:kern w:val="28"/>
        </w:rPr>
      </w:pPr>
      <w:r w:rsidRPr="000716D0">
        <w:rPr>
          <w:b/>
          <w:bCs/>
          <w:iCs/>
          <w:kern w:val="28"/>
        </w:rPr>
        <w:t>Piedāvājuma iesniegšanas un atvēršanas vieta, datums, laiks un kārtība</w:t>
      </w:r>
    </w:p>
    <w:p w:rsidR="00DA0289" w:rsidRPr="002B225D" w:rsidRDefault="000716D0" w:rsidP="00DA0289">
      <w:pPr>
        <w:pStyle w:val="ListParagraph"/>
        <w:widowControl w:val="0"/>
        <w:suppressAutoHyphens/>
        <w:ind w:left="360"/>
        <w:jc w:val="both"/>
      </w:pPr>
      <w:r>
        <w:t>5.</w:t>
      </w:r>
      <w:r w:rsidR="00DA0289" w:rsidRPr="002B225D">
        <w:t xml:space="preserve">1. </w:t>
      </w:r>
      <w:r w:rsidR="00F61BAE" w:rsidRPr="00DE6117">
        <w:t>Piedāvājumi jāiesniedz</w:t>
      </w:r>
      <w:r w:rsidR="00F61BAE" w:rsidRPr="00DE6117">
        <w:rPr>
          <w:bCs/>
        </w:rPr>
        <w:t xml:space="preserve"> elektroniski </w:t>
      </w:r>
      <w:proofErr w:type="spellStart"/>
      <w:r w:rsidR="00F61BAE" w:rsidRPr="00DE6117">
        <w:rPr>
          <w:bCs/>
        </w:rPr>
        <w:t>EIS</w:t>
      </w:r>
      <w:proofErr w:type="spellEnd"/>
      <w:r w:rsidR="00F61BAE" w:rsidRPr="00DE6117">
        <w:rPr>
          <w:bCs/>
        </w:rPr>
        <w:t xml:space="preserve"> e-konkursu apakšsistēmā </w:t>
      </w:r>
      <w:r w:rsidR="00F61BAE" w:rsidRPr="00DE6117">
        <w:t xml:space="preserve">ne vēlāk kā līdz </w:t>
      </w:r>
      <w:r w:rsidR="00F61BAE" w:rsidRPr="00DE6117">
        <w:rPr>
          <w:color w:val="212529"/>
          <w:shd w:val="clear" w:color="auto" w:fill="FFFFFF"/>
        </w:rPr>
        <w:t xml:space="preserve">piedāvājumu iesniegšanas termiņa beigām, kas skatāms </w:t>
      </w:r>
      <w:proofErr w:type="spellStart"/>
      <w:r w:rsidR="00F61BAE" w:rsidRPr="00DE6117">
        <w:rPr>
          <w:bCs/>
        </w:rPr>
        <w:t>EIS</w:t>
      </w:r>
      <w:proofErr w:type="spellEnd"/>
      <w:r w:rsidR="00F61BAE" w:rsidRPr="00DE6117">
        <w:rPr>
          <w:bCs/>
        </w:rPr>
        <w:t xml:space="preserve"> e-konkursu apakšsistēmā </w:t>
      </w:r>
      <w:r w:rsidR="00F61BAE" w:rsidRPr="00DE6117">
        <w:t>šī Konkursa sadaļā</w:t>
      </w:r>
      <w:r w:rsidR="00F61BAE" w:rsidRPr="00DE6117">
        <w:rPr>
          <w:color w:val="212529"/>
          <w:shd w:val="clear" w:color="auto" w:fill="FFFFFF"/>
        </w:rPr>
        <w:t xml:space="preserve"> un </w:t>
      </w:r>
      <w:r w:rsidR="00F61BAE" w:rsidRPr="00DE6117">
        <w:rPr>
          <w:bCs/>
        </w:rPr>
        <w:t>Iepirkumu uzraudzības biroja tīmekļvietnē</w:t>
      </w:r>
      <w:r w:rsidR="00F61BAE" w:rsidRPr="00DE6117">
        <w:rPr>
          <w:color w:val="212529"/>
          <w:shd w:val="clear" w:color="auto" w:fill="FFFFFF"/>
        </w:rPr>
        <w:t xml:space="preserve"> attiecīgajā paziņojum</w:t>
      </w:r>
      <w:r w:rsidR="00B42708">
        <w:rPr>
          <w:color w:val="212529"/>
          <w:shd w:val="clear" w:color="auto" w:fill="FFFFFF"/>
        </w:rPr>
        <w:t>ā</w:t>
      </w:r>
      <w:r w:rsidR="00DA0289" w:rsidRPr="002B225D">
        <w:t xml:space="preserve">.  </w:t>
      </w:r>
    </w:p>
    <w:p w:rsidR="00DA0289" w:rsidRPr="002B225D" w:rsidRDefault="000716D0" w:rsidP="00DA0289">
      <w:pPr>
        <w:pStyle w:val="ListParagraph"/>
        <w:widowControl w:val="0"/>
        <w:suppressAutoHyphens/>
        <w:ind w:left="360"/>
        <w:jc w:val="both"/>
        <w:rPr>
          <w:iCs/>
        </w:rPr>
      </w:pPr>
      <w:r>
        <w:t>5</w:t>
      </w:r>
      <w:r w:rsidR="00DA0289" w:rsidRPr="002B225D">
        <w:t xml:space="preserve">.2. </w:t>
      </w:r>
      <w:r w:rsidR="00864F42" w:rsidRPr="00DE6117">
        <w:rPr>
          <w:bCs/>
        </w:rPr>
        <w:t>Piedāvājumus atver</w:t>
      </w:r>
      <w:r w:rsidR="00864F42" w:rsidRPr="00DE6117">
        <w:t xml:space="preserve"> vienlaikus </w:t>
      </w:r>
      <w:proofErr w:type="spellStart"/>
      <w:r w:rsidR="00864F42" w:rsidRPr="00DE6117">
        <w:t>EIS</w:t>
      </w:r>
      <w:proofErr w:type="spellEnd"/>
      <w:r w:rsidR="00864F42" w:rsidRPr="00DE6117">
        <w:t xml:space="preserve"> </w:t>
      </w:r>
      <w:r w:rsidR="00864F42" w:rsidRPr="00DE6117">
        <w:rPr>
          <w:bCs/>
        </w:rPr>
        <w:t>e-konkursu apakšsistēmā</w:t>
      </w:r>
      <w:r w:rsidR="00864F42" w:rsidRPr="00DE6117">
        <w:t xml:space="preserve">, iepirkuma sadaļā “Atvēršana”, </w:t>
      </w:r>
      <w:r w:rsidR="00864F42" w:rsidRPr="00DE6117">
        <w:rPr>
          <w:bCs/>
        </w:rPr>
        <w:t>pēc četrām stundām</w:t>
      </w:r>
      <w:r w:rsidR="00864F42" w:rsidRPr="00DE6117">
        <w:t xml:space="preserve"> pēc piedāvājumu iesniegšanas termiņa beigām, kas </w:t>
      </w:r>
      <w:r w:rsidR="00864F42" w:rsidRPr="00DE6117">
        <w:rPr>
          <w:color w:val="212529"/>
          <w:shd w:val="clear" w:color="auto" w:fill="FFFFFF"/>
        </w:rPr>
        <w:t xml:space="preserve">skatāms </w:t>
      </w:r>
      <w:proofErr w:type="spellStart"/>
      <w:r w:rsidR="00864F42" w:rsidRPr="00DE6117">
        <w:rPr>
          <w:bCs/>
        </w:rPr>
        <w:t>EIS</w:t>
      </w:r>
      <w:proofErr w:type="spellEnd"/>
      <w:r w:rsidR="00864F42" w:rsidRPr="00DE6117">
        <w:rPr>
          <w:bCs/>
        </w:rPr>
        <w:t xml:space="preserve"> e-konkursu apakšsistēmā </w:t>
      </w:r>
      <w:r w:rsidR="00864F42" w:rsidRPr="00DE6117">
        <w:t>šī Konkursa sadaļā</w:t>
      </w:r>
      <w:r w:rsidR="00864F42" w:rsidRPr="00DE6117">
        <w:rPr>
          <w:color w:val="212529"/>
          <w:shd w:val="clear" w:color="auto" w:fill="FFFFFF"/>
        </w:rPr>
        <w:t xml:space="preserve"> un </w:t>
      </w:r>
      <w:r w:rsidR="00864F42" w:rsidRPr="00DE6117">
        <w:rPr>
          <w:bCs/>
        </w:rPr>
        <w:t>Iepirkumu uzraudzības biroja tīmekļvietnē</w:t>
      </w:r>
      <w:r w:rsidR="00864F42" w:rsidRPr="00DE6117">
        <w:rPr>
          <w:color w:val="212529"/>
          <w:shd w:val="clear" w:color="auto" w:fill="FFFFFF"/>
        </w:rPr>
        <w:t xml:space="preserve"> attiecīgajā paziņojumā</w:t>
      </w:r>
      <w:r w:rsidR="00DA0289" w:rsidRPr="002B225D">
        <w:rPr>
          <w:iCs/>
        </w:rPr>
        <w:t>.</w:t>
      </w:r>
    </w:p>
    <w:p w:rsidR="00DA0289" w:rsidRPr="002B225D" w:rsidRDefault="000716D0" w:rsidP="00DA0289">
      <w:pPr>
        <w:pStyle w:val="ListParagraph"/>
        <w:widowControl w:val="0"/>
        <w:tabs>
          <w:tab w:val="left" w:pos="1276"/>
        </w:tabs>
        <w:overflowPunct w:val="0"/>
        <w:autoSpaceDE w:val="0"/>
        <w:autoSpaceDN w:val="0"/>
        <w:adjustRightInd w:val="0"/>
        <w:ind w:left="360"/>
        <w:jc w:val="both"/>
      </w:pPr>
      <w:r>
        <w:rPr>
          <w:iCs/>
        </w:rPr>
        <w:t>5</w:t>
      </w:r>
      <w:r w:rsidR="00DA0289" w:rsidRPr="002B225D">
        <w:rPr>
          <w:iCs/>
        </w:rPr>
        <w:t xml:space="preserve">.3. </w:t>
      </w:r>
      <w:r w:rsidR="00DA0289" w:rsidRPr="002B225D">
        <w:t>Piedāvājumu atvēršanas sanāksmē var piedalīties visi pretendenti vai to pārstāvji. Iesniegto piedāvājumu atvēršanas procesam var sekot līdzi tiešsaistes režīmā Elektronisko iepirkumu sistēmas e-konkursu apakšsistēmā.</w:t>
      </w:r>
    </w:p>
    <w:p w:rsidR="00DA0289" w:rsidRPr="00B42708" w:rsidRDefault="00BB0419" w:rsidP="00B42708">
      <w:pPr>
        <w:pStyle w:val="ListParagraph"/>
        <w:widowControl w:val="0"/>
        <w:suppressAutoHyphens/>
        <w:ind w:left="360"/>
        <w:jc w:val="both"/>
        <w:rPr>
          <w:szCs w:val="20"/>
        </w:rPr>
      </w:pPr>
      <w:r>
        <w:t>5</w:t>
      </w:r>
      <w:r w:rsidR="00DA0289" w:rsidRPr="002B225D">
        <w:t xml:space="preserve">.4. </w:t>
      </w:r>
      <w:r w:rsidR="00DA0289" w:rsidRPr="002B225D">
        <w:rPr>
          <w:szCs w:val="20"/>
        </w:rPr>
        <w:t>Pretendents var grozīt vai atsaukt iesniegto piedāvājumu pirms piedāvājumu iesniegšanas termiņa beigām. Pēc piedāvājuma iesniegšanas termiņa beigām Pasūtītājs grozījumus piedāvājumā nepieņem.</w:t>
      </w:r>
      <w:r w:rsidR="00DA0289" w:rsidRPr="002B225D">
        <w:t xml:space="preserve"> </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lastRenderedPageBreak/>
        <w:t xml:space="preserve"> </w:t>
      </w:r>
      <w:r w:rsidRPr="00BB0419">
        <w:rPr>
          <w:b/>
        </w:rPr>
        <w:t>Piedāvājuma noformēšana</w:t>
      </w:r>
    </w:p>
    <w:p w:rsidR="00DA0289" w:rsidRPr="002B225D" w:rsidRDefault="00DA0289" w:rsidP="00DA0289">
      <w:pPr>
        <w:widowControl w:val="0"/>
        <w:suppressAutoHyphens/>
        <w:jc w:val="both"/>
      </w:pPr>
      <w:r w:rsidRPr="002B225D">
        <w:t xml:space="preserve">6.1. Pretendents sagatavo un iesniedz piedāvājumu saskaņā ar šī nolikuma prasībām, ievērojot spēkā esošos normatīvos aktus. </w:t>
      </w:r>
    </w:p>
    <w:p w:rsidR="00DA0289" w:rsidRPr="002B225D" w:rsidRDefault="00DA0289" w:rsidP="00DA0289">
      <w:pPr>
        <w:widowControl w:val="0"/>
        <w:suppressAutoHyphens/>
        <w:jc w:val="both"/>
      </w:pPr>
      <w:r w:rsidRPr="002B225D">
        <w:t>6.2. Piedāvājums jāiesniedz elektroniski</w:t>
      </w:r>
      <w:r w:rsidRPr="002B225D">
        <w:rPr>
          <w:sz w:val="26"/>
          <w:szCs w:val="26"/>
        </w:rPr>
        <w:t xml:space="preserve"> </w:t>
      </w:r>
      <w:proofErr w:type="spellStart"/>
      <w:r w:rsidR="00B42708">
        <w:t>EIS</w:t>
      </w:r>
      <w:proofErr w:type="spellEnd"/>
      <w:r w:rsidRPr="002B225D">
        <w:t xml:space="preserve"> </w:t>
      </w:r>
      <w:r w:rsidR="00B42708">
        <w:t>(</w:t>
      </w:r>
      <w:proofErr w:type="spellStart"/>
      <w:r w:rsidR="00B42708">
        <w:rPr>
          <w:bCs/>
          <w:iCs/>
          <w:kern w:val="28"/>
        </w:rPr>
        <w:fldChar w:fldCharType="begin"/>
      </w:r>
      <w:r w:rsidR="00B42708">
        <w:rPr>
          <w:bCs/>
          <w:iCs/>
          <w:kern w:val="28"/>
        </w:rPr>
        <w:instrText xml:space="preserve"> HYPERLINK "http://</w:instrText>
      </w:r>
      <w:r w:rsidR="00B42708" w:rsidRPr="00B42708">
        <w:rPr>
          <w:bCs/>
          <w:iCs/>
          <w:kern w:val="28"/>
        </w:rPr>
        <w:instrText>www.eis.gov.lv</w:instrText>
      </w:r>
      <w:r w:rsidR="00B42708">
        <w:rPr>
          <w:bCs/>
          <w:iCs/>
          <w:kern w:val="28"/>
        </w:rPr>
        <w:instrText xml:space="preserve">" </w:instrText>
      </w:r>
      <w:r w:rsidR="00B42708">
        <w:rPr>
          <w:bCs/>
          <w:iCs/>
          <w:kern w:val="28"/>
        </w:rPr>
        <w:fldChar w:fldCharType="separate"/>
      </w:r>
      <w:r w:rsidR="00B42708" w:rsidRPr="00305764">
        <w:rPr>
          <w:rStyle w:val="Hyperlink"/>
          <w:bCs/>
          <w:iCs/>
          <w:kern w:val="28"/>
        </w:rPr>
        <w:t>www.eis.gov.lv</w:t>
      </w:r>
      <w:proofErr w:type="spellEnd"/>
      <w:r w:rsidR="00B42708">
        <w:rPr>
          <w:bCs/>
          <w:iCs/>
          <w:kern w:val="28"/>
        </w:rPr>
        <w:fldChar w:fldCharType="end"/>
      </w:r>
      <w:r w:rsidR="00B42708">
        <w:rPr>
          <w:rStyle w:val="Hyperlink"/>
          <w:bCs/>
          <w:iCs/>
          <w:kern w:val="28"/>
        </w:rPr>
        <w:t>)</w:t>
      </w:r>
      <w:r w:rsidRPr="002B225D">
        <w:t xml:space="preserve"> e-konkursu apakšsistēmā, ievērojot šādas </w:t>
      </w:r>
      <w:r w:rsidR="00B42708">
        <w:t>p</w:t>
      </w:r>
      <w:r w:rsidRPr="002B225D">
        <w:t>retendenta izvēles iespējas:</w:t>
      </w:r>
    </w:p>
    <w:p w:rsidR="00DA0289" w:rsidRPr="002B225D" w:rsidRDefault="00DA0289" w:rsidP="00DA0289">
      <w:pPr>
        <w:pStyle w:val="ListParagraph"/>
        <w:widowControl w:val="0"/>
        <w:suppressAutoHyphens/>
        <w:ind w:left="360"/>
        <w:jc w:val="both"/>
      </w:pPr>
      <w:r w:rsidRPr="002B225D">
        <w:t xml:space="preserve">6.2.1. izmantojot </w:t>
      </w:r>
      <w:proofErr w:type="spellStart"/>
      <w:r w:rsidR="00B42708">
        <w:t>EIS</w:t>
      </w:r>
      <w:proofErr w:type="spellEnd"/>
      <w:r w:rsidRPr="002B225D">
        <w:t xml:space="preserve"> e-konkursu apakšsistēmas piedāvātos rīkus, aizpildot minētās sistēmas e-konkursu apakšsistēmā šā iepirkuma sadaļā ievietotās formas;</w:t>
      </w:r>
    </w:p>
    <w:p w:rsidR="00DA0289" w:rsidRPr="002B225D" w:rsidRDefault="00DA0289" w:rsidP="00DA0289">
      <w:pPr>
        <w:pStyle w:val="ListParagraph"/>
        <w:widowControl w:val="0"/>
        <w:suppressAutoHyphens/>
        <w:ind w:left="360"/>
        <w:jc w:val="both"/>
      </w:pPr>
      <w:r w:rsidRPr="002B225D">
        <w:t xml:space="preserve">6.2.2. elektroniski aizpildāmos dokumentus elektroniski sagatavojot ārpus </w:t>
      </w:r>
      <w:proofErr w:type="spellStart"/>
      <w:r w:rsidR="00B42708">
        <w:t>EIS</w:t>
      </w:r>
      <w:proofErr w:type="spellEnd"/>
      <w:r w:rsidRPr="002B225D">
        <w:t xml:space="preserve"> e-konkursu apakšsistēmas un augšupielādējot sistēmas attiecīgajās vietnēs aizpildītas </w:t>
      </w:r>
      <w:proofErr w:type="spellStart"/>
      <w:r w:rsidRPr="002B225D">
        <w:t>PDF</w:t>
      </w:r>
      <w:proofErr w:type="spellEnd"/>
      <w:r w:rsidRPr="002B225D">
        <w:t xml:space="preserve"> formas, t. sk. ar formā integrētajiem failiem (šādā gadījumā pretendents ir atbildīgs par aizpildāmo formu atbilstību dokumentācijas prasībām un formu paraugiem);</w:t>
      </w:r>
    </w:p>
    <w:p w:rsidR="00DA0289" w:rsidRPr="002B225D" w:rsidRDefault="00DA0289" w:rsidP="00DA0289">
      <w:pPr>
        <w:widowControl w:val="0"/>
        <w:suppressAutoHyphens/>
        <w:jc w:val="both"/>
      </w:pPr>
      <w:r w:rsidRPr="002B225D">
        <w:t xml:space="preserve">6.3. Sagatavojot piedāvājumu, </w:t>
      </w:r>
      <w:r w:rsidR="00B42708">
        <w:t>p</w:t>
      </w:r>
      <w:r w:rsidRPr="002B225D">
        <w:t>retendents ievēro, ka:</w:t>
      </w:r>
    </w:p>
    <w:p w:rsidR="00DA0289" w:rsidRPr="002B225D" w:rsidRDefault="00DA0289" w:rsidP="00DA0289">
      <w:pPr>
        <w:pStyle w:val="ListParagraph"/>
        <w:suppressAutoHyphens/>
        <w:ind w:left="360"/>
        <w:jc w:val="both"/>
      </w:pPr>
      <w:r w:rsidRPr="002B225D">
        <w:t>6.3.1. Pieteikumu (</w:t>
      </w:r>
      <w:proofErr w:type="spellStart"/>
      <w:r w:rsidRPr="002B225D">
        <w:t>1.pielikums</w:t>
      </w:r>
      <w:proofErr w:type="spellEnd"/>
      <w:r w:rsidRPr="002B225D">
        <w:t xml:space="preserve">) paraksta </w:t>
      </w:r>
      <w:r w:rsidR="00B42708">
        <w:t>tā</w:t>
      </w:r>
      <w:r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DA0289" w:rsidP="00DA0289">
      <w:pPr>
        <w:pStyle w:val="ListParagraph"/>
        <w:widowControl w:val="0"/>
        <w:suppressAutoHyphens/>
        <w:ind w:left="360"/>
        <w:jc w:val="both"/>
      </w:pPr>
      <w:r w:rsidRPr="002B225D">
        <w:t xml:space="preserve">6.3.2. Citus dokumentus </w:t>
      </w:r>
      <w:r w:rsidR="00BD70C6">
        <w:t>p</w:t>
      </w:r>
      <w:r w:rsidRPr="002B225D">
        <w:t xml:space="preserve">retendents pēc saviem ieskatiem ir tiesīgs iesniegt elektroniskā formā, gan parakstot ar </w:t>
      </w:r>
      <w:proofErr w:type="spellStart"/>
      <w:r w:rsidR="00BD70C6">
        <w:t>EIS</w:t>
      </w:r>
      <w:proofErr w:type="spellEnd"/>
      <w:r w:rsidRPr="002B225D">
        <w:t xml:space="preserve"> piedāvāto elektronisko parakstu, gan parakstot ar drošu elektronisko parakstu.</w:t>
      </w:r>
    </w:p>
    <w:p w:rsidR="00DA0289" w:rsidRPr="002B225D" w:rsidRDefault="00DA0289" w:rsidP="00DA0289">
      <w:pPr>
        <w:pStyle w:val="ListParagraph"/>
        <w:widowControl w:val="0"/>
        <w:suppressAutoHyphens/>
        <w:ind w:left="360"/>
        <w:jc w:val="both"/>
      </w:pPr>
      <w:r w:rsidRPr="002B225D">
        <w:t xml:space="preserve">6.3.3. Piedāvājums jāiesniedz latviešu valodā, kvalitāti apliecinošie dokumenti (piemēram, sertifikāti) var tikt iesniegti citā valodā ar pievienotu </w:t>
      </w:r>
      <w:r w:rsidR="00BD70C6">
        <w:t>p</w:t>
      </w:r>
      <w:r w:rsidRPr="002B225D">
        <w:t xml:space="preserve">retendenta apliecinātu tulkojumu latviešu valodā. </w:t>
      </w:r>
    </w:p>
    <w:p w:rsidR="00DA0289" w:rsidRPr="002B225D" w:rsidRDefault="00DA0289" w:rsidP="00DA0289">
      <w:pPr>
        <w:pStyle w:val="ListParagraph"/>
        <w:widowControl w:val="0"/>
        <w:suppressAutoHyphens/>
        <w:ind w:left="360"/>
        <w:jc w:val="both"/>
      </w:pPr>
      <w:r w:rsidRPr="002B225D">
        <w:t xml:space="preserve">6.3.4. Ja </w:t>
      </w:r>
      <w:r w:rsidR="00BD70C6">
        <w:t>p</w:t>
      </w:r>
      <w:r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Sabiedrisko pakalpojumu sniedzēju likuma </w:t>
      </w:r>
      <w:proofErr w:type="spellStart"/>
      <w:r w:rsidRPr="002B225D">
        <w:t>47.panta</w:t>
      </w:r>
      <w:proofErr w:type="spellEnd"/>
      <w:r w:rsidRPr="002B225D">
        <w:t xml:space="preserve"> astotā punkta kārtībā var pieprasīt, lai </w:t>
      </w:r>
      <w:r w:rsidR="00BD70C6">
        <w:t>p</w:t>
      </w:r>
      <w:r w:rsidRPr="002B225D">
        <w:t>retendents uzrāda dokumenta oriģinālu vai iesniedz apliecinātu dokumenta kopiju.</w:t>
      </w:r>
    </w:p>
    <w:p w:rsidR="00DA0289" w:rsidRPr="002B225D" w:rsidRDefault="00DA0289" w:rsidP="00DA0289">
      <w:pPr>
        <w:pStyle w:val="ListParagraph"/>
        <w:widowControl w:val="0"/>
        <w:suppressAutoHyphens/>
        <w:ind w:left="360"/>
        <w:jc w:val="both"/>
      </w:pPr>
      <w:r w:rsidRPr="002B225D">
        <w:t xml:space="preserve">6.3.5. Visas piedāvātās cenas norāda </w:t>
      </w:r>
      <w:proofErr w:type="spellStart"/>
      <w:r w:rsidRPr="002B225D">
        <w:rPr>
          <w:i/>
        </w:rPr>
        <w:t>euro</w:t>
      </w:r>
      <w:proofErr w:type="spellEnd"/>
      <w:r w:rsidRPr="002B225D">
        <w:t xml:space="preserve"> (EUR) bez pievienotās vērtības nodokļa (PVN).</w:t>
      </w:r>
    </w:p>
    <w:p w:rsidR="00DA0289" w:rsidRPr="002B225D" w:rsidRDefault="00DA0289" w:rsidP="00DA0289">
      <w:pPr>
        <w:pStyle w:val="ListParagraph"/>
        <w:widowControl w:val="0"/>
        <w:suppressAutoHyphens/>
        <w:ind w:left="360"/>
        <w:jc w:val="both"/>
      </w:pPr>
      <w:r w:rsidRPr="002B225D">
        <w:t xml:space="preserve">6.3.6. Iesniedzot piedāvājumu, </w:t>
      </w:r>
      <w:r w:rsidR="00BD70C6">
        <w:t>p</w:t>
      </w:r>
      <w:r w:rsidRPr="002B225D">
        <w:t xml:space="preserve">retendents pilnībā atzīst visus Nolikumā (t.sk. tā pielikumos un formās, kuras ir ievietotas </w:t>
      </w:r>
      <w:proofErr w:type="spellStart"/>
      <w:r w:rsidR="00BD70C6">
        <w:t>EIS</w:t>
      </w:r>
      <w:proofErr w:type="spellEnd"/>
      <w:r w:rsidRPr="002B225D">
        <w:t xml:space="preserve"> e-konkursu apakšsistēmas šā iepirkuma sadaļā) ietvertos nosacījumus.</w:t>
      </w:r>
    </w:p>
    <w:p w:rsidR="00DA0289" w:rsidRPr="002B225D" w:rsidRDefault="00DA0289" w:rsidP="00DA0289">
      <w:pPr>
        <w:widowControl w:val="0"/>
        <w:suppressAutoHyphens/>
        <w:jc w:val="both"/>
      </w:pPr>
      <w:r w:rsidRPr="002B225D">
        <w:t>6.4. Iesniegtie piedāvājumi, izņemot, ja pretendents piedāvājumu atsauc, paliek Pasūtītāja īpašumā.</w:t>
      </w:r>
    </w:p>
    <w:p w:rsidR="00DA0289" w:rsidRPr="002B225D" w:rsidRDefault="00DA0289" w:rsidP="00DA0289">
      <w:pPr>
        <w:widowControl w:val="0"/>
        <w:suppressAutoHyphens/>
        <w:jc w:val="both"/>
      </w:pPr>
      <w:r w:rsidRPr="002B225D">
        <w:t xml:space="preserve">6.5. Piedāvājums jāsagatavo tā, lai nekādā veidā netiktu apdraudēta </w:t>
      </w:r>
      <w:proofErr w:type="spellStart"/>
      <w:r w:rsidR="00BD70C6">
        <w:t>EIS</w:t>
      </w:r>
      <w:proofErr w:type="spellEnd"/>
      <w:r w:rsidRPr="002B225D">
        <w:t xml:space="preserve"> e-konkursu apakšsistēmas darbība un nebūtu ierobežota piekļuve piedāvājumā ietvertajai informācijai, tostarp piedāvājums nedrīkst saturēt datorvīrusus un citas kaitīgas programmatūras vai to ģeneratorus, vai, ja piedāvājums ir šifrēts, </w:t>
      </w:r>
      <w:r w:rsidR="00BD70C6">
        <w:t>p</w:t>
      </w:r>
      <w:r w:rsidRPr="002B225D">
        <w:t>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DA0289" w:rsidRPr="002B225D" w:rsidRDefault="00DA0289" w:rsidP="00DA0289">
      <w:pPr>
        <w:widowControl w:val="0"/>
        <w:tabs>
          <w:tab w:val="left" w:pos="851"/>
          <w:tab w:val="left" w:pos="1260"/>
        </w:tabs>
        <w:suppressAutoHyphens/>
        <w:jc w:val="both"/>
        <w:rPr>
          <w:lang w:eastAsia="ar-SA"/>
        </w:rPr>
      </w:pPr>
      <w:r w:rsidRPr="002B225D">
        <w:rPr>
          <w:lang w:eastAsia="ar-SA"/>
        </w:rPr>
        <w:t>6.6. Par jebkuru informāciju, kas ir konfidenciāla, jābūt īpašai norādei.</w:t>
      </w:r>
    </w:p>
    <w:p w:rsidR="00DA0289" w:rsidRPr="00461DA3" w:rsidRDefault="00DA0289" w:rsidP="00DA0289">
      <w:pPr>
        <w:widowControl w:val="0"/>
        <w:tabs>
          <w:tab w:val="left" w:pos="851"/>
          <w:tab w:val="left" w:pos="1260"/>
        </w:tabs>
        <w:suppressAutoHyphens/>
        <w:jc w:val="both"/>
        <w:rPr>
          <w:lang w:eastAsia="ar-SA"/>
        </w:rPr>
      </w:pPr>
      <w:r w:rsidRPr="002B225D">
        <w:rPr>
          <w:lang w:eastAsia="ar-SA"/>
        </w:rPr>
        <w:t xml:space="preserve">6.7. Pretendentam ir pilnībā jāsedz piedāvājuma sagatavošanas un iesniegšanas izmaksas. </w:t>
      </w:r>
      <w:r w:rsidR="00BD70C6">
        <w:rPr>
          <w:lang w:eastAsia="ar-SA"/>
        </w:rPr>
        <w:t>P</w:t>
      </w:r>
      <w:r w:rsidRPr="002B225D">
        <w:rPr>
          <w:lang w:eastAsia="ar-SA"/>
        </w:rPr>
        <w:t xml:space="preserve">asūtītājs </w:t>
      </w:r>
      <w:r w:rsidR="00BD70C6">
        <w:rPr>
          <w:lang w:eastAsia="ar-SA"/>
        </w:rPr>
        <w:t xml:space="preserve">un tā izveidotā iepirkumu komisija </w:t>
      </w:r>
      <w:r w:rsidRPr="002B225D">
        <w:rPr>
          <w:lang w:eastAsia="ar-SA"/>
        </w:rPr>
        <w:t>neuzņemas nekādas saistības par šīm izmaksām, neatkarīgi no  konkursa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DA0289" w:rsidRPr="00DC6BF3" w:rsidTr="00BB0419">
        <w:tc>
          <w:tcPr>
            <w:tcW w:w="864" w:type="dxa"/>
            <w:vAlign w:val="center"/>
          </w:tcPr>
          <w:p w:rsidR="00DA0289" w:rsidRPr="00C23B67" w:rsidRDefault="00DA0289" w:rsidP="00C82CAD">
            <w:pPr>
              <w:jc w:val="center"/>
              <w:rPr>
                <w:b/>
                <w:sz w:val="20"/>
                <w:szCs w:val="20"/>
              </w:rPr>
            </w:pPr>
            <w:r w:rsidRPr="00C23B67">
              <w:rPr>
                <w:b/>
                <w:sz w:val="20"/>
                <w:szCs w:val="20"/>
              </w:rPr>
              <w:t>Nr.</w:t>
            </w:r>
          </w:p>
          <w:p w:rsidR="00DA0289" w:rsidRPr="00C23B67" w:rsidRDefault="00DA0289" w:rsidP="00C82CAD">
            <w:pPr>
              <w:jc w:val="center"/>
              <w:rPr>
                <w:b/>
                <w:sz w:val="20"/>
                <w:szCs w:val="20"/>
                <w:lang w:eastAsia="en-US"/>
              </w:rPr>
            </w:pPr>
            <w:r w:rsidRPr="00C23B67">
              <w:rPr>
                <w:b/>
                <w:sz w:val="20"/>
                <w:szCs w:val="20"/>
                <w:lang w:eastAsia="en-US"/>
              </w:rPr>
              <w:t>p.k.</w:t>
            </w:r>
          </w:p>
        </w:tc>
        <w:tc>
          <w:tcPr>
            <w:tcW w:w="4240" w:type="dxa"/>
            <w:vAlign w:val="center"/>
          </w:tcPr>
          <w:p w:rsidR="00DA0289" w:rsidRPr="00C23B67" w:rsidRDefault="00DA0289" w:rsidP="00C82CAD">
            <w:pPr>
              <w:jc w:val="center"/>
              <w:rPr>
                <w:b/>
                <w:sz w:val="20"/>
                <w:szCs w:val="20"/>
                <w:lang w:eastAsia="en-US"/>
              </w:rPr>
            </w:pPr>
            <w:r w:rsidRPr="00C23B67">
              <w:rPr>
                <w:b/>
                <w:sz w:val="20"/>
                <w:szCs w:val="20"/>
              </w:rPr>
              <w:t>Prasības</w:t>
            </w:r>
          </w:p>
        </w:tc>
        <w:tc>
          <w:tcPr>
            <w:tcW w:w="4536" w:type="dxa"/>
            <w:vAlign w:val="center"/>
          </w:tcPr>
          <w:p w:rsidR="00DA0289" w:rsidRPr="00C23B67" w:rsidRDefault="00DA0289" w:rsidP="00C82CAD">
            <w:pPr>
              <w:jc w:val="center"/>
              <w:rPr>
                <w:b/>
                <w:sz w:val="20"/>
                <w:szCs w:val="20"/>
                <w:lang w:eastAsia="en-US"/>
              </w:rPr>
            </w:pPr>
            <w:r w:rsidRPr="00C23B67">
              <w:rPr>
                <w:b/>
                <w:sz w:val="20"/>
                <w:szCs w:val="20"/>
                <w:lang w:eastAsia="en-US"/>
              </w:rPr>
              <w:t>Iesniedzamā informācija, kas nepieciešama, lai Pretendentu novērtētu saskaņā ar minētajām prasībām</w:t>
            </w:r>
          </w:p>
        </w:tc>
      </w:tr>
      <w:tr w:rsidR="00DA0289" w:rsidRPr="00DC6BF3" w:rsidTr="00BB0419">
        <w:tc>
          <w:tcPr>
            <w:tcW w:w="864" w:type="dxa"/>
          </w:tcPr>
          <w:p w:rsidR="00DA0289" w:rsidRPr="00DC6BF3" w:rsidRDefault="00DA0289" w:rsidP="00C82CAD">
            <w:pPr>
              <w:ind w:right="168"/>
              <w:jc w:val="center"/>
              <w:rPr>
                <w:lang w:eastAsia="en-US"/>
              </w:rPr>
            </w:pPr>
            <w:r w:rsidRPr="00DC6BF3">
              <w:rPr>
                <w:lang w:eastAsia="en-US"/>
              </w:rPr>
              <w:lastRenderedPageBreak/>
              <w:t>7.1.</w:t>
            </w:r>
          </w:p>
        </w:tc>
        <w:tc>
          <w:tcPr>
            <w:tcW w:w="4240"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C82CAD">
            <w:pPr>
              <w:ind w:firstLine="363"/>
              <w:jc w:val="both"/>
            </w:pPr>
            <w:r w:rsidRPr="00DC6BF3">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p w:rsidR="00DA0289" w:rsidRPr="00DC6BF3" w:rsidRDefault="00DA0289" w:rsidP="00C82CAD">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t xml:space="preserve">Par Latvijā reģistrētiem </w:t>
            </w:r>
            <w:r w:rsidR="00BD70C6">
              <w:t>p</w:t>
            </w:r>
            <w:r w:rsidRPr="00DC6BF3">
              <w:t>retendentiem Pasūtītāj</w:t>
            </w:r>
            <w:r w:rsidR="00221CF9">
              <w:t>s</w:t>
            </w:r>
            <w:r w:rsidRPr="00DC6BF3">
              <w:t xml:space="preserve"> pārliecinās Uzņēmumu reģistra mājas lapā </w:t>
            </w:r>
            <w:hyperlink r:id="rId18"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DA0289" w:rsidRPr="00DC6BF3" w:rsidRDefault="00DA0289" w:rsidP="00C82CAD">
            <w:pPr>
              <w:ind w:right="-58" w:firstLine="335"/>
              <w:jc w:val="both"/>
            </w:pPr>
            <w:r w:rsidRPr="00DC6BF3">
              <w:t>Ja attiecīgu informāciju publiskajās datubāzēs nevarēs iegūt vai netiks iegūta pilnīga informācija, to pieprasīs pretendentam.</w:t>
            </w:r>
          </w:p>
          <w:p w:rsidR="00DA0289" w:rsidRPr="00DC6BF3" w:rsidRDefault="00DA0289" w:rsidP="00C82CAD">
            <w:pPr>
              <w:ind w:right="-58" w:firstLine="335"/>
              <w:jc w:val="both"/>
            </w:pPr>
            <w:r w:rsidRPr="00DC6BF3">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rsidR="00DA0289" w:rsidRPr="00DC6BF3" w:rsidRDefault="00DA0289" w:rsidP="00C82CAD">
            <w:pPr>
              <w:ind w:firstLine="335"/>
              <w:jc w:val="both"/>
              <w:rPr>
                <w:u w:val="single"/>
              </w:rPr>
            </w:pPr>
            <w:r w:rsidRPr="00DC6BF3">
              <w:t>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DA0289" w:rsidRPr="00DC6BF3" w:rsidRDefault="00DA0289" w:rsidP="00C82CAD">
            <w:pPr>
              <w:ind w:firstLine="335"/>
              <w:jc w:val="both"/>
              <w:rPr>
                <w:lang w:eastAsia="en-US"/>
              </w:rPr>
            </w:pPr>
          </w:p>
        </w:tc>
      </w:tr>
      <w:tr w:rsidR="00DA0289" w:rsidRPr="00DC6BF3" w:rsidTr="00BB0419">
        <w:tc>
          <w:tcPr>
            <w:tcW w:w="864" w:type="dxa"/>
          </w:tcPr>
          <w:p w:rsidR="00DA0289" w:rsidRPr="00DC6BF3" w:rsidRDefault="00DA0289" w:rsidP="00C82CAD">
            <w:pPr>
              <w:ind w:right="168"/>
              <w:jc w:val="center"/>
              <w:rPr>
                <w:lang w:eastAsia="en-US"/>
              </w:rPr>
            </w:pPr>
            <w:r w:rsidRPr="00DC6BF3">
              <w:rPr>
                <w:lang w:eastAsia="en-US"/>
              </w:rPr>
              <w:t>7.2.</w:t>
            </w:r>
          </w:p>
        </w:tc>
        <w:tc>
          <w:tcPr>
            <w:tcW w:w="4240"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 xml:space="preserve">Kompetentas institūcijas izdotu dokumentu par </w:t>
            </w:r>
            <w:r w:rsidR="00BD70C6">
              <w:rPr>
                <w:lang w:eastAsia="en-US"/>
              </w:rPr>
              <w:t>p</w:t>
            </w:r>
            <w:r w:rsidRPr="00DC6BF3">
              <w:rPr>
                <w:lang w:eastAsia="en-US"/>
              </w:rPr>
              <w:t>retendenta pārstāvības tiesībām, vai arī dokumentu, kas apliecina piedāvājumu parakstījušās personas tiesības pārstāvēt Pretendentu, ja piedāvājumu neparaksta Pretendenta likumiskais pārstāvis.</w:t>
            </w:r>
          </w:p>
          <w:p w:rsidR="00DA0289" w:rsidRPr="00DC6BF3" w:rsidRDefault="00DA0289" w:rsidP="00C82CAD">
            <w:pPr>
              <w:ind w:left="39" w:firstLine="335"/>
              <w:jc w:val="both"/>
              <w:rPr>
                <w:lang w:eastAsia="en-US"/>
              </w:rPr>
            </w:pPr>
            <w:r w:rsidRPr="00DC6BF3">
              <w:rPr>
                <w:lang w:eastAsia="en-US"/>
              </w:rPr>
              <w:t xml:space="preserve">Par Latvijā reģistrētiem Pretendentiem Pasūtītājam pašam jāpārliecinās Uzņēmumu reģistra mājas lapā </w:t>
            </w:r>
            <w:hyperlink r:id="rId19"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C82CAD">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p w:rsidR="00DA0289" w:rsidRPr="00DC6BF3" w:rsidRDefault="00DA0289" w:rsidP="00221CF9">
            <w:pPr>
              <w:ind w:right="-58" w:firstLine="335"/>
              <w:jc w:val="both"/>
              <w:rPr>
                <w:color w:val="000000" w:themeColor="text1"/>
              </w:rPr>
            </w:pPr>
          </w:p>
        </w:tc>
      </w:tr>
      <w:tr w:rsidR="00DA0289" w:rsidRPr="00DC6BF3" w:rsidTr="00BB0419">
        <w:tc>
          <w:tcPr>
            <w:tcW w:w="864" w:type="dxa"/>
          </w:tcPr>
          <w:p w:rsidR="00DA0289" w:rsidRPr="00DC6BF3" w:rsidRDefault="00DA0289" w:rsidP="00C82CAD">
            <w:pPr>
              <w:ind w:right="168"/>
              <w:jc w:val="center"/>
              <w:rPr>
                <w:lang w:eastAsia="en-US"/>
              </w:rPr>
            </w:pPr>
            <w:r w:rsidRPr="00DC6BF3">
              <w:rPr>
                <w:lang w:eastAsia="en-US"/>
              </w:rPr>
              <w:t>7.3.</w:t>
            </w:r>
          </w:p>
        </w:tc>
        <w:tc>
          <w:tcPr>
            <w:tcW w:w="4240"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Sabiedrisko pakalpojumu sniedzēju iepirkumu likuma </w:t>
            </w:r>
            <w:proofErr w:type="spellStart"/>
            <w:r w:rsidRPr="00DC6BF3">
              <w:rPr>
                <w:lang w:eastAsia="en-US"/>
              </w:rPr>
              <w:t>48.panta</w:t>
            </w:r>
            <w:proofErr w:type="spellEnd"/>
            <w:r w:rsidRPr="00DC6BF3">
              <w:rPr>
                <w:lang w:eastAsia="en-US"/>
              </w:rPr>
              <w:t xml:space="preserve"> pirmajā daļā minētie izslēgšanas nosacījumi.</w:t>
            </w:r>
          </w:p>
        </w:tc>
        <w:tc>
          <w:tcPr>
            <w:tcW w:w="4536" w:type="dxa"/>
            <w:vAlign w:val="center"/>
          </w:tcPr>
          <w:p w:rsidR="00DA0289" w:rsidRPr="00DC6BF3" w:rsidRDefault="00DA0289" w:rsidP="00C82CAD">
            <w:pPr>
              <w:ind w:firstLine="335"/>
              <w:jc w:val="both"/>
            </w:pPr>
            <w:r w:rsidRPr="00DC6BF3">
              <w:t xml:space="preserve">Komisijai ir tiesības nepieprasīt minētās izziņas, ja tā pati ātri un sekmīgi var pārliecināties par izslēgšanas nosacījumu neesamību </w:t>
            </w:r>
            <w:proofErr w:type="spellStart"/>
            <w:r w:rsidRPr="00DC6BF3">
              <w:t>EIS</w:t>
            </w:r>
            <w:proofErr w:type="spellEnd"/>
            <w:r w:rsidRPr="00DC6BF3">
              <w:t xml:space="preserve"> vai citās publiski pieejamās datu bāzēs.</w:t>
            </w:r>
          </w:p>
          <w:p w:rsidR="00DA0289" w:rsidRPr="00DC6BF3" w:rsidRDefault="00DA0289" w:rsidP="00C82CAD">
            <w:pPr>
              <w:ind w:firstLine="335"/>
              <w:jc w:val="both"/>
            </w:pPr>
            <w:r w:rsidRPr="00DC6BF3">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rsidR="00DA0289" w:rsidRPr="00DC6BF3" w:rsidRDefault="00DA0289" w:rsidP="00C82CAD">
            <w:pPr>
              <w:ind w:firstLine="335"/>
              <w:jc w:val="both"/>
            </w:pPr>
            <w:r w:rsidRPr="00DC6BF3">
              <w:lastRenderedPageBreak/>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DA0289" w:rsidRPr="00DC6BF3" w:rsidRDefault="00DA0289" w:rsidP="00C82CAD">
            <w:pPr>
              <w:ind w:firstLine="335"/>
              <w:jc w:val="both"/>
            </w:pPr>
          </w:p>
        </w:tc>
      </w:tr>
      <w:tr w:rsidR="00DA0289" w:rsidRPr="00DC6BF3" w:rsidTr="00BB0419">
        <w:tc>
          <w:tcPr>
            <w:tcW w:w="864" w:type="dxa"/>
          </w:tcPr>
          <w:p w:rsidR="00DA0289" w:rsidRPr="00DC6BF3" w:rsidRDefault="00DA0289" w:rsidP="00C82CAD">
            <w:pPr>
              <w:ind w:right="168"/>
              <w:jc w:val="center"/>
              <w:rPr>
                <w:lang w:eastAsia="en-US"/>
              </w:rPr>
            </w:pPr>
            <w:r w:rsidRPr="00DC6BF3">
              <w:rPr>
                <w:lang w:eastAsia="en-US"/>
              </w:rPr>
              <w:lastRenderedPageBreak/>
              <w:t>7.4.</w:t>
            </w:r>
          </w:p>
        </w:tc>
        <w:tc>
          <w:tcPr>
            <w:tcW w:w="4240" w:type="dxa"/>
          </w:tcPr>
          <w:p w:rsidR="00DA0289" w:rsidRPr="00DC6BF3" w:rsidRDefault="00DA0289" w:rsidP="00C82CAD">
            <w:pPr>
              <w:ind w:firstLine="363"/>
              <w:jc w:val="both"/>
            </w:pPr>
            <w:r w:rsidRPr="00DC6BF3">
              <w:t>Iepirkuma līguma slēgšanas gadījumā pretendentam jābūt reģistrētam Latvijas Republikas Būvkomersantu reģistrā tiesīgam sniegt līguma priekšmeta paredzētos projektēšanas un autoruzraudzības pakalpojumus.</w:t>
            </w:r>
          </w:p>
          <w:p w:rsidR="00DA0289" w:rsidRPr="00DC6BF3" w:rsidRDefault="00DA0289" w:rsidP="00C82CAD">
            <w:pPr>
              <w:ind w:firstLine="363"/>
              <w:jc w:val="both"/>
              <w:rPr>
                <w:bCs/>
              </w:rPr>
            </w:pPr>
            <w:r w:rsidRPr="00DC6BF3">
              <w:rPr>
                <w:bCs/>
              </w:rPr>
              <w:t xml:space="preserve">Prasība attiecas arī uz personālsabiedrību un visiem personālsabiedrības biedriem (ja piedāvājumu iesniedz personālsabiedrība) vai visiem piegādātāju apvienības dalībniekiem (ja piedāvājumu iesniedz piegādātāju apvienība), kā arī uz pretendenta norādīto personu, uz kuras iespējām pretendents balstās, lai apliecinātu, ka tā kvalifikācija atbilst paziņojumā par līgumu vai iepirkuma procedūras dokumentos noteiktajām prasībām un apakšuzņēmējiem (ja pretendents plāno piesaistīt apakšuzņēmējus), kas sniegs pakalpojumus, kuru veikšanai nepieciešama reģistrācija </w:t>
            </w:r>
            <w:r w:rsidRPr="00DC6BF3">
              <w:t>Latvijas Republikas</w:t>
            </w:r>
            <w:r w:rsidRPr="00DC6BF3">
              <w:rPr>
                <w:bCs/>
              </w:rPr>
              <w:t xml:space="preserve"> Būvkomersantu reģistrā.</w:t>
            </w:r>
          </w:p>
          <w:p w:rsidR="00DA0289" w:rsidRPr="00DC6BF3" w:rsidRDefault="00DA0289" w:rsidP="00C82CAD">
            <w:pPr>
              <w:ind w:firstLine="363"/>
              <w:jc w:val="both"/>
              <w:rPr>
                <w:bCs/>
              </w:rPr>
            </w:pPr>
          </w:p>
        </w:tc>
        <w:tc>
          <w:tcPr>
            <w:tcW w:w="4536" w:type="dxa"/>
          </w:tcPr>
          <w:p w:rsidR="00DA0289" w:rsidRPr="00DC6BF3" w:rsidRDefault="00DA0289" w:rsidP="00C82CAD">
            <w:pPr>
              <w:tabs>
                <w:tab w:val="num" w:pos="600"/>
              </w:tabs>
              <w:ind w:right="-58" w:firstLine="335"/>
              <w:jc w:val="both"/>
            </w:pPr>
            <w:r w:rsidRPr="00DC6BF3">
              <w:t>Latvijas Republikas reģistrēta uzņēmuma reģistrācijas fakts Latvijas Republikas</w:t>
            </w:r>
            <w:r w:rsidRPr="00DC6BF3">
              <w:rPr>
                <w:bCs/>
              </w:rPr>
              <w:t xml:space="preserve"> Būvkomersantu reģistrā</w:t>
            </w:r>
            <w:r w:rsidRPr="00DC6BF3">
              <w:t xml:space="preserve"> </w:t>
            </w:r>
            <w:r w:rsidRPr="00DC6BF3">
              <w:rPr>
                <w:bCs/>
              </w:rPr>
              <w:t xml:space="preserve">tiks pārbaudīts publiski pieejamā būvniecības informācijas sistēmas </w:t>
            </w:r>
            <w:hyperlink r:id="rId20"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DA0289" w:rsidRPr="00DC6BF3" w:rsidRDefault="00DA0289" w:rsidP="00C82CAD">
            <w:pPr>
              <w:tabs>
                <w:tab w:val="num" w:pos="600"/>
              </w:tabs>
              <w:ind w:right="-58" w:firstLine="335"/>
              <w:jc w:val="both"/>
            </w:pPr>
            <w:r w:rsidRPr="00DC6BF3">
              <w:t>Ja pretendents (</w:t>
            </w:r>
            <w:r w:rsidRPr="00DC6BF3">
              <w:rPr>
                <w:bCs/>
              </w:rPr>
              <w:t>personālsabiedrības biedrs, piegādātāju apvienības dalībnieks, apakšuzņēmējs, persona, uz kuras iespējām pretendents balstās</w:t>
            </w:r>
            <w:r w:rsidRPr="00DC6BF3">
              <w:t xml:space="preserve">) nav reģistrēts atbilstoši normatīvo aktu prasībām, jāiesniedz </w:t>
            </w:r>
            <w:r w:rsidRPr="00D039B2">
              <w:t>apliecinājums</w:t>
            </w:r>
            <w:r w:rsidRPr="00DC6BF3">
              <w:t>, ka gadījumā, ja pretendents tiks atzīts par uzvarētāju, attiecīgā persona 5 (piecu) darba dienu laikā no paziņojuma saņemšanas par iepirkuma procedūras rezultātiem iesniegs iesniegumu kompetentai institūcijai reģistrācijai Latvijas Republikas Būvkomersantu reģistrā.</w:t>
            </w:r>
            <w:bookmarkStart w:id="8" w:name="_GoBack"/>
            <w:bookmarkEnd w:id="8"/>
          </w:p>
          <w:p w:rsidR="00DA0289" w:rsidRPr="00DC6BF3" w:rsidRDefault="00DA0289" w:rsidP="00E45398">
            <w:pPr>
              <w:tabs>
                <w:tab w:val="num" w:pos="600"/>
              </w:tabs>
              <w:ind w:right="-58" w:firstLine="335"/>
              <w:jc w:val="both"/>
            </w:pPr>
          </w:p>
        </w:tc>
      </w:tr>
      <w:tr w:rsidR="00DA0289" w:rsidRPr="00DC6BF3" w:rsidTr="00BB0419">
        <w:tc>
          <w:tcPr>
            <w:tcW w:w="864" w:type="dxa"/>
          </w:tcPr>
          <w:p w:rsidR="00DA0289" w:rsidRPr="00DC6BF3" w:rsidRDefault="00DA0289" w:rsidP="00C82CAD">
            <w:pPr>
              <w:ind w:right="168"/>
              <w:jc w:val="center"/>
              <w:rPr>
                <w:lang w:eastAsia="en-US"/>
              </w:rPr>
            </w:pPr>
            <w:r w:rsidRPr="00DC6BF3">
              <w:rPr>
                <w:lang w:eastAsia="en-US"/>
              </w:rPr>
              <w:t>7.5.</w:t>
            </w:r>
          </w:p>
        </w:tc>
        <w:tc>
          <w:tcPr>
            <w:tcW w:w="4240" w:type="dxa"/>
          </w:tcPr>
          <w:p w:rsidR="00DA0289" w:rsidRPr="00DC6BF3" w:rsidRDefault="00DA0289" w:rsidP="00C82CAD">
            <w:pPr>
              <w:ind w:firstLine="363"/>
              <w:jc w:val="both"/>
              <w:rPr>
                <w:lang w:eastAsia="en-US"/>
              </w:rPr>
            </w:pPr>
            <w:r w:rsidRPr="00DC6BF3">
              <w:rPr>
                <w:lang w:eastAsia="en-US"/>
              </w:rPr>
              <w:t xml:space="preserve">Pretendenta pieteikums dalībai iepirkumā, kas apliecina Pretendenta apņemšanos sniegt pakalpojumu saskaņā ar nolikuma prasībām. </w:t>
            </w:r>
          </w:p>
        </w:tc>
        <w:tc>
          <w:tcPr>
            <w:tcW w:w="4536" w:type="dxa"/>
            <w:vAlign w:val="center"/>
          </w:tcPr>
          <w:p w:rsidR="00DA0289" w:rsidRPr="00DC6BF3" w:rsidRDefault="00DA0289" w:rsidP="00C82CAD">
            <w:pPr>
              <w:ind w:firstLine="335"/>
              <w:jc w:val="both"/>
              <w:rPr>
                <w:lang w:eastAsia="en-US"/>
              </w:rPr>
            </w:pPr>
            <w:r w:rsidRPr="00DC6BF3">
              <w:rPr>
                <w:lang w:eastAsia="en-US"/>
              </w:rPr>
              <w:t>Pieteikums jāsagatavo atbilstoši pievienotajai veidnei (</w:t>
            </w:r>
            <w:proofErr w:type="spellStart"/>
            <w:r w:rsidRPr="00DC6BF3">
              <w:rPr>
                <w:lang w:eastAsia="en-US"/>
              </w:rPr>
              <w:t>2.pielikums</w:t>
            </w:r>
            <w:proofErr w:type="spellEnd"/>
            <w:r w:rsidRPr="00DC6BF3">
              <w:rPr>
                <w:lang w:eastAsia="en-US"/>
              </w:rPr>
              <w:t xml:space="preserve">). Pieteikumu paraksta </w:t>
            </w:r>
            <w:proofErr w:type="spellStart"/>
            <w:r w:rsidRPr="00DC6BF3">
              <w:rPr>
                <w:lang w:eastAsia="en-US"/>
              </w:rPr>
              <w:t>paraksttiesīgā</w:t>
            </w:r>
            <w:proofErr w:type="spellEnd"/>
            <w:r w:rsidRPr="00DC6BF3">
              <w:rPr>
                <w:lang w:eastAsia="en-US"/>
              </w:rPr>
              <w:t xml:space="preserve"> vai pilnvarotā persona. Ja pieteikumu paraksta pilnvarotā persona, pieteikumam jāpievieno pilnvaras oriģināls vai apliecināta kopija.</w:t>
            </w:r>
          </w:p>
          <w:p w:rsidR="00DA0289" w:rsidRPr="00DC6BF3" w:rsidRDefault="00DA0289" w:rsidP="00C82CAD">
            <w:pPr>
              <w:ind w:firstLine="335"/>
              <w:jc w:val="both"/>
              <w:rPr>
                <w:lang w:eastAsia="en-US"/>
              </w:rPr>
            </w:pPr>
          </w:p>
        </w:tc>
      </w:tr>
      <w:tr w:rsidR="00BD70C6" w:rsidRPr="00DC6BF3" w:rsidTr="00BB0419">
        <w:tc>
          <w:tcPr>
            <w:tcW w:w="864" w:type="dxa"/>
          </w:tcPr>
          <w:p w:rsidR="00BD70C6" w:rsidRPr="00DC6BF3" w:rsidRDefault="00BD70C6" w:rsidP="00BD70C6">
            <w:pPr>
              <w:ind w:right="168"/>
              <w:jc w:val="center"/>
              <w:rPr>
                <w:lang w:eastAsia="en-US"/>
              </w:rPr>
            </w:pPr>
            <w:r w:rsidRPr="00DC6BF3">
              <w:rPr>
                <w:lang w:eastAsia="en-US"/>
              </w:rPr>
              <w:t>7.6.</w:t>
            </w:r>
          </w:p>
        </w:tc>
        <w:tc>
          <w:tcPr>
            <w:tcW w:w="4240" w:type="dxa"/>
          </w:tcPr>
          <w:p w:rsidR="00BD70C6" w:rsidRDefault="00BD70C6" w:rsidP="00BD70C6">
            <w:pPr>
              <w:ind w:firstLine="363"/>
              <w:jc w:val="both"/>
              <w:rPr>
                <w:shd w:val="clear" w:color="auto" w:fill="FFFFFF"/>
              </w:rPr>
            </w:pPr>
            <w:r>
              <w:rPr>
                <w:shd w:val="clear" w:color="auto" w:fill="FFFFFF"/>
              </w:rPr>
              <w:t>Pretendents</w:t>
            </w:r>
            <w:r w:rsidRPr="00DC6BF3">
              <w:rPr>
                <w:shd w:val="clear" w:color="auto" w:fill="FFFFFF"/>
              </w:rPr>
              <w:t xml:space="preserve"> iepriekšējo piecu gadu laikā (201</w:t>
            </w:r>
            <w:r>
              <w:rPr>
                <w:shd w:val="clear" w:color="auto" w:fill="FFFFFF"/>
              </w:rPr>
              <w:t>9</w:t>
            </w:r>
            <w:r w:rsidRPr="00DC6BF3">
              <w:rPr>
                <w:shd w:val="clear" w:color="auto" w:fill="FFFFFF"/>
              </w:rPr>
              <w:t>., 20</w:t>
            </w:r>
            <w:r>
              <w:rPr>
                <w:shd w:val="clear" w:color="auto" w:fill="FFFFFF"/>
              </w:rPr>
              <w:t>20</w:t>
            </w:r>
            <w:r w:rsidRPr="00DC6BF3">
              <w:rPr>
                <w:shd w:val="clear" w:color="auto" w:fill="FFFFFF"/>
              </w:rPr>
              <w:t xml:space="preserve">., </w:t>
            </w:r>
            <w:r>
              <w:rPr>
                <w:shd w:val="clear" w:color="auto" w:fill="FFFFFF"/>
              </w:rPr>
              <w:t>2021</w:t>
            </w:r>
            <w:r w:rsidRPr="00DC6BF3">
              <w:rPr>
                <w:shd w:val="clear" w:color="auto" w:fill="FFFFFF"/>
              </w:rPr>
              <w:t>. 20</w:t>
            </w:r>
            <w:r>
              <w:rPr>
                <w:shd w:val="clear" w:color="auto" w:fill="FFFFFF"/>
              </w:rPr>
              <w:t>22</w:t>
            </w:r>
            <w:r w:rsidRPr="00DC6BF3">
              <w:rPr>
                <w:shd w:val="clear" w:color="auto" w:fill="FFFFFF"/>
              </w:rPr>
              <w:t>., 202</w:t>
            </w:r>
            <w:r>
              <w:rPr>
                <w:shd w:val="clear" w:color="auto" w:fill="FFFFFF"/>
              </w:rPr>
              <w:t>3</w:t>
            </w:r>
            <w:r w:rsidRPr="00DC6BF3">
              <w:rPr>
                <w:shd w:val="clear" w:color="auto" w:fill="FFFFFF"/>
              </w:rPr>
              <w:t xml:space="preserve">. un </w:t>
            </w:r>
            <w:proofErr w:type="spellStart"/>
            <w:r w:rsidRPr="00DC6BF3">
              <w:rPr>
                <w:shd w:val="clear" w:color="auto" w:fill="FFFFFF"/>
              </w:rPr>
              <w:t>202</w:t>
            </w:r>
            <w:r>
              <w:rPr>
                <w:shd w:val="clear" w:color="auto" w:fill="FFFFFF"/>
              </w:rPr>
              <w:t>4</w:t>
            </w:r>
            <w:r w:rsidRPr="00DC6BF3">
              <w:rPr>
                <w:shd w:val="clear" w:color="auto" w:fill="FFFFFF"/>
              </w:rPr>
              <w:t>.gads</w:t>
            </w:r>
            <w:proofErr w:type="spellEnd"/>
            <w:r w:rsidRPr="00DC6BF3">
              <w:rPr>
                <w:shd w:val="clear" w:color="auto" w:fill="FFFFFF"/>
              </w:rPr>
              <w:t xml:space="preserve"> līdz piedāvājumu iesniegšanai) ir</w:t>
            </w:r>
            <w:r>
              <w:rPr>
                <w:shd w:val="clear" w:color="auto" w:fill="FFFFFF"/>
              </w:rPr>
              <w:t xml:space="preserve"> veicis vismaz trīs līguma priekšmetā noteiktos projektēšanas darbus (kā ģenerāluzņēmējs), kur:</w:t>
            </w:r>
          </w:p>
          <w:p w:rsidR="00BD70C6" w:rsidRDefault="00BD70C6" w:rsidP="00BD70C6">
            <w:pPr>
              <w:pStyle w:val="ListParagraph"/>
              <w:numPr>
                <w:ilvl w:val="0"/>
                <w:numId w:val="7"/>
              </w:numPr>
              <w:ind w:left="502"/>
              <w:jc w:val="both"/>
              <w:rPr>
                <w:shd w:val="clear" w:color="auto" w:fill="FFFFFF"/>
              </w:rPr>
            </w:pPr>
            <w:r>
              <w:rPr>
                <w:shd w:val="clear" w:color="auto" w:fill="FFFFFF"/>
              </w:rPr>
              <w:lastRenderedPageBreak/>
              <w:t>vismaz divi ir garāki par 1000 m;</w:t>
            </w:r>
          </w:p>
          <w:p w:rsidR="00BD70C6" w:rsidRDefault="00BD70C6" w:rsidP="00BD70C6">
            <w:pPr>
              <w:pStyle w:val="ListParagraph"/>
              <w:numPr>
                <w:ilvl w:val="0"/>
                <w:numId w:val="7"/>
              </w:numPr>
              <w:ind w:left="502"/>
              <w:jc w:val="both"/>
              <w:rPr>
                <w:shd w:val="clear" w:color="auto" w:fill="FFFFFF"/>
              </w:rPr>
            </w:pPr>
            <w:r>
              <w:rPr>
                <w:shd w:val="clear" w:color="auto" w:fill="FFFFFF"/>
              </w:rPr>
              <w:t>projekti ir apstiprināti būvvaldē;</w:t>
            </w:r>
          </w:p>
          <w:p w:rsidR="00BD70C6" w:rsidRPr="009C2684" w:rsidRDefault="00BD70C6" w:rsidP="00BD70C6">
            <w:pPr>
              <w:pStyle w:val="ListParagraph"/>
              <w:numPr>
                <w:ilvl w:val="0"/>
                <w:numId w:val="7"/>
              </w:numPr>
              <w:ind w:left="502"/>
              <w:jc w:val="both"/>
              <w:rPr>
                <w:shd w:val="clear" w:color="auto" w:fill="FFFFFF"/>
              </w:rPr>
            </w:pPr>
            <w:r>
              <w:rPr>
                <w:shd w:val="clear" w:color="auto" w:fill="FFFFFF"/>
              </w:rPr>
              <w:t xml:space="preserve">ir veikta vai tiek patreiz tiek veikta projekta autoruzraudzība vismaz divos objektos. </w:t>
            </w:r>
          </w:p>
        </w:tc>
        <w:tc>
          <w:tcPr>
            <w:tcW w:w="4536" w:type="dxa"/>
          </w:tcPr>
          <w:p w:rsidR="00BD70C6" w:rsidRPr="004B35AA" w:rsidRDefault="00BD70C6" w:rsidP="00BD70C6">
            <w:pPr>
              <w:jc w:val="both"/>
              <w:rPr>
                <w:strike/>
              </w:rPr>
            </w:pPr>
            <w:r>
              <w:lastRenderedPageBreak/>
              <w:t>P</w:t>
            </w:r>
            <w:r w:rsidRPr="00DC6BF3">
              <w:t xml:space="preserve">ieredzes apliecināšanai pretendents </w:t>
            </w:r>
            <w:r w:rsidRPr="000E4614">
              <w:t xml:space="preserve">iesniedz pieredzes aprakstu </w:t>
            </w:r>
            <w:r w:rsidR="000E4614">
              <w:t>(</w:t>
            </w:r>
            <w:proofErr w:type="spellStart"/>
            <w:r w:rsidR="000E4614">
              <w:t>3.pielikums</w:t>
            </w:r>
            <w:proofErr w:type="spellEnd"/>
            <w:r w:rsidR="000E4614">
              <w:t>)</w:t>
            </w:r>
            <w:r w:rsidRPr="00DC6BF3">
              <w:t xml:space="preserve"> par svarīgāko darbu izpildi atbilstoši izvirzītajam pieredzes aprakstam projektēšanā un autoruzraudzībā, tajā skaitā norādot arī informāciju par pasūtītāju, kontaktpersonas </w:t>
            </w:r>
            <w:r w:rsidRPr="00DC6BF3">
              <w:lastRenderedPageBreak/>
              <w:t>vārdu, uzvārdu un tālruņa numuru, izpildes vietu un laiku.</w:t>
            </w:r>
          </w:p>
          <w:p w:rsidR="00BD70C6" w:rsidRPr="00DC6BF3" w:rsidRDefault="00BD70C6" w:rsidP="00BD70C6">
            <w:pPr>
              <w:pStyle w:val="BodyTextIndent"/>
              <w:spacing w:after="0"/>
              <w:ind w:left="34" w:firstLine="335"/>
              <w:jc w:val="both"/>
              <w:rPr>
                <w:shd w:val="clear" w:color="auto" w:fill="FFFFFF"/>
              </w:rPr>
            </w:pPr>
          </w:p>
        </w:tc>
      </w:tr>
      <w:tr w:rsidR="00BD70C6" w:rsidRPr="00DC6BF3" w:rsidTr="00BB0419">
        <w:tc>
          <w:tcPr>
            <w:tcW w:w="864" w:type="dxa"/>
          </w:tcPr>
          <w:p w:rsidR="00BD70C6" w:rsidRPr="00DC6BF3" w:rsidRDefault="00BD70C6" w:rsidP="00BD70C6">
            <w:pPr>
              <w:ind w:right="168"/>
              <w:jc w:val="center"/>
              <w:rPr>
                <w:lang w:eastAsia="en-US"/>
              </w:rPr>
            </w:pPr>
            <w:r>
              <w:rPr>
                <w:lang w:eastAsia="en-US"/>
              </w:rPr>
              <w:lastRenderedPageBreak/>
              <w:t>7.7.</w:t>
            </w:r>
          </w:p>
        </w:tc>
        <w:tc>
          <w:tcPr>
            <w:tcW w:w="4240" w:type="dxa"/>
          </w:tcPr>
          <w:p w:rsidR="00BD70C6" w:rsidRPr="002B225D" w:rsidRDefault="00BD70C6" w:rsidP="00BD70C6">
            <w:pPr>
              <w:pStyle w:val="BodyTextIndent"/>
              <w:spacing w:after="0"/>
              <w:ind w:left="0" w:firstLine="363"/>
              <w:jc w:val="both"/>
              <w:rPr>
                <w:lang w:eastAsia="en-US"/>
              </w:rPr>
            </w:pPr>
            <w:r w:rsidRPr="00DC6BF3">
              <w:rPr>
                <w:shd w:val="clear" w:color="auto" w:fill="FFFFFF"/>
              </w:rPr>
              <w:t xml:space="preserve">Pretendents </w:t>
            </w:r>
            <w:r w:rsidRPr="00DC6BF3">
              <w:rPr>
                <w:b/>
                <w:bCs/>
                <w:shd w:val="clear" w:color="auto" w:fill="FFFFFF"/>
              </w:rPr>
              <w:t>obligāti</w:t>
            </w:r>
            <w:r w:rsidRPr="00DC6BF3">
              <w:rPr>
                <w:shd w:val="clear" w:color="auto" w:fill="FFFFFF"/>
              </w:rPr>
              <w:t xml:space="preserve"> nodrošina kvalificētu speciālistu piesaisti Līguma izpildei</w:t>
            </w:r>
            <w:r>
              <w:rPr>
                <w:shd w:val="clear" w:color="auto" w:fill="FFFFFF"/>
              </w:rPr>
              <w:t xml:space="preserve"> – b</w:t>
            </w:r>
            <w:r w:rsidRPr="00DC6BF3">
              <w:rPr>
                <w:b/>
                <w:bCs/>
                <w:shd w:val="clear" w:color="auto" w:fill="FFFFFF"/>
              </w:rPr>
              <w:t>ūvprojekta vadītāju</w:t>
            </w:r>
            <w:r>
              <w:rPr>
                <w:b/>
                <w:bCs/>
                <w:shd w:val="clear" w:color="auto" w:fill="FFFFFF"/>
              </w:rPr>
              <w:t>,</w:t>
            </w:r>
            <w:r w:rsidRPr="00DC6BF3">
              <w:rPr>
                <w:b/>
                <w:bCs/>
                <w:shd w:val="clear" w:color="auto" w:fill="FFFFFF"/>
              </w:rPr>
              <w:t xml:space="preserve"> </w:t>
            </w:r>
            <w:r w:rsidRPr="00DC6BF3">
              <w:rPr>
                <w:shd w:val="clear" w:color="auto" w:fill="FFFFFF"/>
              </w:rPr>
              <w:t>speciālistu ūdensapgādes un kanalizācijas sistēmu projektēšanā</w:t>
            </w:r>
            <w:r>
              <w:rPr>
                <w:shd w:val="clear" w:color="auto" w:fill="FFFFFF"/>
              </w:rPr>
              <w:t>.</w:t>
            </w:r>
          </w:p>
          <w:p w:rsidR="00BD70C6" w:rsidRPr="00DC6BF3" w:rsidRDefault="00BD70C6" w:rsidP="00BD70C6">
            <w:pPr>
              <w:ind w:right="-58" w:firstLine="363"/>
              <w:jc w:val="both"/>
              <w:rPr>
                <w:shd w:val="clear" w:color="auto" w:fill="FFFFFF"/>
              </w:rPr>
            </w:pPr>
            <w:r w:rsidRPr="00DC6BF3">
              <w:rPr>
                <w:shd w:val="clear" w:color="auto" w:fill="FFFFFF"/>
              </w:rPr>
              <w:t>Ārvalstu pretendenta personāla kvalifikācijai jāatbilst speciālista reģistrācijas valsts prasībām noteiktu pakalpojumu sniegšanai.</w:t>
            </w:r>
          </w:p>
          <w:p w:rsidR="00BD70C6" w:rsidRPr="00DC6BF3" w:rsidRDefault="00BD70C6" w:rsidP="00BD70C6">
            <w:pPr>
              <w:ind w:right="-58" w:firstLine="363"/>
              <w:jc w:val="both"/>
            </w:pPr>
          </w:p>
          <w:p w:rsidR="00BD70C6" w:rsidRPr="00DC6BF3" w:rsidRDefault="00BD70C6" w:rsidP="00BD70C6">
            <w:pPr>
              <w:ind w:firstLine="363"/>
              <w:jc w:val="both"/>
              <w:rPr>
                <w:b/>
                <w:lang w:eastAsia="en-US"/>
              </w:rPr>
            </w:pPr>
            <w:r w:rsidRPr="00F94E72">
              <w:rPr>
                <w:lang w:eastAsia="en-US"/>
              </w:rPr>
              <w:t>Līguma slēgšanas gadījumā jābūt nozīmētam būvprojekta vadītājam ar attiecīgo pieredzi un viņam jābūt nodarbinātam pie pretendenta.</w:t>
            </w:r>
          </w:p>
        </w:tc>
        <w:tc>
          <w:tcPr>
            <w:tcW w:w="4536" w:type="dxa"/>
          </w:tcPr>
          <w:p w:rsidR="00BD70C6" w:rsidRPr="00DC6BF3" w:rsidRDefault="00BD70C6" w:rsidP="00BD70C6">
            <w:pPr>
              <w:pStyle w:val="Paragrfs"/>
              <w:numPr>
                <w:ilvl w:val="0"/>
                <w:numId w:val="0"/>
              </w:numPr>
              <w:ind w:firstLine="335"/>
              <w:rPr>
                <w:rFonts w:ascii="Times New Roman" w:hAnsi="Times New Roman"/>
                <w:sz w:val="22"/>
                <w:shd w:val="clear" w:color="auto" w:fill="FFFFFF"/>
              </w:rPr>
            </w:pPr>
            <w:r w:rsidRPr="00DC6BF3">
              <w:rPr>
                <w:rFonts w:ascii="Times New Roman" w:hAnsi="Times New Roman"/>
                <w:sz w:val="22"/>
                <w:shd w:val="clear" w:color="auto" w:fill="FFFFFF"/>
              </w:rPr>
              <w:t xml:space="preserve">Pretendents iesniedz informāciju atbilstoši nolikumam pievienotai veidnei </w:t>
            </w:r>
            <w:r w:rsidRPr="00753BF9">
              <w:rPr>
                <w:rFonts w:ascii="Times New Roman" w:hAnsi="Times New Roman"/>
                <w:sz w:val="22"/>
              </w:rPr>
              <w:t>(</w:t>
            </w:r>
            <w:proofErr w:type="spellStart"/>
            <w:r w:rsidRPr="00753BF9">
              <w:rPr>
                <w:rFonts w:ascii="Times New Roman" w:hAnsi="Times New Roman"/>
                <w:sz w:val="22"/>
              </w:rPr>
              <w:t>4.pielikums</w:t>
            </w:r>
            <w:proofErr w:type="spellEnd"/>
            <w:r w:rsidRPr="00753BF9">
              <w:rPr>
                <w:rFonts w:ascii="Times New Roman" w:hAnsi="Times New Roman"/>
                <w:sz w:val="22"/>
              </w:rPr>
              <w:t>).</w:t>
            </w:r>
          </w:p>
          <w:p w:rsidR="00BD70C6" w:rsidRPr="00DC6BF3" w:rsidRDefault="00BD70C6" w:rsidP="00BD70C6">
            <w:pPr>
              <w:ind w:firstLine="335"/>
              <w:jc w:val="both"/>
            </w:pPr>
            <w:r w:rsidRPr="00DC6BF3">
              <w:t xml:space="preserve">Latvijas Republikā sertificētu speciālistu reģistrācijas fakts </w:t>
            </w:r>
            <w:r w:rsidRPr="00DC6BF3">
              <w:rPr>
                <w:bCs/>
              </w:rPr>
              <w:t xml:space="preserve">tiks pārbaudīts publiski pieejamā Būvniecības informācijas sistēmas </w:t>
            </w:r>
            <w:proofErr w:type="spellStart"/>
            <w:r w:rsidRPr="00DC6BF3">
              <w:rPr>
                <w:bCs/>
              </w:rPr>
              <w:t>būvspeciālistu</w:t>
            </w:r>
            <w:proofErr w:type="spellEnd"/>
            <w:r w:rsidRPr="00DC6BF3">
              <w:rPr>
                <w:bCs/>
              </w:rPr>
              <w:t xml:space="preserve"> reģistrā  </w:t>
            </w:r>
            <w:hyperlink r:id="rId21"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BD70C6" w:rsidRPr="00DC6BF3" w:rsidRDefault="00BD70C6" w:rsidP="00BD70C6">
            <w:pPr>
              <w:ind w:firstLine="335"/>
              <w:jc w:val="both"/>
            </w:pPr>
            <w:r w:rsidRPr="00DC6BF3">
              <w:t>Ārvalstu pretendenta personāla kvalifikācijai jāatbilst speciālista reģistrācijas valsts prasībām noteiktu pakalpojumu sniegšanai (sniedzot par to attiecīgus pierādījumus).</w:t>
            </w:r>
          </w:p>
          <w:p w:rsidR="00BD70C6" w:rsidRPr="00DC6BF3" w:rsidRDefault="00BD70C6" w:rsidP="00BD70C6">
            <w:pPr>
              <w:ind w:firstLine="335"/>
              <w:jc w:val="both"/>
            </w:pPr>
            <w:r w:rsidRPr="00F94E72">
              <w:t xml:space="preserve">Ja Pretendents piedāvājuma iesniegšanas brīdī nenodarbina attiecīgo darbu izpildei nepieciešamo </w:t>
            </w:r>
            <w:proofErr w:type="spellStart"/>
            <w:r w:rsidRPr="00F94E72">
              <w:t>būvspeciālistu</w:t>
            </w:r>
            <w:proofErr w:type="spellEnd"/>
            <w:r w:rsidRPr="00F94E72">
              <w:t>,</w:t>
            </w:r>
            <w:r w:rsidRPr="00DC6BF3">
              <w:t xml:space="preserve"> piedāvājumam pievienojams starp komersantu kā potenciālo darba devēju un speciālistu kā potenciālo darba ņēmēju noslēgts priekšlīgums (skat.</w:t>
            </w:r>
            <w:r>
              <w:t xml:space="preserve"> </w:t>
            </w:r>
            <w:r w:rsidRPr="00DC6BF3">
              <w:t xml:space="preserve">Civillikuma </w:t>
            </w:r>
            <w:proofErr w:type="spellStart"/>
            <w:r w:rsidRPr="00DC6BF3">
              <w:t>1541.pantu</w:t>
            </w:r>
            <w:proofErr w:type="spellEnd"/>
            <w:r w:rsidRPr="00DC6BF3">
              <w:t xml:space="preserve">). </w:t>
            </w:r>
          </w:p>
          <w:p w:rsidR="00BD70C6" w:rsidRPr="00DC6BF3" w:rsidRDefault="00BD70C6" w:rsidP="00BD70C6">
            <w:pPr>
              <w:ind w:firstLine="335"/>
              <w:jc w:val="both"/>
            </w:pPr>
            <w:r w:rsidRPr="00DC6BF3">
              <w:t xml:space="preserve">Minētais dokuments apliecinātu, ka gadījumā, ja būvkomersants tiks atzīts par uzvarētāju iepirkumā, tas noslēgs </w:t>
            </w:r>
            <w:r w:rsidRPr="00DC6BF3">
              <w:rPr>
                <w:u w:val="single"/>
              </w:rPr>
              <w:t>darba līgumu</w:t>
            </w:r>
            <w:r w:rsidRPr="00DC6BF3">
              <w:t xml:space="preserve"> ar speciālistu, lai nodrošinātu attiecīgo darbu izpildi.</w:t>
            </w:r>
          </w:p>
          <w:p w:rsidR="00BD70C6" w:rsidRPr="00DC6BF3" w:rsidRDefault="00BD70C6" w:rsidP="00BD70C6">
            <w:pPr>
              <w:ind w:firstLine="335"/>
              <w:jc w:val="both"/>
            </w:pPr>
          </w:p>
        </w:tc>
      </w:tr>
      <w:tr w:rsidR="00BD70C6" w:rsidRPr="00DC6BF3" w:rsidTr="00BB0419">
        <w:tc>
          <w:tcPr>
            <w:tcW w:w="864" w:type="dxa"/>
          </w:tcPr>
          <w:p w:rsidR="00BD70C6" w:rsidRPr="00DC6BF3" w:rsidRDefault="00BD70C6" w:rsidP="00BD70C6">
            <w:pPr>
              <w:ind w:right="168"/>
              <w:jc w:val="center"/>
              <w:rPr>
                <w:lang w:eastAsia="en-US"/>
              </w:rPr>
            </w:pPr>
            <w:r w:rsidRPr="00DC6BF3">
              <w:t>7.</w:t>
            </w:r>
            <w:r>
              <w:t>8</w:t>
            </w:r>
            <w:r w:rsidRPr="00DC6BF3">
              <w:t>.</w:t>
            </w:r>
          </w:p>
        </w:tc>
        <w:tc>
          <w:tcPr>
            <w:tcW w:w="4240" w:type="dxa"/>
          </w:tcPr>
          <w:p w:rsidR="00BD70C6" w:rsidRPr="00DC6BF3" w:rsidRDefault="00BD70C6" w:rsidP="00BD70C6">
            <w:pPr>
              <w:pStyle w:val="BodyTextIndent"/>
              <w:ind w:left="0"/>
              <w:jc w:val="both"/>
              <w:rPr>
                <w:shd w:val="clear" w:color="auto" w:fill="FFFFFF"/>
              </w:rPr>
            </w:pPr>
            <w:r w:rsidRPr="00DC6BF3">
              <w:rPr>
                <w:b/>
                <w:bCs/>
                <w:shd w:val="clear" w:color="auto" w:fill="FFFFFF"/>
              </w:rPr>
              <w:t>Būvprojekta vadītājam</w:t>
            </w:r>
            <w:r w:rsidRPr="00DC6BF3">
              <w:rPr>
                <w:shd w:val="clear" w:color="auto" w:fill="FFFFFF"/>
              </w:rPr>
              <w:t xml:space="preserve"> iepriekšējo piecu gadu laikā (201</w:t>
            </w:r>
            <w:r>
              <w:rPr>
                <w:shd w:val="clear" w:color="auto" w:fill="FFFFFF"/>
              </w:rPr>
              <w:t>9</w:t>
            </w:r>
            <w:r w:rsidRPr="00DC6BF3">
              <w:rPr>
                <w:shd w:val="clear" w:color="auto" w:fill="FFFFFF"/>
              </w:rPr>
              <w:t>., 20</w:t>
            </w:r>
            <w:r>
              <w:rPr>
                <w:shd w:val="clear" w:color="auto" w:fill="FFFFFF"/>
              </w:rPr>
              <w:t>20</w:t>
            </w:r>
            <w:r w:rsidRPr="00DC6BF3">
              <w:rPr>
                <w:shd w:val="clear" w:color="auto" w:fill="FFFFFF"/>
              </w:rPr>
              <w:t xml:space="preserve">., </w:t>
            </w:r>
            <w:r>
              <w:rPr>
                <w:shd w:val="clear" w:color="auto" w:fill="FFFFFF"/>
              </w:rPr>
              <w:t>2021</w:t>
            </w:r>
            <w:r w:rsidRPr="00DC6BF3">
              <w:rPr>
                <w:shd w:val="clear" w:color="auto" w:fill="FFFFFF"/>
              </w:rPr>
              <w:t>. 20</w:t>
            </w:r>
            <w:r>
              <w:rPr>
                <w:shd w:val="clear" w:color="auto" w:fill="FFFFFF"/>
              </w:rPr>
              <w:t>22</w:t>
            </w:r>
            <w:r w:rsidRPr="00DC6BF3">
              <w:rPr>
                <w:shd w:val="clear" w:color="auto" w:fill="FFFFFF"/>
              </w:rPr>
              <w:t>., 202</w:t>
            </w:r>
            <w:r>
              <w:rPr>
                <w:shd w:val="clear" w:color="auto" w:fill="FFFFFF"/>
              </w:rPr>
              <w:t>3</w:t>
            </w:r>
            <w:r w:rsidRPr="00DC6BF3">
              <w:rPr>
                <w:shd w:val="clear" w:color="auto" w:fill="FFFFFF"/>
              </w:rPr>
              <w:t xml:space="preserve">. un </w:t>
            </w:r>
            <w:proofErr w:type="spellStart"/>
            <w:r w:rsidRPr="00DC6BF3">
              <w:rPr>
                <w:shd w:val="clear" w:color="auto" w:fill="FFFFFF"/>
              </w:rPr>
              <w:t>202</w:t>
            </w:r>
            <w:r>
              <w:rPr>
                <w:shd w:val="clear" w:color="auto" w:fill="FFFFFF"/>
              </w:rPr>
              <w:t>4</w:t>
            </w:r>
            <w:r w:rsidRPr="00DC6BF3">
              <w:rPr>
                <w:shd w:val="clear" w:color="auto" w:fill="FFFFFF"/>
              </w:rPr>
              <w:t>.gads</w:t>
            </w:r>
            <w:proofErr w:type="spellEnd"/>
            <w:r w:rsidRPr="00DC6BF3">
              <w:rPr>
                <w:shd w:val="clear" w:color="auto" w:fill="FFFFFF"/>
              </w:rPr>
              <w:t xml:space="preserve"> līdz piedāvājumu iesniegšanai) ir pieredze būvprojekta izstrādes vadīšanā </w:t>
            </w:r>
            <w:r>
              <w:rPr>
                <w:shd w:val="clear" w:color="auto" w:fill="FFFFFF"/>
              </w:rPr>
              <w:t xml:space="preserve">vismaz </w:t>
            </w:r>
            <w:r w:rsidRPr="00DC6BF3">
              <w:rPr>
                <w:shd w:val="clear" w:color="auto" w:fill="FFFFFF"/>
              </w:rPr>
              <w:t>viena līguma ietvaros</w:t>
            </w:r>
            <w:r>
              <w:rPr>
                <w:shd w:val="clear" w:color="auto" w:fill="FFFFFF"/>
              </w:rPr>
              <w:t xml:space="preserve"> </w:t>
            </w:r>
            <w:r w:rsidRPr="00DC6BF3">
              <w:rPr>
                <w:shd w:val="clear" w:color="auto" w:fill="FFFFFF"/>
              </w:rPr>
              <w:t xml:space="preserve">ārējo ūdensapgādes tīklu projektēšana ar kopējo garumu vismaz </w:t>
            </w:r>
            <w:r>
              <w:rPr>
                <w:shd w:val="clear" w:color="auto" w:fill="FFFFFF"/>
              </w:rPr>
              <w:t>10</w:t>
            </w:r>
            <w:r w:rsidRPr="00DC6BF3">
              <w:rPr>
                <w:shd w:val="clear" w:color="auto" w:fill="FFFFFF"/>
              </w:rPr>
              <w:t>00 m</w:t>
            </w:r>
            <w:r>
              <w:rPr>
                <w:shd w:val="clear" w:color="auto" w:fill="FFFFFF"/>
              </w:rPr>
              <w:t>.</w:t>
            </w:r>
          </w:p>
          <w:p w:rsidR="00BD70C6" w:rsidRPr="00DC6BF3" w:rsidRDefault="00BD70C6" w:rsidP="00BD70C6">
            <w:pPr>
              <w:pStyle w:val="BodyTextIndent"/>
              <w:jc w:val="both"/>
              <w:rPr>
                <w:shd w:val="clear" w:color="auto" w:fill="FFFFFF"/>
              </w:rPr>
            </w:pPr>
          </w:p>
          <w:p w:rsidR="00BD70C6" w:rsidRPr="00DC6BF3" w:rsidRDefault="00BD70C6" w:rsidP="00BD70C6">
            <w:pPr>
              <w:pStyle w:val="BodyTextIndent"/>
              <w:ind w:left="1069"/>
              <w:jc w:val="both"/>
              <w:rPr>
                <w:color w:val="00B050"/>
                <w:shd w:val="clear" w:color="auto" w:fill="FFFFFF"/>
              </w:rPr>
            </w:pPr>
          </w:p>
        </w:tc>
        <w:tc>
          <w:tcPr>
            <w:tcW w:w="4536" w:type="dxa"/>
          </w:tcPr>
          <w:p w:rsidR="00BD70C6" w:rsidRPr="004B35AA" w:rsidRDefault="00BD70C6" w:rsidP="00BD70C6">
            <w:pPr>
              <w:jc w:val="both"/>
              <w:rPr>
                <w:strike/>
              </w:rPr>
            </w:pPr>
            <w:r w:rsidRPr="00DC6BF3">
              <w:t>Būvprojekta vadītāja pieredzes</w:t>
            </w:r>
            <w:r w:rsidR="000E4614">
              <w:t xml:space="preserve"> uzskaitījumu iekļauj Nolikuma </w:t>
            </w:r>
            <w:proofErr w:type="spellStart"/>
            <w:r w:rsidR="000E4614">
              <w:t>4.pielikumā</w:t>
            </w:r>
            <w:proofErr w:type="spellEnd"/>
            <w:r w:rsidR="000E4614">
              <w:t>. Pretendents , būvprojketa vadītāja pieredzes</w:t>
            </w:r>
            <w:r w:rsidRPr="00DC6BF3">
              <w:t xml:space="preserve"> apliecināšanai </w:t>
            </w:r>
            <w:r w:rsidR="00825B16">
              <w:t xml:space="preserve">var </w:t>
            </w:r>
            <w:r w:rsidRPr="00DC6BF3">
              <w:rPr>
                <w:u w:val="single"/>
              </w:rPr>
              <w:t>iesnie</w:t>
            </w:r>
            <w:r w:rsidR="00825B16">
              <w:rPr>
                <w:u w:val="single"/>
              </w:rPr>
              <w:t>gt</w:t>
            </w:r>
            <w:r w:rsidRPr="00DC6BF3">
              <w:rPr>
                <w:u w:val="single"/>
              </w:rPr>
              <w:t xml:space="preserve"> pieredzes aprakstu brīvā formā</w:t>
            </w:r>
            <w:r w:rsidRPr="00DC6BF3">
              <w:t xml:space="preserve"> par svarīgāko darbu izpildi atbilstoši izvirzītajam pieredzes aprakstam projektēšanā un autoruzraudzībā, tajā skaitā norādot arī informāciju par pasūtītāju, kontaktpersonas vārdu, uzvārdu un tālruņa numuru, iepirkuma līguma priekšmetu </w:t>
            </w:r>
            <w:r w:rsidRPr="00DC6BF3">
              <w:rPr>
                <w:i/>
              </w:rPr>
              <w:t>(veikto darbu aprakstu)</w:t>
            </w:r>
            <w:r w:rsidRPr="00DC6BF3">
              <w:t>, izpildes vietu un laiku.</w:t>
            </w:r>
          </w:p>
          <w:p w:rsidR="00BD70C6" w:rsidRPr="00DC6BF3" w:rsidRDefault="00BD70C6" w:rsidP="00BD70C6">
            <w:pPr>
              <w:jc w:val="both"/>
            </w:pPr>
            <w:r w:rsidRPr="00DC6BF3">
              <w:t xml:space="preserve">Pieredzes apliecināšanai projektēšanā un autoruzraudzībā ir jāpievieno vismaz viena pozitīva atsauksmes kopija vai cits dokuments, kas apliecina </w:t>
            </w:r>
            <w:r>
              <w:t>b</w:t>
            </w:r>
            <w:r w:rsidRPr="00DC6BF3">
              <w:t xml:space="preserve">ūvprojekta vadītāja pieredzi projektēšanā (piemēram, apliecinājuma kartes kopija ar veiktām atzīmēm par būvniecības ieceres akceptu) un </w:t>
            </w:r>
            <w:r w:rsidRPr="00DC6BF3">
              <w:lastRenderedPageBreak/>
              <w:t xml:space="preserve">autoruzraudzībā, kurā ir informācija, ka būvdarbi ir pabeigti (piemēram, </w:t>
            </w:r>
            <w:r w:rsidRPr="00DC6BF3">
              <w:rPr>
                <w:shd w:val="clear" w:color="auto" w:fill="FFFFFF"/>
              </w:rPr>
              <w:t xml:space="preserve">akta par būvobjekta nodošanu ekspluatācijā kopiju vai citus dokumentus, </w:t>
            </w:r>
            <w:r w:rsidRPr="00DC6BF3">
              <w:t>kas apliecina, ka būvdarbi būvobjektā ir pabeigti un pieņemti ekspluatācijā).</w:t>
            </w:r>
          </w:p>
          <w:p w:rsidR="00BD70C6" w:rsidRPr="00DC6BF3" w:rsidRDefault="00BD70C6" w:rsidP="00BD70C6">
            <w:pPr>
              <w:jc w:val="both"/>
            </w:pPr>
            <w:r w:rsidRPr="00DC6BF3">
              <w:rPr>
                <w:shd w:val="clear" w:color="auto" w:fill="FFFFFF"/>
              </w:rPr>
              <w:t>Ārvalstu Pretendenti iesniedz attiecīgus līdzvērtīgus dokumentus.</w:t>
            </w:r>
          </w:p>
          <w:p w:rsidR="00BD70C6" w:rsidRPr="00DC6BF3" w:rsidRDefault="00BD70C6" w:rsidP="00BD70C6">
            <w:pPr>
              <w:pStyle w:val="Rindkopa"/>
              <w:ind w:left="0"/>
            </w:pPr>
          </w:p>
        </w:tc>
      </w:tr>
      <w:tr w:rsidR="00BD70C6" w:rsidRPr="00DC6BF3" w:rsidTr="00BB0419">
        <w:tc>
          <w:tcPr>
            <w:tcW w:w="864" w:type="dxa"/>
          </w:tcPr>
          <w:p w:rsidR="00BD70C6" w:rsidRPr="00DC6BF3" w:rsidRDefault="00BD70C6" w:rsidP="00BD70C6">
            <w:pPr>
              <w:ind w:right="168"/>
              <w:jc w:val="center"/>
              <w:rPr>
                <w:lang w:eastAsia="en-US"/>
              </w:rPr>
            </w:pPr>
            <w:r w:rsidRPr="00DC6BF3">
              <w:rPr>
                <w:lang w:eastAsia="en-US"/>
              </w:rPr>
              <w:lastRenderedPageBreak/>
              <w:t>7.</w:t>
            </w:r>
            <w:r>
              <w:rPr>
                <w:lang w:eastAsia="en-US"/>
              </w:rPr>
              <w:t>9</w:t>
            </w:r>
            <w:r w:rsidRPr="00DC6BF3">
              <w:rPr>
                <w:lang w:eastAsia="en-US"/>
              </w:rPr>
              <w:t>.</w:t>
            </w:r>
          </w:p>
        </w:tc>
        <w:tc>
          <w:tcPr>
            <w:tcW w:w="4240" w:type="dxa"/>
          </w:tcPr>
          <w:p w:rsidR="00BD70C6" w:rsidRPr="00DC6BF3" w:rsidRDefault="00BD70C6" w:rsidP="00BD70C6">
            <w:pPr>
              <w:ind w:firstLine="363"/>
              <w:jc w:val="both"/>
              <w:rPr>
                <w:shd w:val="clear" w:color="auto" w:fill="FFFFFF"/>
              </w:rPr>
            </w:pPr>
            <w:r w:rsidRPr="008F7A76">
              <w:rPr>
                <w:shd w:val="clear" w:color="auto" w:fill="FFFFFF"/>
              </w:rPr>
              <w:t>Pretendent</w:t>
            </w:r>
            <w:r w:rsidR="000716D0">
              <w:rPr>
                <w:shd w:val="clear" w:color="auto" w:fill="FFFFFF"/>
              </w:rPr>
              <w:t>s apdrošina savas</w:t>
            </w:r>
            <w:r w:rsidRPr="008F7A76">
              <w:rPr>
                <w:shd w:val="clear" w:color="auto" w:fill="FFFFFF"/>
              </w:rPr>
              <w:t xml:space="preserve"> darbība</w:t>
            </w:r>
            <w:r w:rsidR="000716D0">
              <w:rPr>
                <w:shd w:val="clear" w:color="auto" w:fill="FFFFFF"/>
              </w:rPr>
              <w:t>s</w:t>
            </w:r>
            <w:r w:rsidRPr="008F7A76">
              <w:rPr>
                <w:shd w:val="clear" w:color="auto" w:fill="FFFFFF"/>
              </w:rPr>
              <w:t xml:space="preserve"> </w:t>
            </w:r>
            <w:r w:rsidR="000716D0">
              <w:rPr>
                <w:shd w:val="clear" w:color="auto" w:fill="FFFFFF"/>
              </w:rPr>
              <w:t xml:space="preserve">riskus </w:t>
            </w:r>
            <w:r w:rsidRPr="008F7A76">
              <w:rPr>
                <w:shd w:val="clear" w:color="auto" w:fill="FFFFFF"/>
              </w:rPr>
              <w:t xml:space="preserve">Līguma parakstīšanas gadījumā </w:t>
            </w:r>
          </w:p>
        </w:tc>
        <w:tc>
          <w:tcPr>
            <w:tcW w:w="4536" w:type="dxa"/>
          </w:tcPr>
          <w:p w:rsidR="00BD70C6" w:rsidRDefault="00BD70C6" w:rsidP="00BD70C6">
            <w:pPr>
              <w:pStyle w:val="BodyTextIndent"/>
              <w:spacing w:after="0"/>
              <w:ind w:left="34" w:firstLine="335"/>
              <w:jc w:val="both"/>
            </w:pP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būvdarbu veicēju civiltiesiskās atbildības obligāto apdrošināšanu” noteiktajā kārtībā.</w:t>
            </w:r>
          </w:p>
          <w:p w:rsidR="00825B16" w:rsidRPr="00DC6BF3" w:rsidRDefault="00825B16" w:rsidP="00BD70C6">
            <w:pPr>
              <w:pStyle w:val="BodyTextIndent"/>
              <w:spacing w:after="0"/>
              <w:ind w:left="34" w:firstLine="335"/>
              <w:jc w:val="both"/>
            </w:pPr>
            <w:r>
              <w:t>Pretendents brīvā formā apliecina, ka līguma noslēgšanas gadījumā ir gatavs iesniegt līguma izpildes nodrošinājumu 10 (desmit) procentu apmērā no līguma cenas, ja Pasūtītājs tādu lūgs.</w:t>
            </w:r>
            <w:r w:rsidR="00432A14">
              <w:t xml:space="preserve"> Apraksts par nodrošinājuma veidiem iekļauts līguma projektā (</w:t>
            </w:r>
            <w:proofErr w:type="spellStart"/>
            <w:r w:rsidR="00432A14">
              <w:t>6,pielikums</w:t>
            </w:r>
            <w:proofErr w:type="spellEnd"/>
            <w:r w:rsidR="00432A14">
              <w:t>).</w:t>
            </w:r>
          </w:p>
          <w:p w:rsidR="00BD70C6" w:rsidRPr="00DC6BF3" w:rsidRDefault="00BD70C6" w:rsidP="00BD70C6">
            <w:pPr>
              <w:pStyle w:val="BodyTextIndent"/>
              <w:spacing w:after="0"/>
              <w:ind w:left="34" w:firstLine="335"/>
              <w:jc w:val="both"/>
              <w:rPr>
                <w:shd w:val="clear" w:color="auto" w:fill="FFFFFF"/>
              </w:rPr>
            </w:pPr>
          </w:p>
        </w:tc>
      </w:tr>
      <w:tr w:rsidR="00BD70C6" w:rsidRPr="00DC6BF3" w:rsidTr="00BB0419">
        <w:tc>
          <w:tcPr>
            <w:tcW w:w="864" w:type="dxa"/>
          </w:tcPr>
          <w:p w:rsidR="00BD70C6" w:rsidRPr="00DC6BF3" w:rsidRDefault="00BD70C6" w:rsidP="00BD70C6">
            <w:pPr>
              <w:ind w:right="168"/>
              <w:jc w:val="center"/>
              <w:rPr>
                <w:lang w:eastAsia="en-US"/>
              </w:rPr>
            </w:pPr>
            <w:r w:rsidRPr="00DC6BF3">
              <w:rPr>
                <w:lang w:eastAsia="en-US"/>
              </w:rPr>
              <w:t>7.</w:t>
            </w:r>
            <w:r>
              <w:rPr>
                <w:lang w:eastAsia="en-US"/>
              </w:rPr>
              <w:t>10</w:t>
            </w:r>
            <w:r w:rsidRPr="00DC6BF3">
              <w:rPr>
                <w:lang w:eastAsia="en-US"/>
              </w:rPr>
              <w:t>.</w:t>
            </w:r>
          </w:p>
        </w:tc>
        <w:tc>
          <w:tcPr>
            <w:tcW w:w="4240" w:type="dxa"/>
          </w:tcPr>
          <w:p w:rsidR="00BD70C6" w:rsidRPr="00DC6BF3" w:rsidRDefault="00BD70C6" w:rsidP="00BD70C6">
            <w:pPr>
              <w:ind w:firstLine="363"/>
              <w:jc w:val="both"/>
              <w:rPr>
                <w:shd w:val="clear" w:color="auto" w:fill="FFFFFF"/>
              </w:rPr>
            </w:pPr>
            <w:r w:rsidRPr="00DC6BF3">
              <w:rPr>
                <w:shd w:val="clear" w:color="auto" w:fill="FFFFFF"/>
              </w:rPr>
              <w:t xml:space="preserve">Pretendents </w:t>
            </w:r>
            <w:r w:rsidR="00825B16">
              <w:rPr>
                <w:shd w:val="clear" w:color="auto" w:fill="FFFFFF"/>
              </w:rPr>
              <w:t>var</w:t>
            </w:r>
            <w:r w:rsidRPr="00DC6BF3">
              <w:rPr>
                <w:shd w:val="clear" w:color="auto" w:fill="FFFFFF"/>
              </w:rPr>
              <w:t xml:space="preserve"> piesaistīt apakšuzņēmējus vai balstīties uz citu personu spējām</w:t>
            </w:r>
            <w:r w:rsidR="00A44FE2">
              <w:rPr>
                <w:shd w:val="clear" w:color="auto" w:fill="FFFFFF"/>
              </w:rPr>
              <w:t>.</w:t>
            </w:r>
            <w:r w:rsidRPr="00DC6BF3">
              <w:rPr>
                <w:shd w:val="clear" w:color="auto" w:fill="FFFFFF"/>
              </w:rPr>
              <w:t xml:space="preserve"> </w:t>
            </w:r>
          </w:p>
        </w:tc>
        <w:tc>
          <w:tcPr>
            <w:tcW w:w="4536" w:type="dxa"/>
          </w:tcPr>
          <w:p w:rsidR="00BD70C6" w:rsidRPr="00DC6BF3" w:rsidRDefault="00BD70C6" w:rsidP="00BD70C6">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sidR="00A44FE2">
              <w:rPr>
                <w:shd w:val="clear" w:color="auto" w:fill="FFFFFF"/>
              </w:rPr>
              <w:t xml:space="preserve">nolikuma </w:t>
            </w:r>
            <w:proofErr w:type="spellStart"/>
            <w:r w:rsidR="00A44FE2">
              <w:rPr>
                <w:shd w:val="clear" w:color="auto" w:fill="FFFFFF"/>
              </w:rPr>
              <w:t>2.pielikumā</w:t>
            </w:r>
            <w:proofErr w:type="spellEnd"/>
            <w:r w:rsidR="00A44FE2">
              <w:rPr>
                <w:shd w:val="clear" w:color="auto" w:fill="FFFFFF"/>
              </w:rPr>
              <w:t xml:space="preserve"> </w:t>
            </w:r>
            <w:r w:rsidR="0096180E">
              <w:rPr>
                <w:shd w:val="clear" w:color="auto" w:fill="FFFFFF"/>
              </w:rPr>
              <w:t>noteiktajam</w:t>
            </w:r>
            <w:r w:rsidR="00A44FE2">
              <w:rPr>
                <w:shd w:val="clear" w:color="auto" w:fill="FFFFFF"/>
              </w:rPr>
              <w:t xml:space="preserve"> un detalizēti papildina to </w:t>
            </w:r>
            <w:r w:rsidRPr="00DC6BF3">
              <w:rPr>
                <w:shd w:val="clear" w:color="auto" w:fill="FFFFFF"/>
              </w:rPr>
              <w:t>nolikumam pievienota</w:t>
            </w:r>
            <w:r w:rsidR="00A90889">
              <w:rPr>
                <w:shd w:val="clear" w:color="auto" w:fill="FFFFFF"/>
              </w:rPr>
              <w:t>jā</w:t>
            </w:r>
            <w:r w:rsidRPr="00DC6BF3">
              <w:rPr>
                <w:shd w:val="clear" w:color="auto" w:fill="FFFFFF"/>
              </w:rPr>
              <w:t xml:space="preserve"> veidn</w:t>
            </w:r>
            <w:r w:rsidR="00A44FE2">
              <w:rPr>
                <w:shd w:val="clear" w:color="auto" w:fill="FFFFFF"/>
              </w:rPr>
              <w:t>ē</w:t>
            </w:r>
            <w:r w:rsidRPr="00DC6BF3">
              <w:rPr>
                <w:shd w:val="clear" w:color="auto" w:fill="FFFFFF"/>
              </w:rPr>
              <w:t xml:space="preserve"> (</w:t>
            </w:r>
            <w:proofErr w:type="spellStart"/>
            <w:r w:rsidR="00A44FE2">
              <w:rPr>
                <w:shd w:val="clear" w:color="auto" w:fill="FFFFFF"/>
              </w:rPr>
              <w:t>5</w:t>
            </w:r>
            <w:r w:rsidRPr="00DC6BF3">
              <w:rPr>
                <w:shd w:val="clear" w:color="auto" w:fill="FFFFFF"/>
              </w:rPr>
              <w:t>.pielikums</w:t>
            </w:r>
            <w:proofErr w:type="spellEnd"/>
            <w:r w:rsidRPr="00DC6BF3">
              <w:rPr>
                <w:shd w:val="clear" w:color="auto" w:fill="FFFFFF"/>
              </w:rPr>
              <w:t xml:space="preserve">). </w:t>
            </w:r>
          </w:p>
        </w:tc>
      </w:tr>
    </w:tbl>
    <w:p w:rsidR="00DA0289" w:rsidRPr="00DC6BF3" w:rsidRDefault="00DA0289"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9" w:name="_Hlk5010469"/>
      <w:r w:rsidRPr="00630FC3">
        <w:rPr>
          <w:b/>
        </w:rPr>
        <w:t>Pretendentu izslēgšanas nosacījumi</w:t>
      </w:r>
    </w:p>
    <w:bookmarkEnd w:id="9"/>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F94E72">
      <w:pPr>
        <w:numPr>
          <w:ilvl w:val="1"/>
          <w:numId w:val="5"/>
        </w:numPr>
        <w:ind w:left="0" w:firstLine="0"/>
        <w:jc w:val="both"/>
      </w:pPr>
      <w:r w:rsidRPr="009C2684">
        <w:t xml:space="preserve">Gadījumā, ja tiek konstatēts, ka </w:t>
      </w:r>
      <w:r w:rsidRPr="009C2684">
        <w:rPr>
          <w:shd w:val="clear" w:color="auto" w:fill="FFFFFF"/>
        </w:rPr>
        <w:t>apakšuzņēmējs, kura veicamo būvdarbu vai sniedzamo pakalpojumu vērtība ir vismaz 10 procenti no kopējās līguma vērtības vai</w:t>
      </w:r>
      <w:r w:rsidRPr="009C2684">
        <w:t xml:space="preserve"> personai, uz kuras iespējām </w:t>
      </w:r>
      <w:r w:rsidR="00066DB0">
        <w:t>p</w:t>
      </w:r>
      <w:r w:rsidRPr="009C2684">
        <w:t xml:space="preserve">retendents balstās, ir pasludināts maksātnespējas process, apturēta tā saimnieciskā darbība vai tas tiek likvidēts, Pasūtītājs rīkojas pēc analoģijas ar </w:t>
      </w:r>
      <w:proofErr w:type="spellStart"/>
      <w:r w:rsidRPr="009C2684">
        <w:t>SPSIL</w:t>
      </w:r>
      <w:proofErr w:type="spellEnd"/>
      <w:r w:rsidRPr="009C2684">
        <w:t xml:space="preserve"> </w:t>
      </w:r>
      <w:proofErr w:type="spellStart"/>
      <w:r w:rsidRPr="009C2684">
        <w:t>48.panta</w:t>
      </w:r>
      <w:proofErr w:type="spellEnd"/>
      <w:r w:rsidRPr="009C2684">
        <w:t xml:space="preserve"> devītajā daļā paredzēto. </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lastRenderedPageBreak/>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Piedāvājumu vērtēšanu Komisija veic četros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10" w:name="_Toc61530677"/>
      <w:bookmarkStart w:id="11" w:name="_Toc61636418"/>
      <w:bookmarkStart w:id="12" w:name="_Toc61530678"/>
      <w:bookmarkStart w:id="13" w:name="_Toc61636419"/>
      <w:bookmarkStart w:id="14" w:name="_Toc61530679"/>
      <w:bookmarkStart w:id="15" w:name="_Toc61636420"/>
      <w:bookmarkEnd w:id="10"/>
      <w:bookmarkEnd w:id="11"/>
      <w:bookmarkEnd w:id="12"/>
      <w:bookmarkEnd w:id="13"/>
      <w:bookmarkEnd w:id="14"/>
      <w:bookmarkEnd w:id="15"/>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BE727A">
        <w:t>6</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BE727A" w:rsidRPr="00BE727A">
        <w:t>8.punktā</w:t>
      </w:r>
      <w:proofErr w:type="spellEnd"/>
      <w:r w:rsidR="00BE727A" w:rsidRPr="00BE727A">
        <w:t xml:space="preserve"> minēto izslēgšanas nosacījumu</w:t>
      </w:r>
      <w:r w:rsidR="00BE727A">
        <w:t xml:space="preserve"> esību.</w:t>
      </w:r>
    </w:p>
    <w:p w:rsidR="00BB0419" w:rsidRPr="00BB0419" w:rsidRDefault="00BB0419" w:rsidP="00BB0419">
      <w:pPr>
        <w:pStyle w:val="BodyText"/>
        <w:keepNext/>
        <w:numPr>
          <w:ilvl w:val="2"/>
          <w:numId w:val="5"/>
        </w:numPr>
        <w:tabs>
          <w:tab w:val="num" w:pos="4123"/>
        </w:tabs>
        <w:spacing w:after="0"/>
        <w:ind w:left="1276" w:hanging="709"/>
        <w:jc w:val="both"/>
      </w:pPr>
      <w:r w:rsidRPr="00BE727A">
        <w:rPr>
          <w:bCs/>
          <w:u w:val="single"/>
        </w:rPr>
        <w:t xml:space="preserve">2. posms – Finanšu </w:t>
      </w:r>
      <w:r w:rsidR="006B6EF2">
        <w:rPr>
          <w:bCs/>
          <w:u w:val="single"/>
        </w:rPr>
        <w:t xml:space="preserve">un darba izpildes </w:t>
      </w:r>
      <w:r w:rsidRPr="00BE727A">
        <w:rPr>
          <w:bCs/>
          <w:u w:val="single"/>
        </w:rPr>
        <w:t>piedāvājumu atbilstības pārbaude:</w:t>
      </w:r>
      <w:r w:rsidR="00BE727A" w:rsidRPr="00BE727A">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4C18A6">
        <w:t xml:space="preserve"> Komisija vērtē pretendentu piedāvātos līguma izpildes termiņus.</w:t>
      </w:r>
      <w:r w:rsidR="006B6EF2">
        <w:t xml:space="preserve"> Ja piedāvātais darbu izpildes termiņš pārsniedz nolikumā noteikto, komisija lemj par tā tālāku virzību.</w:t>
      </w:r>
      <w:r w:rsidR="004C18A6">
        <w:t xml:space="preserve"> Ja komisijai šķiet piedāvātais termiņš nepamatoti īss, pirms lēmuma pieņemšanas, tā lūdz skaidrojumu no pretendenta.</w:t>
      </w:r>
    </w:p>
    <w:p w:rsidR="006B6EF2" w:rsidRPr="008934CC" w:rsidRDefault="006B6EF2" w:rsidP="006B6EF2">
      <w:pPr>
        <w:pStyle w:val="BodyText"/>
        <w:keepNext/>
        <w:numPr>
          <w:ilvl w:val="2"/>
          <w:numId w:val="5"/>
        </w:numPr>
        <w:spacing w:after="0"/>
        <w:ind w:left="1276" w:hanging="709"/>
        <w:jc w:val="both"/>
        <w:rPr>
          <w:u w:val="single"/>
        </w:rPr>
      </w:pPr>
      <w:r w:rsidRPr="008934CC">
        <w:rPr>
          <w:bCs/>
          <w:u w:val="single"/>
        </w:rPr>
        <w:t>3. posms – Piedāvājumu vērtēšana:</w:t>
      </w:r>
    </w:p>
    <w:p w:rsidR="006B6EF2" w:rsidRPr="00BB0419" w:rsidRDefault="006B6EF2" w:rsidP="006B6EF2">
      <w:pPr>
        <w:ind w:left="1276"/>
        <w:jc w:val="both"/>
      </w:pPr>
      <w:bookmarkStart w:id="16" w:name="_Ref38402751"/>
      <w:r w:rsidRPr="00BB0419">
        <w:t xml:space="preserve">Komisija </w:t>
      </w:r>
      <w:r>
        <w:t>visus iepriekšējos posmus pārvarējušos pretendentus izvērtē un sarindo atbilstoši</w:t>
      </w:r>
      <w:r w:rsidRPr="00BB0419">
        <w:t xml:space="preserve"> </w:t>
      </w:r>
      <w:r>
        <w:t>saimnieciski izdevīgākā piedāvājuma kritērijiem</w:t>
      </w:r>
      <w:r w:rsidRPr="00BB0419">
        <w:t>.</w:t>
      </w:r>
    </w:p>
    <w:bookmarkEnd w:id="16"/>
    <w:p w:rsidR="00BB0419" w:rsidRPr="008934CC" w:rsidRDefault="006B6EF2" w:rsidP="00BB0419">
      <w:pPr>
        <w:pStyle w:val="BodyText"/>
        <w:numPr>
          <w:ilvl w:val="2"/>
          <w:numId w:val="5"/>
        </w:numPr>
        <w:spacing w:after="0"/>
        <w:ind w:left="1276" w:hanging="709"/>
        <w:jc w:val="both"/>
        <w:rPr>
          <w:u w:val="single"/>
        </w:rPr>
      </w:pPr>
      <w:r w:rsidRPr="008934CC">
        <w:rPr>
          <w:bCs/>
          <w:u w:val="single"/>
        </w:rPr>
        <w:t>4</w:t>
      </w:r>
      <w:r w:rsidR="00BB0419" w:rsidRPr="008934CC">
        <w:rPr>
          <w:bCs/>
          <w:u w:val="single"/>
        </w:rPr>
        <w:t>. posms – Pretendentu atlase</w:t>
      </w:r>
      <w:r w:rsidR="00BB0419" w:rsidRPr="008934CC">
        <w:rPr>
          <w:u w:val="single"/>
        </w:rPr>
        <w:t xml:space="preserve"> </w:t>
      </w:r>
    </w:p>
    <w:p w:rsidR="00BB0419" w:rsidRPr="00BB0419" w:rsidRDefault="00BB0419" w:rsidP="00BB0419">
      <w:pPr>
        <w:pStyle w:val="BodyText"/>
        <w:spacing w:after="0"/>
        <w:ind w:left="1276"/>
        <w:jc w:val="both"/>
      </w:pPr>
      <w:r w:rsidRPr="00BB0419">
        <w:t xml:space="preserve">Komisija </w:t>
      </w:r>
      <w:r w:rsidR="005C4AA7">
        <w:t>vērtē</w:t>
      </w:r>
      <w:r w:rsidR="005C4AA7" w:rsidRPr="00BB0419">
        <w:t xml:space="preserve"> atbilstību nolikuma </w:t>
      </w:r>
      <w:r w:rsidR="005C4AA7">
        <w:t>7</w:t>
      </w:r>
      <w:r w:rsidR="005C4AA7" w:rsidRPr="00BB0419">
        <w:t xml:space="preserve">.1. </w:t>
      </w:r>
      <w:r w:rsidR="005C4AA7" w:rsidRPr="00BB0419">
        <w:rPr>
          <w:bCs/>
        </w:rPr>
        <w:t xml:space="preserve">– </w:t>
      </w:r>
      <w:proofErr w:type="spellStart"/>
      <w:r w:rsidR="005C4AA7">
        <w:t>7.9</w:t>
      </w:r>
      <w:r w:rsidR="005C4AA7" w:rsidRPr="00BB0419">
        <w:t>.punktos</w:t>
      </w:r>
      <w:proofErr w:type="spellEnd"/>
      <w:r w:rsidR="005C4AA7" w:rsidRPr="00BB0419">
        <w:t xml:space="preserve"> norādītajām prasībām</w:t>
      </w:r>
      <w:r w:rsidR="005C4AA7">
        <w:t xml:space="preserve"> tikai tam Pretendentam, kas atbilst saimnieciski izdevīgākajam nosacījumam</w:t>
      </w:r>
      <w:r w:rsidR="008934CC">
        <w:t xml:space="preserve"> un kam būtu piešķiramas līguma slēgšanas tiesības.</w:t>
      </w:r>
      <w:r w:rsidR="00E93641">
        <w:t xml:space="preserve"> </w:t>
      </w:r>
    </w:p>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2437A4" w:rsidP="002437A4">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8934CC">
        <w:rPr>
          <w:rFonts w:ascii="Times New Roman" w:hAnsi="Times New Roman" w:cs="Times New Roman"/>
          <w:b/>
          <w:color w:val="auto"/>
          <w:sz w:val="24"/>
          <w:szCs w:val="24"/>
        </w:rPr>
        <w:t>saimnieciski izdevīgāko piedāvājumu</w:t>
      </w:r>
      <w:r w:rsidRPr="002437A4">
        <w:rPr>
          <w:rFonts w:ascii="Times New Roman" w:hAnsi="Times New Roman" w:cs="Times New Roman"/>
          <w:color w:val="auto"/>
          <w:sz w:val="24"/>
          <w:szCs w:val="24"/>
        </w:rPr>
        <w:t>.</w:t>
      </w:r>
    </w:p>
    <w:p w:rsidR="00823473" w:rsidRDefault="00823473" w:rsidP="00823473">
      <w:pPr>
        <w:pStyle w:val="ListParagraph"/>
        <w:numPr>
          <w:ilvl w:val="1"/>
          <w:numId w:val="5"/>
        </w:numPr>
        <w:ind w:right="-22"/>
        <w:jc w:val="both"/>
      </w:pPr>
      <w:r>
        <w:t>Saimnieciski izdevīgāk</w:t>
      </w:r>
      <w:r w:rsidR="00DC4673">
        <w:t>ā</w:t>
      </w:r>
      <w:r>
        <w:t xml:space="preserve"> piedāvājum</w:t>
      </w:r>
      <w:r w:rsidR="00DC4673">
        <w:t xml:space="preserve">a </w:t>
      </w:r>
      <w:r w:rsidR="00E93641">
        <w:t>noteikšanas</w:t>
      </w:r>
      <w:r>
        <w:t xml:space="preserve"> </w:t>
      </w:r>
      <w:r w:rsidR="00E93641">
        <w:t>kritēriji</w:t>
      </w:r>
      <w:r>
        <w:t>:</w:t>
      </w:r>
    </w:p>
    <w:tbl>
      <w:tblPr>
        <w:tblStyle w:val="TableGrid"/>
        <w:tblW w:w="0" w:type="auto"/>
        <w:tblInd w:w="360" w:type="dxa"/>
        <w:tblLayout w:type="fixed"/>
        <w:tblLook w:val="04A0" w:firstRow="1" w:lastRow="0" w:firstColumn="1" w:lastColumn="0" w:noHBand="0" w:noVBand="1"/>
      </w:tblPr>
      <w:tblGrid>
        <w:gridCol w:w="628"/>
        <w:gridCol w:w="6662"/>
        <w:gridCol w:w="1745"/>
      </w:tblGrid>
      <w:tr w:rsidR="00823473" w:rsidTr="007A5A10">
        <w:tc>
          <w:tcPr>
            <w:tcW w:w="628" w:type="dxa"/>
          </w:tcPr>
          <w:p w:rsidR="00823473" w:rsidRDefault="00823473" w:rsidP="007A5A10">
            <w:pPr>
              <w:pStyle w:val="ListParagraph"/>
              <w:ind w:left="0" w:right="-22"/>
              <w:jc w:val="center"/>
              <w:rPr>
                <w:sz w:val="20"/>
                <w:szCs w:val="20"/>
              </w:rPr>
            </w:pPr>
            <w:proofErr w:type="spellStart"/>
            <w:r w:rsidRPr="00C631EC">
              <w:rPr>
                <w:sz w:val="20"/>
                <w:szCs w:val="20"/>
              </w:rPr>
              <w:t>Nr</w:t>
            </w:r>
            <w:proofErr w:type="spellEnd"/>
            <w:r w:rsidRPr="00C631EC">
              <w:rPr>
                <w:sz w:val="20"/>
                <w:szCs w:val="20"/>
              </w:rPr>
              <w:t>,</w:t>
            </w:r>
          </w:p>
          <w:p w:rsidR="00823473" w:rsidRPr="00C631EC" w:rsidRDefault="00823473" w:rsidP="007A5A10">
            <w:pPr>
              <w:pStyle w:val="ListParagraph"/>
              <w:ind w:left="0" w:right="-22"/>
              <w:jc w:val="center"/>
              <w:rPr>
                <w:sz w:val="20"/>
                <w:szCs w:val="20"/>
              </w:rPr>
            </w:pPr>
            <w:r w:rsidRPr="00C631EC">
              <w:rPr>
                <w:sz w:val="20"/>
                <w:szCs w:val="20"/>
              </w:rPr>
              <w:t>p.k.</w:t>
            </w:r>
          </w:p>
        </w:tc>
        <w:tc>
          <w:tcPr>
            <w:tcW w:w="6662" w:type="dxa"/>
          </w:tcPr>
          <w:p w:rsidR="00823473" w:rsidRPr="00C631EC" w:rsidRDefault="00823473" w:rsidP="007A5A10">
            <w:pPr>
              <w:pStyle w:val="ListParagraph"/>
              <w:ind w:left="0" w:right="-22"/>
              <w:jc w:val="center"/>
              <w:rPr>
                <w:sz w:val="20"/>
                <w:szCs w:val="20"/>
              </w:rPr>
            </w:pPr>
            <w:r w:rsidRPr="00C631EC">
              <w:rPr>
                <w:sz w:val="20"/>
                <w:szCs w:val="20"/>
              </w:rPr>
              <w:t>Kritēriji</w:t>
            </w:r>
          </w:p>
        </w:tc>
        <w:tc>
          <w:tcPr>
            <w:tcW w:w="1745" w:type="dxa"/>
          </w:tcPr>
          <w:p w:rsidR="00823473" w:rsidRPr="00C631EC" w:rsidRDefault="00823473" w:rsidP="007A5A10">
            <w:pPr>
              <w:pStyle w:val="ListParagraph"/>
              <w:ind w:left="0" w:right="-22"/>
              <w:jc w:val="center"/>
              <w:rPr>
                <w:sz w:val="20"/>
                <w:szCs w:val="20"/>
              </w:rPr>
            </w:pPr>
            <w:r w:rsidRPr="00C631EC">
              <w:rPr>
                <w:sz w:val="20"/>
                <w:szCs w:val="20"/>
              </w:rPr>
              <w:t>Punkti</w:t>
            </w:r>
          </w:p>
        </w:tc>
      </w:tr>
      <w:tr w:rsidR="00823473" w:rsidTr="007A5A10">
        <w:tc>
          <w:tcPr>
            <w:tcW w:w="628" w:type="dxa"/>
          </w:tcPr>
          <w:p w:rsidR="00823473" w:rsidRDefault="00823473" w:rsidP="007A5A10">
            <w:pPr>
              <w:pStyle w:val="ListParagraph"/>
              <w:ind w:left="0" w:right="-22"/>
              <w:jc w:val="both"/>
            </w:pPr>
            <w:r>
              <w:t>1.</w:t>
            </w:r>
          </w:p>
        </w:tc>
        <w:tc>
          <w:tcPr>
            <w:tcW w:w="6662" w:type="dxa"/>
          </w:tcPr>
          <w:p w:rsidR="00823473" w:rsidRDefault="00C86E36" w:rsidP="007A5A10">
            <w:pPr>
              <w:pStyle w:val="ListParagraph"/>
              <w:ind w:left="0" w:right="-22"/>
              <w:jc w:val="both"/>
            </w:pPr>
            <w:r w:rsidRPr="0091664B">
              <w:rPr>
                <w:rFonts w:eastAsia="Calibri"/>
                <w:bCs/>
              </w:rPr>
              <w:t xml:space="preserve">Būvniecības ieceres dokumentācijas </w:t>
            </w:r>
            <w:r w:rsidRPr="0091664B">
              <w:rPr>
                <w:rFonts w:eastAsia="Calibri"/>
              </w:rPr>
              <w:t>izstrāde</w:t>
            </w:r>
          </w:p>
        </w:tc>
        <w:tc>
          <w:tcPr>
            <w:tcW w:w="1745" w:type="dxa"/>
          </w:tcPr>
          <w:p w:rsidR="00823473" w:rsidRDefault="00823473" w:rsidP="007A5A10">
            <w:pPr>
              <w:pStyle w:val="ListParagraph"/>
              <w:ind w:left="0" w:right="-22"/>
              <w:jc w:val="center"/>
            </w:pPr>
            <w:r>
              <w:t>85</w:t>
            </w:r>
          </w:p>
        </w:tc>
      </w:tr>
      <w:tr w:rsidR="00823473" w:rsidTr="007A5A10">
        <w:tc>
          <w:tcPr>
            <w:tcW w:w="628" w:type="dxa"/>
          </w:tcPr>
          <w:p w:rsidR="00823473" w:rsidRDefault="00823473" w:rsidP="007A5A10">
            <w:pPr>
              <w:pStyle w:val="ListParagraph"/>
              <w:ind w:left="0" w:right="-22"/>
              <w:jc w:val="both"/>
            </w:pPr>
            <w:r>
              <w:t>2.</w:t>
            </w:r>
          </w:p>
        </w:tc>
        <w:tc>
          <w:tcPr>
            <w:tcW w:w="6662" w:type="dxa"/>
          </w:tcPr>
          <w:p w:rsidR="00823473" w:rsidRDefault="004C18A6" w:rsidP="007A5A10">
            <w:pPr>
              <w:pStyle w:val="ListParagraph"/>
              <w:ind w:left="0" w:right="-22"/>
              <w:jc w:val="both"/>
            </w:pPr>
            <w:r>
              <w:rPr>
                <w:rFonts w:eastAsia="MS ??"/>
                <w:iCs/>
                <w:lang w:eastAsia="ar-SA"/>
              </w:rPr>
              <w:t xml:space="preserve">Autoruzraudzības </w:t>
            </w:r>
            <w:r w:rsidR="0033324B">
              <w:rPr>
                <w:rFonts w:eastAsia="MS ??"/>
                <w:iCs/>
                <w:lang w:eastAsia="ar-SA"/>
              </w:rPr>
              <w:t>izmaksas</w:t>
            </w:r>
          </w:p>
        </w:tc>
        <w:tc>
          <w:tcPr>
            <w:tcW w:w="1745" w:type="dxa"/>
          </w:tcPr>
          <w:p w:rsidR="00823473" w:rsidRDefault="00823473" w:rsidP="007A5A10">
            <w:pPr>
              <w:pStyle w:val="ListParagraph"/>
              <w:ind w:left="0" w:right="-22"/>
              <w:jc w:val="center"/>
            </w:pPr>
            <w:r>
              <w:t>10</w:t>
            </w:r>
          </w:p>
        </w:tc>
      </w:tr>
      <w:tr w:rsidR="00823473" w:rsidTr="007A5A10">
        <w:tc>
          <w:tcPr>
            <w:tcW w:w="628" w:type="dxa"/>
          </w:tcPr>
          <w:p w:rsidR="00823473" w:rsidRDefault="00823473" w:rsidP="007A5A10">
            <w:pPr>
              <w:pStyle w:val="ListParagraph"/>
              <w:ind w:left="0" w:right="-22"/>
              <w:jc w:val="both"/>
            </w:pPr>
            <w:r>
              <w:t>3.</w:t>
            </w:r>
          </w:p>
        </w:tc>
        <w:tc>
          <w:tcPr>
            <w:tcW w:w="6662" w:type="dxa"/>
          </w:tcPr>
          <w:p w:rsidR="00823473" w:rsidRDefault="004C18A6" w:rsidP="007A5A10">
            <w:pPr>
              <w:pStyle w:val="ListParagraph"/>
              <w:ind w:left="0" w:right="-22"/>
              <w:jc w:val="both"/>
            </w:pPr>
            <w:r>
              <w:rPr>
                <w:rFonts w:eastAsia="MS ??"/>
                <w:iCs/>
                <w:lang w:eastAsia="ar-SA"/>
              </w:rPr>
              <w:t>Līguma izpildes termiņš (līdz iesniegšanai būvvaldē)</w:t>
            </w:r>
          </w:p>
        </w:tc>
        <w:tc>
          <w:tcPr>
            <w:tcW w:w="1745" w:type="dxa"/>
          </w:tcPr>
          <w:p w:rsidR="00823473" w:rsidRDefault="00823473" w:rsidP="007A5A10">
            <w:pPr>
              <w:pStyle w:val="ListParagraph"/>
              <w:ind w:left="0" w:right="-22"/>
              <w:jc w:val="center"/>
            </w:pPr>
            <w:r>
              <w:t>5</w:t>
            </w:r>
          </w:p>
        </w:tc>
      </w:tr>
      <w:tr w:rsidR="00823473" w:rsidTr="007A5A10">
        <w:tc>
          <w:tcPr>
            <w:tcW w:w="7290" w:type="dxa"/>
            <w:gridSpan w:val="2"/>
          </w:tcPr>
          <w:p w:rsidR="00823473" w:rsidRDefault="00823473" w:rsidP="007A5A10">
            <w:pPr>
              <w:pStyle w:val="ListParagraph"/>
              <w:ind w:left="0" w:right="-22"/>
              <w:jc w:val="right"/>
              <w:rPr>
                <w:rFonts w:eastAsia="MS ??"/>
                <w:iCs/>
                <w:lang w:eastAsia="ar-SA"/>
              </w:rPr>
            </w:pPr>
            <w:r>
              <w:rPr>
                <w:rFonts w:eastAsia="MS ??"/>
                <w:iCs/>
                <w:lang w:eastAsia="ar-SA"/>
              </w:rPr>
              <w:t>Punkti kopā</w:t>
            </w:r>
          </w:p>
        </w:tc>
        <w:tc>
          <w:tcPr>
            <w:tcW w:w="1745" w:type="dxa"/>
          </w:tcPr>
          <w:p w:rsidR="00823473" w:rsidRDefault="00823473" w:rsidP="007A5A10">
            <w:pPr>
              <w:pStyle w:val="ListParagraph"/>
              <w:ind w:left="0" w:right="-22"/>
              <w:jc w:val="center"/>
            </w:pPr>
            <w:r>
              <w:t>100,00</w:t>
            </w:r>
          </w:p>
        </w:tc>
      </w:tr>
    </w:tbl>
    <w:p w:rsidR="004C18A6" w:rsidRPr="004C18A6" w:rsidRDefault="00823473" w:rsidP="00823473">
      <w:pPr>
        <w:pStyle w:val="ListParagraph"/>
        <w:widowControl w:val="0"/>
        <w:numPr>
          <w:ilvl w:val="1"/>
          <w:numId w:val="5"/>
        </w:numPr>
        <w:overflowPunct w:val="0"/>
        <w:autoSpaceDE w:val="0"/>
        <w:autoSpaceDN w:val="0"/>
        <w:adjustRightInd w:val="0"/>
        <w:jc w:val="both"/>
        <w:rPr>
          <w:bCs/>
          <w:iCs/>
        </w:rPr>
      </w:pPr>
      <w:r w:rsidRPr="00666F49">
        <w:lastRenderedPageBreak/>
        <w:t>Saimnieciski izdevīgākā piedāvājuma punktu aprēķin</w:t>
      </w:r>
      <w:r>
        <w:t>a</w:t>
      </w:r>
      <w:r w:rsidR="004C18A6">
        <w:t>:</w:t>
      </w:r>
    </w:p>
    <w:p w:rsidR="00823473" w:rsidRDefault="004C18A6" w:rsidP="004C18A6">
      <w:pPr>
        <w:pStyle w:val="ListParagraph"/>
        <w:widowControl w:val="0"/>
        <w:numPr>
          <w:ilvl w:val="2"/>
          <w:numId w:val="5"/>
        </w:numPr>
        <w:overflowPunct w:val="0"/>
        <w:autoSpaceDE w:val="0"/>
        <w:autoSpaceDN w:val="0"/>
        <w:adjustRightInd w:val="0"/>
        <w:jc w:val="both"/>
        <w:rPr>
          <w:bCs/>
          <w:iCs/>
        </w:rPr>
      </w:pPr>
      <w:r>
        <w:t xml:space="preserve"> </w:t>
      </w:r>
      <w:r w:rsidR="00823473">
        <w:t>p</w:t>
      </w:r>
      <w:r w:rsidR="00823473" w:rsidRPr="00666F49">
        <w:t xml:space="preserve">retendenta </w:t>
      </w:r>
      <w:r>
        <w:t xml:space="preserve"> punktu skaits par cenu </w:t>
      </w:r>
      <w:r w:rsidR="00823473" w:rsidRPr="006C5E16">
        <w:rPr>
          <w:bCs/>
          <w:iCs/>
          <w:vertAlign w:val="superscript"/>
        </w:rPr>
        <w:t xml:space="preserve"> </w:t>
      </w:r>
      <w:r w:rsidR="00823473" w:rsidRPr="006C5E16">
        <w:rPr>
          <w:bCs/>
          <w:iCs/>
        </w:rPr>
        <w:t xml:space="preserve">= zemākā piedāvātā cena/vērtējamā piedāvātā cena x </w:t>
      </w:r>
      <w:r>
        <w:rPr>
          <w:bCs/>
          <w:iCs/>
        </w:rPr>
        <w:t>85;</w:t>
      </w:r>
    </w:p>
    <w:p w:rsidR="004C18A6" w:rsidRDefault="004C18A6" w:rsidP="004C18A6">
      <w:pPr>
        <w:pStyle w:val="ListParagraph"/>
        <w:widowControl w:val="0"/>
        <w:numPr>
          <w:ilvl w:val="2"/>
          <w:numId w:val="5"/>
        </w:numPr>
        <w:overflowPunct w:val="0"/>
        <w:autoSpaceDE w:val="0"/>
        <w:autoSpaceDN w:val="0"/>
        <w:adjustRightInd w:val="0"/>
        <w:jc w:val="both"/>
        <w:rPr>
          <w:bCs/>
          <w:iCs/>
        </w:rPr>
      </w:pPr>
      <w:r>
        <w:rPr>
          <w:bCs/>
          <w:iCs/>
        </w:rPr>
        <w:t xml:space="preserve">Pretendenta punktu skaits par autoruzraudzības </w:t>
      </w:r>
      <w:r w:rsidR="0033324B">
        <w:rPr>
          <w:bCs/>
          <w:iCs/>
        </w:rPr>
        <w:t>izmaksām</w:t>
      </w:r>
      <w:r>
        <w:rPr>
          <w:bCs/>
          <w:iCs/>
        </w:rPr>
        <w:t xml:space="preserve"> =</w:t>
      </w:r>
      <w:r w:rsidRPr="004C18A6">
        <w:rPr>
          <w:bCs/>
          <w:iCs/>
        </w:rPr>
        <w:t xml:space="preserve"> </w:t>
      </w:r>
      <w:r w:rsidRPr="006C5E16">
        <w:rPr>
          <w:bCs/>
          <w:iCs/>
        </w:rPr>
        <w:t xml:space="preserve">zemākā piedāvātā </w:t>
      </w:r>
      <w:r w:rsidR="0033324B">
        <w:rPr>
          <w:bCs/>
          <w:iCs/>
        </w:rPr>
        <w:t>cena</w:t>
      </w:r>
      <w:r w:rsidRPr="006C5E16">
        <w:rPr>
          <w:bCs/>
          <w:iCs/>
        </w:rPr>
        <w:t xml:space="preserve">/vērtējamā piedāvātā </w:t>
      </w:r>
      <w:r w:rsidR="0033324B">
        <w:rPr>
          <w:bCs/>
          <w:iCs/>
        </w:rPr>
        <w:t>cena</w:t>
      </w:r>
      <w:r w:rsidRPr="006C5E16">
        <w:rPr>
          <w:bCs/>
          <w:iCs/>
        </w:rPr>
        <w:t xml:space="preserve"> x </w:t>
      </w:r>
      <w:r>
        <w:rPr>
          <w:bCs/>
          <w:iCs/>
        </w:rPr>
        <w:t>10;</w:t>
      </w:r>
    </w:p>
    <w:p w:rsidR="004C18A6" w:rsidRDefault="004C18A6" w:rsidP="004C18A6">
      <w:pPr>
        <w:pStyle w:val="ListParagraph"/>
        <w:widowControl w:val="0"/>
        <w:numPr>
          <w:ilvl w:val="2"/>
          <w:numId w:val="5"/>
        </w:numPr>
        <w:overflowPunct w:val="0"/>
        <w:autoSpaceDE w:val="0"/>
        <w:autoSpaceDN w:val="0"/>
        <w:adjustRightInd w:val="0"/>
        <w:jc w:val="both"/>
        <w:rPr>
          <w:bCs/>
          <w:iCs/>
        </w:rPr>
      </w:pPr>
      <w:r>
        <w:rPr>
          <w:bCs/>
          <w:iCs/>
        </w:rPr>
        <w:t>Pretendenta punktu skaits par izpildes termiņu =</w:t>
      </w:r>
      <w:r w:rsidRPr="004C18A6">
        <w:rPr>
          <w:bCs/>
          <w:iCs/>
        </w:rPr>
        <w:t xml:space="preserve"> </w:t>
      </w:r>
      <w:r>
        <w:rPr>
          <w:bCs/>
          <w:iCs/>
        </w:rPr>
        <w:t>īsākais</w:t>
      </w:r>
      <w:r w:rsidRPr="006C5E16">
        <w:rPr>
          <w:bCs/>
          <w:iCs/>
        </w:rPr>
        <w:t xml:space="preserve"> piedāvāt</w:t>
      </w:r>
      <w:r>
        <w:rPr>
          <w:bCs/>
          <w:iCs/>
        </w:rPr>
        <w:t>ais</w:t>
      </w:r>
      <w:r w:rsidRPr="006C5E16">
        <w:rPr>
          <w:bCs/>
          <w:iCs/>
        </w:rPr>
        <w:t xml:space="preserve"> </w:t>
      </w:r>
      <w:r>
        <w:rPr>
          <w:bCs/>
          <w:iCs/>
        </w:rPr>
        <w:t>termiņš</w:t>
      </w:r>
      <w:r w:rsidRPr="006C5E16">
        <w:rPr>
          <w:bCs/>
          <w:iCs/>
        </w:rPr>
        <w:t>/vērtējam</w:t>
      </w:r>
      <w:r>
        <w:rPr>
          <w:bCs/>
          <w:iCs/>
        </w:rPr>
        <w:t xml:space="preserve">ai </w:t>
      </w:r>
      <w:r w:rsidRPr="006C5E16">
        <w:rPr>
          <w:bCs/>
          <w:iCs/>
        </w:rPr>
        <w:t>piedāvāt</w:t>
      </w:r>
      <w:r>
        <w:rPr>
          <w:bCs/>
          <w:iCs/>
        </w:rPr>
        <w:t>ais</w:t>
      </w:r>
      <w:r w:rsidRPr="006C5E16">
        <w:rPr>
          <w:bCs/>
          <w:iCs/>
        </w:rPr>
        <w:t xml:space="preserve"> </w:t>
      </w:r>
      <w:r>
        <w:rPr>
          <w:bCs/>
          <w:iCs/>
        </w:rPr>
        <w:t>termiņš</w:t>
      </w:r>
      <w:r w:rsidRPr="006C5E16">
        <w:rPr>
          <w:bCs/>
          <w:iCs/>
        </w:rPr>
        <w:t xml:space="preserve"> x </w:t>
      </w:r>
      <w:r>
        <w:rPr>
          <w:bCs/>
          <w:iCs/>
        </w:rPr>
        <w:t>5</w:t>
      </w:r>
      <w:r w:rsidR="008934CC">
        <w:rPr>
          <w:bCs/>
          <w:iCs/>
        </w:rPr>
        <w:t>.</w:t>
      </w:r>
    </w:p>
    <w:p w:rsidR="00E40304" w:rsidRDefault="00E40304" w:rsidP="00E40304">
      <w:pPr>
        <w:pStyle w:val="ListParagraph"/>
        <w:widowControl w:val="0"/>
        <w:numPr>
          <w:ilvl w:val="1"/>
          <w:numId w:val="5"/>
        </w:numPr>
        <w:overflowPunct w:val="0"/>
        <w:autoSpaceDE w:val="0"/>
        <w:autoSpaceDN w:val="0"/>
        <w:adjustRightInd w:val="0"/>
        <w:jc w:val="both"/>
        <w:rPr>
          <w:bCs/>
          <w:iCs/>
        </w:rPr>
      </w:pPr>
      <w:r>
        <w:rPr>
          <w:bCs/>
          <w:iCs/>
        </w:rPr>
        <w:t xml:space="preserve"> Vienādu punktu gadījumā, par saimnieciski izdevīgāko izvēlas piedāvājumu ar zemāku būvniecības ieceres dokumentācijas izstrādes cenu.</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8934CC" w:rsidP="008934CC">
      <w:pPr>
        <w:pStyle w:val="ListParagraph"/>
        <w:numPr>
          <w:ilvl w:val="1"/>
          <w:numId w:val="5"/>
        </w:numPr>
        <w:ind w:left="0" w:firstLine="0"/>
        <w:jc w:val="both"/>
      </w:pPr>
      <w:r w:rsidRPr="009C2684">
        <w:t xml:space="preserve">Iepirkuma rezultātā paredzēts noslēgt iepirkuma līgumu saskaņā ar tā projektu, kurš pievienots </w:t>
      </w:r>
      <w:r w:rsidRPr="008934CC">
        <w:t xml:space="preserve">nolikuma </w:t>
      </w:r>
      <w:proofErr w:type="spellStart"/>
      <w:r w:rsidRPr="008934CC">
        <w:t>7.pielikumā</w:t>
      </w:r>
      <w:proofErr w:type="spellEnd"/>
      <w:r w:rsidRPr="009C2684">
        <w:t>, ar 1 (vienu) Pretendentu, kura piedāvājums ar iepirkumu komisijas lēmumu tiks atzīts par atbilstošu Pasūtītāja izvirzītajām prasībām</w:t>
      </w:r>
      <w:r>
        <w:t>.</w:t>
      </w:r>
      <w:r w:rsidRPr="009C2684">
        <w:t xml:space="preserve"> </w:t>
      </w:r>
    </w:p>
    <w:p w:rsidR="008934CC" w:rsidRPr="009C2684" w:rsidRDefault="00E93641" w:rsidP="008934CC">
      <w:pPr>
        <w:pStyle w:val="ListParagraph"/>
        <w:numPr>
          <w:ilvl w:val="1"/>
          <w:numId w:val="5"/>
        </w:numPr>
        <w:ind w:left="0" w:firstLine="0"/>
        <w:jc w:val="both"/>
      </w:pPr>
      <w:r>
        <w:t>Pasūtītājs un i</w:t>
      </w:r>
      <w:r w:rsidR="008934CC" w:rsidRPr="009C2684">
        <w:t>zraudzīta</w:t>
      </w:r>
      <w:r>
        <w:t>is</w:t>
      </w:r>
      <w:r w:rsidR="008934CC" w:rsidRPr="009C2684">
        <w:t xml:space="preserve"> </w:t>
      </w:r>
      <w:r w:rsidR="008934CC">
        <w:t>p</w:t>
      </w:r>
      <w:r w:rsidR="008934CC" w:rsidRPr="009C2684">
        <w:t>retenden</w:t>
      </w:r>
      <w:r>
        <w:t>ts 5  (piecu) darba dienu laikā precizē</w:t>
      </w:r>
      <w:r w:rsidR="008934CC">
        <w:t xml:space="preserve"> </w:t>
      </w:r>
      <w:r>
        <w:t>līguma projektu t.sk. par avansa apmēru un līguma izpildes garantijas nosacījumiem. Saskaņotais līgums izvēlētajam pretendentam jāparaksta</w:t>
      </w:r>
      <w:r w:rsidR="008934CC" w:rsidRPr="009C2684">
        <w:t xml:space="preserve"> </w:t>
      </w:r>
      <w:r w:rsidR="008934CC">
        <w:t>10</w:t>
      </w:r>
      <w:r w:rsidR="008934CC" w:rsidRPr="009C2684">
        <w:t xml:space="preserve"> (</w:t>
      </w:r>
      <w:r w:rsidR="008934CC">
        <w:t>desmit</w:t>
      </w:r>
      <w:r w:rsidR="008934CC" w:rsidRPr="009C2684">
        <w:t xml:space="preserve">) dienu laikā no Pasūtītāja nosūtītā uzaicinājuma parakstīt iepirkuma līgumu. 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E93641" w:rsidRPr="009C2684" w:rsidRDefault="00E93641" w:rsidP="00E93641">
      <w:pPr>
        <w:pStyle w:val="ListParagraph"/>
        <w:numPr>
          <w:ilvl w:val="1"/>
          <w:numId w:val="5"/>
        </w:numPr>
        <w:ind w:left="0" w:firstLine="0"/>
        <w:jc w:val="both"/>
      </w:pPr>
      <w:r w:rsidRPr="009C2684">
        <w:t xml:space="preserve">Līguma darbības termiņš </w:t>
      </w:r>
      <w:r>
        <w:t xml:space="preserve">ir </w:t>
      </w:r>
      <w:r w:rsidRPr="009C2684">
        <w:t>līdz saistību pilnīgai izpildei</w:t>
      </w:r>
      <w:r>
        <w:t xml:space="preserve"> – būvniecības ieceres dokumentācijas iesniegšanas Pasūtītajam.</w:t>
      </w:r>
    </w:p>
    <w:p w:rsidR="002437A4" w:rsidRPr="009C2684" w:rsidRDefault="002437A4" w:rsidP="002437A4">
      <w:pPr>
        <w:pStyle w:val="ListParagraph"/>
        <w:widowControl w:val="0"/>
        <w:ind w:left="567"/>
        <w:jc w:val="both"/>
      </w:pPr>
    </w:p>
    <w:p w:rsidR="00DA0289" w:rsidRPr="009C2684" w:rsidRDefault="00DA0289" w:rsidP="00DA0289">
      <w:pPr>
        <w:pStyle w:val="ListParagraph"/>
        <w:numPr>
          <w:ilvl w:val="0"/>
          <w:numId w:val="5"/>
        </w:numPr>
        <w:ind w:left="567" w:hanging="567"/>
        <w:jc w:val="both"/>
        <w:rPr>
          <w:b/>
          <w:bCs/>
        </w:rPr>
      </w:pPr>
      <w:r w:rsidRPr="009C2684">
        <w:rPr>
          <w:b/>
          <w:bCs/>
        </w:rPr>
        <w:t>Pretendenta pienākumi un tiesības</w:t>
      </w:r>
    </w:p>
    <w:p w:rsidR="00DA0289" w:rsidRPr="009C2684" w:rsidRDefault="00DA0289" w:rsidP="00DA0289">
      <w:pPr>
        <w:pStyle w:val="ListParagraph"/>
        <w:numPr>
          <w:ilvl w:val="1"/>
          <w:numId w:val="5"/>
        </w:numPr>
        <w:ind w:left="567" w:hanging="567"/>
        <w:jc w:val="both"/>
      </w:pPr>
      <w:r w:rsidRPr="009C2684">
        <w:t>Pienākums iepirkuma komisijas noteiktajā termiņā sniegt atbildes uz iepirkuma komisijas pieprasījumiem par papildus informāciju.</w:t>
      </w:r>
    </w:p>
    <w:p w:rsidR="00DA0289" w:rsidRPr="009C2684" w:rsidRDefault="00DA0289" w:rsidP="00DA0289">
      <w:pPr>
        <w:pStyle w:val="ListParagraph"/>
        <w:numPr>
          <w:ilvl w:val="1"/>
          <w:numId w:val="5"/>
        </w:numPr>
        <w:ind w:left="567" w:hanging="567"/>
        <w:jc w:val="both"/>
      </w:pPr>
      <w:r w:rsidRPr="009C2684">
        <w:t>Pienākums segt visas un jebkuras izmaksas, kas saistītas ar piedāvājumu sagatavošanu un iesniegšanu neatkarīgi no iepirkuma rezultāta.</w:t>
      </w:r>
    </w:p>
    <w:p w:rsidR="00DA0289" w:rsidRPr="009C2684" w:rsidRDefault="00DA0289" w:rsidP="00DA0289">
      <w:pPr>
        <w:pStyle w:val="ListParagraph"/>
        <w:numPr>
          <w:ilvl w:val="1"/>
          <w:numId w:val="5"/>
        </w:numPr>
        <w:ind w:left="567" w:hanging="567"/>
        <w:jc w:val="both"/>
      </w:pPr>
      <w:r w:rsidRPr="009C2684">
        <w:t xml:space="preserve">Tiesības pirms piedāvājumu iesniegšanas termiņa beigām grozīt vai atsaukt iesniegto piedāvājumu. Ja </w:t>
      </w:r>
      <w:r w:rsidR="00066DB0">
        <w:t>p</w:t>
      </w:r>
      <w:r w:rsidRPr="009C2684">
        <w:t>retendents groza piedāvājumu, tas iesniedz jaunu piedāvājumu ar atzīmi “GROZĪTAIS”. Tādā gadījumā komisija vērtē grozīto piedāvājumu.</w:t>
      </w:r>
    </w:p>
    <w:p w:rsidR="00DA0289" w:rsidRPr="009C2684" w:rsidRDefault="00DA0289" w:rsidP="00DA0289">
      <w:pPr>
        <w:pStyle w:val="ListParagraph"/>
        <w:numPr>
          <w:ilvl w:val="1"/>
          <w:numId w:val="5"/>
        </w:numPr>
        <w:ind w:left="567" w:hanging="567"/>
        <w:jc w:val="both"/>
      </w:pPr>
      <w:r w:rsidRPr="009C2684">
        <w:t>Tiesības ne vēlāk kā 6 (sešas) darba dienas pirms piedāvājumu iesniegšanas termiņa beigām pieprasīt iepirkuma komisijai papildus informāciju par iepirkuma procedūras norises kārtību un iepirkuma priekšmetu.</w:t>
      </w:r>
    </w:p>
    <w:p w:rsidR="00DA0289" w:rsidRPr="009C2684" w:rsidRDefault="00DA0289" w:rsidP="00DA0289">
      <w:pPr>
        <w:pStyle w:val="ListParagraph"/>
        <w:numPr>
          <w:ilvl w:val="1"/>
          <w:numId w:val="5"/>
        </w:numPr>
        <w:ind w:left="567" w:hanging="567"/>
        <w:jc w:val="both"/>
      </w:pPr>
      <w:r w:rsidRPr="009C2684">
        <w:t>Tiesības apstrīdēt iepirkuma komisijas lēmumu par iepirkuma līguma slēgšanas tiesību piešķiršanu, sūdzību iesniedzot SIA “</w:t>
      </w:r>
      <w:r w:rsidR="001C0774">
        <w:t>Ķekavas nami</w:t>
      </w:r>
      <w:r w:rsidRPr="009C2684">
        <w:t xml:space="preserve">” </w:t>
      </w:r>
      <w:r w:rsidR="00066DB0">
        <w:t xml:space="preserve">uz e-pastu </w:t>
      </w:r>
      <w:hyperlink r:id="rId22" w:history="1">
        <w:proofErr w:type="spellStart"/>
        <w:r w:rsidR="00066DB0" w:rsidRPr="00305764">
          <w:rPr>
            <w:rStyle w:val="Hyperlink"/>
          </w:rPr>
          <w:t>info@kekavasnami.lv</w:t>
        </w:r>
        <w:proofErr w:type="spellEnd"/>
      </w:hyperlink>
      <w:r w:rsidR="00066DB0">
        <w:t xml:space="preserve"> </w:t>
      </w:r>
      <w:r w:rsidRPr="009C2684">
        <w:t>3</w:t>
      </w:r>
      <w:r w:rsidR="001C0774">
        <w:t xml:space="preserve"> (trīs)</w:t>
      </w:r>
      <w:r w:rsidRPr="009C2684">
        <w:t xml:space="preserve"> darba dienu laikā no rezultātu paziņošanas brīža.</w:t>
      </w:r>
    </w:p>
    <w:p w:rsidR="00DA0289" w:rsidRPr="009C2684" w:rsidRDefault="00DA0289" w:rsidP="00DA0289">
      <w:pPr>
        <w:pStyle w:val="ListParagraph"/>
        <w:ind w:left="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Iepirkuma komisijas pienākumi un tiesības</w:t>
      </w:r>
    </w:p>
    <w:p w:rsidR="00DA0289" w:rsidRPr="009C2684" w:rsidRDefault="00DA0289" w:rsidP="00DA0289">
      <w:pPr>
        <w:pStyle w:val="ListParagraph"/>
        <w:numPr>
          <w:ilvl w:val="1"/>
          <w:numId w:val="5"/>
        </w:numPr>
        <w:ind w:left="567" w:hanging="567"/>
        <w:jc w:val="both"/>
      </w:pPr>
      <w:r w:rsidRPr="009C2684">
        <w:t xml:space="preserve">Pienākums nodrošināt </w:t>
      </w:r>
      <w:r w:rsidR="00066DB0">
        <w:t>p</w:t>
      </w:r>
      <w:r w:rsidRPr="009C2684">
        <w:t>retendentu brīvu konkurenci, kā arī vienlīdzīgu un taisnīgu attieksmi pret tiem.</w:t>
      </w:r>
    </w:p>
    <w:p w:rsidR="00DA0289" w:rsidRPr="009C2684" w:rsidRDefault="00DA0289" w:rsidP="00DA0289">
      <w:pPr>
        <w:pStyle w:val="ListParagraph"/>
        <w:numPr>
          <w:ilvl w:val="1"/>
          <w:numId w:val="5"/>
        </w:numPr>
        <w:ind w:left="567" w:hanging="567"/>
        <w:jc w:val="both"/>
      </w:pPr>
      <w:r w:rsidRPr="009C2684">
        <w:t xml:space="preserve">Tiesības pārbaudīt nepieciešamo informāciju kompetentā institūcijā, publiski pieejamās datu bāzēs vai citos publiski pieejamos avotos, kā arī lūgt, lai </w:t>
      </w:r>
      <w:r w:rsidR="00066DB0">
        <w:t>p</w:t>
      </w:r>
      <w:r w:rsidRPr="009C2684">
        <w:t>retendents izskaidro dokumentus, kas iesniegti komisijai.</w:t>
      </w:r>
    </w:p>
    <w:p w:rsidR="00DA0289" w:rsidRPr="009C2684" w:rsidRDefault="00DA0289" w:rsidP="00DA0289">
      <w:pPr>
        <w:pStyle w:val="ListParagraph"/>
        <w:numPr>
          <w:ilvl w:val="1"/>
          <w:numId w:val="5"/>
        </w:numPr>
        <w:ind w:left="567" w:hanging="567"/>
        <w:jc w:val="both"/>
      </w:pPr>
      <w:r w:rsidRPr="009C2684">
        <w:t xml:space="preserve">Tiesības labot aritmētiskās kļūdas </w:t>
      </w:r>
      <w:r w:rsidR="00066DB0">
        <w:t>p</w:t>
      </w:r>
      <w:r w:rsidRPr="009C2684">
        <w:t xml:space="preserve">retendenta piedāvājumā, informējot par to </w:t>
      </w:r>
      <w:r w:rsidR="00066DB0">
        <w:t>p</w:t>
      </w:r>
      <w:r w:rsidRPr="009C2684">
        <w:t>retendentu.</w:t>
      </w:r>
    </w:p>
    <w:p w:rsidR="00DA0289" w:rsidRPr="009C2684" w:rsidRDefault="00DA0289" w:rsidP="00DA0289">
      <w:pPr>
        <w:pStyle w:val="ListParagraph"/>
        <w:numPr>
          <w:ilvl w:val="1"/>
          <w:numId w:val="5"/>
        </w:numPr>
        <w:ind w:left="567" w:hanging="567"/>
        <w:jc w:val="both"/>
      </w:pPr>
      <w:r w:rsidRPr="009C2684">
        <w:t>Tiesības pieaicināt atzinumu sniegšanai neatkarīgus ekspertus ar padomdevēja tiesībām.</w:t>
      </w:r>
    </w:p>
    <w:p w:rsidR="00DA0289" w:rsidRPr="009C2684" w:rsidRDefault="00DA0289" w:rsidP="00DA0289">
      <w:pPr>
        <w:pStyle w:val="ListParagraph"/>
        <w:numPr>
          <w:ilvl w:val="1"/>
          <w:numId w:val="5"/>
        </w:numPr>
        <w:ind w:left="567" w:hanging="567"/>
        <w:jc w:val="both"/>
      </w:pPr>
      <w:r w:rsidRPr="009C2684">
        <w:t xml:space="preserve">Iepirkuma komisija ir tiesīga </w:t>
      </w:r>
      <w:r w:rsidR="00066DB0">
        <w:t>p</w:t>
      </w:r>
      <w:r w:rsidRPr="009C2684">
        <w:t xml:space="preserve">retendentu kvalifikācijas un piedāvājumu atbilstības pārbaudi veikt tikai </w:t>
      </w:r>
      <w:r w:rsidR="00066DB0">
        <w:t>p</w:t>
      </w:r>
      <w:r w:rsidRPr="009C2684">
        <w:t>retendentam, kuram būtu piešķiramas iepirkuma līguma slēgšanas tiesības.</w:t>
      </w:r>
    </w:p>
    <w:p w:rsidR="00DA0289" w:rsidRPr="009C2684" w:rsidRDefault="00DA0289" w:rsidP="00DA0289">
      <w:pPr>
        <w:pStyle w:val="ListParagraph"/>
        <w:numPr>
          <w:ilvl w:val="1"/>
          <w:numId w:val="5"/>
        </w:numPr>
        <w:ind w:left="567" w:hanging="567"/>
        <w:jc w:val="both"/>
      </w:pPr>
      <w:r w:rsidRPr="009C2684">
        <w:lastRenderedPageBreak/>
        <w:t>Pasūtītājs ir tiesīgs jebkurā brīdi pārtraukt iepirkumu un neslēgt līgumu, ja tam ir objektīvs pamatojums.</w:t>
      </w:r>
    </w:p>
    <w:p w:rsidR="00DA0289" w:rsidRPr="009C2684" w:rsidRDefault="00DA0289" w:rsidP="00DA0289">
      <w:pPr>
        <w:pStyle w:val="ListParagraph"/>
        <w:numPr>
          <w:ilvl w:val="1"/>
          <w:numId w:val="5"/>
        </w:numPr>
        <w:ind w:left="567" w:hanging="567"/>
        <w:jc w:val="both"/>
      </w:pPr>
      <w:r w:rsidRPr="009C2684">
        <w:t xml:space="preserve">Tiesības izvēlēties nākamo saimnieciski visizdevīgāko piedāvājumu no piedāvājumiem ar zemāko cenu, ja izraudzītais </w:t>
      </w:r>
      <w:r w:rsidR="00066DB0">
        <w:t>p</w:t>
      </w:r>
      <w:r w:rsidRPr="009C2684">
        <w:t>retendents nenoslēdz iepirkuma līgumu ar Pasūtītāju tā norādītajā termiņā.</w:t>
      </w:r>
    </w:p>
    <w:p w:rsidR="00DA0289" w:rsidRPr="00066DB0" w:rsidRDefault="00DA0289" w:rsidP="00DA0289">
      <w:pPr>
        <w:pStyle w:val="ListParagraph"/>
        <w:numPr>
          <w:ilvl w:val="1"/>
          <w:numId w:val="5"/>
        </w:numPr>
        <w:ind w:left="567" w:hanging="567"/>
        <w:jc w:val="both"/>
        <w:rPr>
          <w:b/>
        </w:rPr>
      </w:pPr>
      <w:r w:rsidRPr="009C2684">
        <w:t xml:space="preserve">Tiesības izdarīt grozījumus šajā iepirkuma procedūras nolikumā pirms piedāvājumu iesniegšanas termiņa beigām, publiskojot to saturu savā mājas lapā </w:t>
      </w:r>
      <w:hyperlink r:id="rId23" w:history="1">
        <w:proofErr w:type="spellStart"/>
        <w:r w:rsidR="001C0774" w:rsidRPr="00F42E85">
          <w:rPr>
            <w:rStyle w:val="Hyperlink"/>
          </w:rPr>
          <w:t>www.kekavasnami.lv</w:t>
        </w:r>
        <w:proofErr w:type="spellEnd"/>
      </w:hyperlink>
      <w:r w:rsidRPr="009C2684">
        <w:t>, sadaļā “Iepirkumi”, kā arī</w:t>
      </w:r>
      <w:r w:rsidR="00066DB0">
        <w:t xml:space="preserve"> </w:t>
      </w:r>
      <w:proofErr w:type="spellStart"/>
      <w:r w:rsidR="00066DB0">
        <w:t>EIS</w:t>
      </w:r>
      <w:proofErr w:type="spellEnd"/>
      <w:r w:rsidR="00066DB0">
        <w:t xml:space="preserve"> </w:t>
      </w:r>
      <w:r w:rsidRPr="009C2684">
        <w:rPr>
          <w:bCs/>
          <w:iCs/>
          <w:kern w:val="28"/>
        </w:rPr>
        <w:t xml:space="preserve">e-konkursu apakšsistēmā. </w:t>
      </w:r>
    </w:p>
    <w:p w:rsidR="00066DB0" w:rsidRDefault="00066DB0" w:rsidP="00066DB0">
      <w:pPr>
        <w:pStyle w:val="ListParagraph"/>
        <w:ind w:left="567"/>
        <w:jc w:val="both"/>
        <w:rPr>
          <w:b/>
        </w:rPr>
      </w:pPr>
    </w:p>
    <w:p w:rsidR="00DA0289" w:rsidRPr="009C2684" w:rsidRDefault="00DA0289" w:rsidP="00066DB0">
      <w:pPr>
        <w:pStyle w:val="ListParagraph"/>
        <w:ind w:left="567"/>
        <w:jc w:val="both"/>
        <w:rPr>
          <w:b/>
        </w:rPr>
      </w:pPr>
      <w:r w:rsidRPr="009C2684">
        <w:rPr>
          <w:b/>
        </w:rPr>
        <w:t>Pielikumā:</w:t>
      </w:r>
    </w:p>
    <w:p w:rsidR="00DA0289" w:rsidRPr="009C2684" w:rsidRDefault="00DA0289" w:rsidP="00DA0289">
      <w:pPr>
        <w:jc w:val="both"/>
      </w:pPr>
      <w:proofErr w:type="spellStart"/>
      <w:r w:rsidRPr="009C2684">
        <w:t>1.pielikums</w:t>
      </w:r>
      <w:proofErr w:type="spellEnd"/>
      <w:r w:rsidRPr="009C2684">
        <w:t xml:space="preserve"> – Tehniskā specifikācija</w:t>
      </w:r>
      <w:r w:rsidR="00E70F59">
        <w:t>.</w:t>
      </w:r>
    </w:p>
    <w:p w:rsidR="00E70F59" w:rsidRPr="00DC6BF3" w:rsidRDefault="00DA0289" w:rsidP="00E70F59">
      <w:pPr>
        <w:jc w:val="both"/>
        <w:rPr>
          <w:rFonts w:eastAsia="Calibri"/>
          <w:b/>
          <w:lang w:eastAsia="en-US"/>
        </w:rPr>
      </w:pPr>
      <w:proofErr w:type="spellStart"/>
      <w:r w:rsidRPr="009C2684">
        <w:t>2.pielikums</w:t>
      </w:r>
      <w:proofErr w:type="spellEnd"/>
      <w:r w:rsidRPr="009C2684">
        <w:t xml:space="preserve"> – </w:t>
      </w:r>
      <w:r w:rsidR="00E70F59" w:rsidRPr="00E70F59">
        <w:rPr>
          <w:rFonts w:eastAsia="Calibri"/>
          <w:lang w:eastAsia="en-US"/>
        </w:rPr>
        <w:t>Pieteikums un finanšu piedāvājums dalībai iepirkumā</w:t>
      </w:r>
      <w:r w:rsidR="00E70F59">
        <w:rPr>
          <w:rFonts w:eastAsia="Calibri"/>
          <w:lang w:eastAsia="en-US"/>
        </w:rPr>
        <w:t>.</w:t>
      </w:r>
    </w:p>
    <w:p w:rsidR="00DA0289" w:rsidRPr="009C2684" w:rsidRDefault="00DA0289" w:rsidP="00DA0289">
      <w:pPr>
        <w:jc w:val="both"/>
      </w:pPr>
      <w:proofErr w:type="spellStart"/>
      <w:r w:rsidRPr="009C2684">
        <w:t>3.pielikums</w:t>
      </w:r>
      <w:proofErr w:type="spellEnd"/>
      <w:r w:rsidRPr="009C2684">
        <w:t xml:space="preserve"> – </w:t>
      </w:r>
      <w:r w:rsidR="00842727">
        <w:t>Pieredzes apraksts</w:t>
      </w:r>
      <w:r w:rsidR="00E70F59">
        <w:t xml:space="preserve"> </w:t>
      </w:r>
      <w:proofErr w:type="spellStart"/>
      <w:r w:rsidR="00E70F59">
        <w:t>spiedvadu</w:t>
      </w:r>
      <w:proofErr w:type="spellEnd"/>
      <w:r w:rsidR="00E70F59">
        <w:t xml:space="preserve"> projektēšanā.</w:t>
      </w:r>
    </w:p>
    <w:p w:rsidR="00DA0289" w:rsidRPr="009C2684" w:rsidRDefault="00DA0289" w:rsidP="00DA0289">
      <w:pPr>
        <w:ind w:left="1276" w:hanging="1276"/>
        <w:jc w:val="both"/>
      </w:pPr>
      <w:proofErr w:type="spellStart"/>
      <w:r w:rsidRPr="009C2684">
        <w:t>4.pielikums</w:t>
      </w:r>
      <w:proofErr w:type="spellEnd"/>
      <w:r w:rsidRPr="009C2684">
        <w:t xml:space="preserve"> – </w:t>
      </w:r>
      <w:r w:rsidR="00E70F59">
        <w:t>Iesaistīto speciālistu pieredze.</w:t>
      </w:r>
    </w:p>
    <w:p w:rsidR="00B05B91" w:rsidRDefault="00842727" w:rsidP="00030F4A">
      <w:pPr>
        <w:jc w:val="both"/>
      </w:pPr>
      <w:proofErr w:type="spellStart"/>
      <w:r>
        <w:t>5</w:t>
      </w:r>
      <w:r w:rsidR="00DA0289" w:rsidRPr="009C2684">
        <w:t>.pielikums</w:t>
      </w:r>
      <w:proofErr w:type="spellEnd"/>
      <w:r w:rsidR="00DA0289" w:rsidRPr="009C2684">
        <w:t xml:space="preserve"> – </w:t>
      </w:r>
      <w:r w:rsidR="00E70F59">
        <w:t>Apakšuzņēmēju apliecinājums.</w:t>
      </w:r>
    </w:p>
    <w:p w:rsidR="00E70F59" w:rsidRDefault="00E70F59" w:rsidP="00030F4A">
      <w:pPr>
        <w:jc w:val="both"/>
      </w:pPr>
      <w:proofErr w:type="spellStart"/>
      <w:r>
        <w:t>6.pielikums</w:t>
      </w:r>
      <w:proofErr w:type="spellEnd"/>
      <w:r>
        <w:t xml:space="preserve"> – Līguma izpildes garantijas veidlapa.</w:t>
      </w:r>
    </w:p>
    <w:p w:rsidR="00E70F59" w:rsidRPr="00DA0289" w:rsidRDefault="00E70F59" w:rsidP="00030F4A">
      <w:pPr>
        <w:jc w:val="both"/>
      </w:pPr>
      <w:proofErr w:type="spellStart"/>
      <w:r>
        <w:t>7.pielikums</w:t>
      </w:r>
      <w:proofErr w:type="spellEnd"/>
      <w:r>
        <w:t xml:space="preserve"> – Līguma projekts.</w:t>
      </w:r>
    </w:p>
    <w:sectPr w:rsidR="00E70F59" w:rsidRPr="00DA0289"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06" w:rsidRDefault="002A7B06" w:rsidP="00DA0289">
      <w:r>
        <w:separator/>
      </w:r>
    </w:p>
  </w:endnote>
  <w:endnote w:type="continuationSeparator" w:id="0">
    <w:p w:rsidR="002A7B06" w:rsidRDefault="002A7B06"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06" w:rsidRDefault="002A7B06" w:rsidP="00DA0289">
      <w:r>
        <w:separator/>
      </w:r>
    </w:p>
  </w:footnote>
  <w:footnote w:type="continuationSeparator" w:id="0">
    <w:p w:rsidR="002A7B06" w:rsidRDefault="002A7B06"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8"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2"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0"/>
  </w:num>
  <w:num w:numId="3">
    <w:abstractNumId w:val="2"/>
  </w:num>
  <w:num w:numId="4">
    <w:abstractNumId w:val="12"/>
  </w:num>
  <w:num w:numId="5">
    <w:abstractNumId w:val="9"/>
  </w:num>
  <w:num w:numId="6">
    <w:abstractNumId w:val="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F34"/>
    <w:rsid w:val="00066DB0"/>
    <w:rsid w:val="000716D0"/>
    <w:rsid w:val="00071DBA"/>
    <w:rsid w:val="0008110E"/>
    <w:rsid w:val="00086D3A"/>
    <w:rsid w:val="000C75AA"/>
    <w:rsid w:val="000E1193"/>
    <w:rsid w:val="000E4614"/>
    <w:rsid w:val="00147494"/>
    <w:rsid w:val="001A0C95"/>
    <w:rsid w:val="001C0774"/>
    <w:rsid w:val="001C0DB1"/>
    <w:rsid w:val="001C3188"/>
    <w:rsid w:val="00200D8A"/>
    <w:rsid w:val="00221CF9"/>
    <w:rsid w:val="0022386C"/>
    <w:rsid w:val="002437A4"/>
    <w:rsid w:val="002A7B06"/>
    <w:rsid w:val="002D1E52"/>
    <w:rsid w:val="002F2E0A"/>
    <w:rsid w:val="0033324B"/>
    <w:rsid w:val="00364A60"/>
    <w:rsid w:val="00412D97"/>
    <w:rsid w:val="00432A14"/>
    <w:rsid w:val="00450604"/>
    <w:rsid w:val="00487DDE"/>
    <w:rsid w:val="004C18A6"/>
    <w:rsid w:val="005023ED"/>
    <w:rsid w:val="00504F9E"/>
    <w:rsid w:val="00507FC9"/>
    <w:rsid w:val="00522A10"/>
    <w:rsid w:val="00545C4D"/>
    <w:rsid w:val="0054762A"/>
    <w:rsid w:val="005A70DA"/>
    <w:rsid w:val="005C4AA7"/>
    <w:rsid w:val="005D2C1A"/>
    <w:rsid w:val="00680CAA"/>
    <w:rsid w:val="006A7D13"/>
    <w:rsid w:val="006B6EF2"/>
    <w:rsid w:val="00702267"/>
    <w:rsid w:val="00753BF9"/>
    <w:rsid w:val="007637E8"/>
    <w:rsid w:val="007A1A6E"/>
    <w:rsid w:val="007F47DC"/>
    <w:rsid w:val="00823473"/>
    <w:rsid w:val="00825B16"/>
    <w:rsid w:val="008374BF"/>
    <w:rsid w:val="00842727"/>
    <w:rsid w:val="008522D1"/>
    <w:rsid w:val="00855B87"/>
    <w:rsid w:val="00864F42"/>
    <w:rsid w:val="008934CC"/>
    <w:rsid w:val="00897400"/>
    <w:rsid w:val="00901305"/>
    <w:rsid w:val="00917F86"/>
    <w:rsid w:val="0096180E"/>
    <w:rsid w:val="009C2684"/>
    <w:rsid w:val="00A21A3A"/>
    <w:rsid w:val="00A44FE2"/>
    <w:rsid w:val="00A6170B"/>
    <w:rsid w:val="00A90889"/>
    <w:rsid w:val="00B37509"/>
    <w:rsid w:val="00B42708"/>
    <w:rsid w:val="00BB0419"/>
    <w:rsid w:val="00BB3608"/>
    <w:rsid w:val="00BD70C6"/>
    <w:rsid w:val="00BE727A"/>
    <w:rsid w:val="00BF344B"/>
    <w:rsid w:val="00C23B67"/>
    <w:rsid w:val="00C74586"/>
    <w:rsid w:val="00C86E36"/>
    <w:rsid w:val="00CF378F"/>
    <w:rsid w:val="00D0345B"/>
    <w:rsid w:val="00D039B2"/>
    <w:rsid w:val="00D22058"/>
    <w:rsid w:val="00D46614"/>
    <w:rsid w:val="00D631A7"/>
    <w:rsid w:val="00DA0289"/>
    <w:rsid w:val="00DC4673"/>
    <w:rsid w:val="00DF3A8E"/>
    <w:rsid w:val="00E3004D"/>
    <w:rsid w:val="00E36979"/>
    <w:rsid w:val="00E40304"/>
    <w:rsid w:val="00E45398"/>
    <w:rsid w:val="00E70F59"/>
    <w:rsid w:val="00E71147"/>
    <w:rsid w:val="00E93641"/>
    <w:rsid w:val="00EC2D43"/>
    <w:rsid w:val="00F10430"/>
    <w:rsid w:val="00F61BAE"/>
    <w:rsid w:val="00F73196"/>
    <w:rsid w:val="00F94E72"/>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59CC"/>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onis@kekavasnami.lv" TargetMode="External"/><Relationship Id="rId13" Type="http://schemas.openxmlformats.org/officeDocument/2006/relationships/hyperlink" Target="http://www.kekavasnami.lv" TargetMode="External"/><Relationship Id="rId18" Type="http://schemas.openxmlformats.org/officeDocument/2006/relationships/hyperlink" Target="http://www.ur.gov.lv" TargetMode="External"/><Relationship Id="rId3" Type="http://schemas.openxmlformats.org/officeDocument/2006/relationships/settings" Target="settings.xml"/><Relationship Id="rId21" Type="http://schemas.openxmlformats.org/officeDocument/2006/relationships/hyperlink" Target="http://www.bis.gov.lv" TargetMode="External"/><Relationship Id="rId7" Type="http://schemas.openxmlformats.org/officeDocument/2006/relationships/hyperlink" Target="mailto:info@kekavasnami.lv" TargetMode="External"/><Relationship Id="rId12" Type="http://schemas.openxmlformats.org/officeDocument/2006/relationships/hyperlink" Target="mailto:info@kekavasnami.lv" TargetMode="External"/><Relationship Id="rId17" Type="http://schemas.openxmlformats.org/officeDocument/2006/relationships/hyperlink" Target="https://www.eis.gov.lv/EKEIS/Supplier/Organizer/70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ub.gov.lv" TargetMode="External"/><Relationship Id="rId20" Type="http://schemas.openxmlformats.org/officeDocument/2006/relationships/hyperlink" Target="http://www.bis.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snami.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is.gov.lv/EKEIS/Supplier/Organizer/7091" TargetMode="External"/><Relationship Id="rId23" Type="http://schemas.openxmlformats.org/officeDocument/2006/relationships/hyperlink" Target="http://www.kekavasnami.lv" TargetMode="External"/><Relationship Id="rId10" Type="http://schemas.openxmlformats.org/officeDocument/2006/relationships/hyperlink" Target="https://www.eis.gov.lv/EKEIS/Supplier/Organizer/7091" TargetMode="External"/><Relationship Id="rId19" Type="http://schemas.openxmlformats.org/officeDocument/2006/relationships/hyperlink" Target="http://www.ur.gov.lv" TargetMode="External"/><Relationship Id="rId4" Type="http://schemas.openxmlformats.org/officeDocument/2006/relationships/webSettings" Target="webSettings.xml"/><Relationship Id="rId9" Type="http://schemas.openxmlformats.org/officeDocument/2006/relationships/hyperlink" Target="mailto:janis@kekavasnami.lv" TargetMode="External"/><Relationship Id="rId14" Type="http://schemas.openxmlformats.org/officeDocument/2006/relationships/hyperlink" Target="mailto:info@kekavasnami.lv" TargetMode="External"/><Relationship Id="rId22" Type="http://schemas.openxmlformats.org/officeDocument/2006/relationships/hyperlink" Target="mailto:info@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10</Pages>
  <Words>18080</Words>
  <Characters>10307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25</cp:revision>
  <cp:lastPrinted>2024-11-19T08:05:00Z</cp:lastPrinted>
  <dcterms:created xsi:type="dcterms:W3CDTF">2024-11-11T13:09:00Z</dcterms:created>
  <dcterms:modified xsi:type="dcterms:W3CDTF">2024-11-28T11:43:00Z</dcterms:modified>
</cp:coreProperties>
</file>