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43" w:rsidRPr="00AC7276" w:rsidRDefault="00430043" w:rsidP="00430043">
      <w:pPr>
        <w:pStyle w:val="BezHeadinga"/>
        <w:numPr>
          <w:ilvl w:val="0"/>
          <w:numId w:val="0"/>
        </w:numPr>
        <w:spacing w:line="240" w:lineRule="auto"/>
        <w:ind w:left="644" w:hanging="360"/>
        <w:jc w:val="right"/>
        <w:rPr>
          <w:b w:val="0"/>
          <w:i/>
          <w:sz w:val="20"/>
          <w:szCs w:val="20"/>
        </w:rPr>
      </w:pPr>
      <w:bookmarkStart w:id="0" w:name="_Toc320697203"/>
      <w:bookmarkStart w:id="1" w:name="_Toc384649051"/>
      <w:bookmarkStart w:id="2" w:name="_Toc417026531"/>
      <w:bookmarkStart w:id="3" w:name="_Toc102122985"/>
      <w:proofErr w:type="spellStart"/>
      <w:r w:rsidRPr="00AC7276">
        <w:rPr>
          <w:b w:val="0"/>
          <w:i/>
          <w:sz w:val="20"/>
          <w:szCs w:val="20"/>
        </w:rPr>
        <w:t>1.pielikums</w:t>
      </w:r>
      <w:proofErr w:type="spellEnd"/>
    </w:p>
    <w:p w:rsidR="00430043" w:rsidRPr="00AC7276" w:rsidRDefault="00430043" w:rsidP="00430043">
      <w:pPr>
        <w:tabs>
          <w:tab w:val="left" w:pos="0"/>
          <w:tab w:val="left" w:pos="855"/>
        </w:tabs>
        <w:jc w:val="right"/>
        <w:rPr>
          <w:i/>
          <w:sz w:val="20"/>
          <w:szCs w:val="20"/>
          <w:lang w:eastAsia="en-US"/>
        </w:rPr>
      </w:pPr>
      <w:r w:rsidRPr="00AC7276">
        <w:rPr>
          <w:i/>
          <w:sz w:val="20"/>
          <w:szCs w:val="20"/>
          <w:lang w:eastAsia="en-US"/>
        </w:rPr>
        <w:t>Cenu aptaujas „</w:t>
      </w:r>
      <w:proofErr w:type="spellStart"/>
      <w:r w:rsidRPr="00AC7276">
        <w:rPr>
          <w:i/>
          <w:color w:val="000000"/>
          <w:sz w:val="20"/>
          <w:szCs w:val="20"/>
        </w:rPr>
        <w:t>Kokskaidu</w:t>
      </w:r>
      <w:proofErr w:type="spellEnd"/>
      <w:r w:rsidRPr="00AC7276">
        <w:rPr>
          <w:i/>
          <w:color w:val="000000"/>
          <w:sz w:val="20"/>
          <w:szCs w:val="20"/>
        </w:rPr>
        <w:t xml:space="preserve"> granulu piegāde SIA “Ķekavas nami”</w:t>
      </w:r>
      <w:r w:rsidRPr="00AC7276">
        <w:rPr>
          <w:bCs/>
          <w:i/>
          <w:sz w:val="20"/>
          <w:szCs w:val="20"/>
        </w:rPr>
        <w:t xml:space="preserve"> katlu mājai </w:t>
      </w:r>
      <w:r w:rsidRPr="00AC7276">
        <w:rPr>
          <w:i/>
          <w:color w:val="000000"/>
          <w:sz w:val="20"/>
          <w:szCs w:val="20"/>
        </w:rPr>
        <w:t>Daugmalē</w:t>
      </w:r>
      <w:r w:rsidRPr="00AC7276">
        <w:rPr>
          <w:i/>
          <w:sz w:val="20"/>
          <w:szCs w:val="20"/>
          <w:lang w:eastAsia="en-US"/>
        </w:rPr>
        <w:t>”</w:t>
      </w:r>
    </w:p>
    <w:p w:rsidR="00430043" w:rsidRDefault="00430043" w:rsidP="00430043">
      <w:pPr>
        <w:jc w:val="right"/>
        <w:rPr>
          <w:rFonts w:eastAsia="Calibri"/>
          <w:sz w:val="20"/>
          <w:szCs w:val="20"/>
          <w:lang w:eastAsia="en-US"/>
        </w:rPr>
      </w:pPr>
      <w:r w:rsidRPr="00AC7276">
        <w:rPr>
          <w:rFonts w:eastAsia="Calibri"/>
          <w:i/>
          <w:sz w:val="20"/>
          <w:szCs w:val="20"/>
          <w:lang w:eastAsia="en-US"/>
        </w:rPr>
        <w:t>nolikumam</w:t>
      </w:r>
    </w:p>
    <w:p w:rsidR="00430043" w:rsidRDefault="00430043" w:rsidP="00430043">
      <w:pPr>
        <w:pStyle w:val="BezHeadinga"/>
        <w:numPr>
          <w:ilvl w:val="0"/>
          <w:numId w:val="0"/>
        </w:numPr>
        <w:spacing w:line="240" w:lineRule="auto"/>
        <w:ind w:left="644" w:hanging="360"/>
        <w:jc w:val="right"/>
      </w:pPr>
    </w:p>
    <w:p w:rsidR="00430043" w:rsidRPr="001A045E" w:rsidRDefault="00430043" w:rsidP="00430043">
      <w:pPr>
        <w:pStyle w:val="BezHeadinga"/>
        <w:numPr>
          <w:ilvl w:val="0"/>
          <w:numId w:val="0"/>
        </w:numPr>
        <w:spacing w:line="240" w:lineRule="auto"/>
        <w:ind w:left="644" w:hanging="360"/>
        <w:jc w:val="center"/>
        <w:rPr>
          <w:lang w:val="lv-LV"/>
        </w:rPr>
      </w:pPr>
      <w:r w:rsidRPr="001A045E">
        <w:rPr>
          <w:lang w:val="lv-LV"/>
        </w:rPr>
        <w:t>Tehniskā specifikācija</w:t>
      </w:r>
      <w:bookmarkEnd w:id="0"/>
      <w:bookmarkEnd w:id="1"/>
      <w:bookmarkEnd w:id="2"/>
      <w:bookmarkEnd w:id="3"/>
      <w:r w:rsidRPr="001A045E">
        <w:rPr>
          <w:lang w:val="lv-LV"/>
        </w:rPr>
        <w:t xml:space="preserve"> </w:t>
      </w:r>
    </w:p>
    <w:p w:rsidR="00430043" w:rsidRPr="000F49A4" w:rsidRDefault="00430043" w:rsidP="00430043">
      <w:pPr>
        <w:pStyle w:val="BezHeadinga"/>
        <w:numPr>
          <w:ilvl w:val="0"/>
          <w:numId w:val="0"/>
        </w:numPr>
        <w:spacing w:line="240" w:lineRule="auto"/>
        <w:ind w:left="644" w:hanging="360"/>
        <w:jc w:val="center"/>
        <w:rPr>
          <w:b w:val="0"/>
          <w:bCs/>
          <w:lang w:val="lv-LV" w:eastAsia="lv-LV"/>
        </w:rPr>
      </w:pPr>
      <w:proofErr w:type="spellStart"/>
      <w:r w:rsidRPr="001A045E">
        <w:rPr>
          <w:lang w:val="lv-LV"/>
        </w:rPr>
        <w:t>k</w:t>
      </w:r>
      <w:r w:rsidRPr="001A045E">
        <w:rPr>
          <w:bCs/>
          <w:lang w:val="lv-LV" w:eastAsia="lv-LV"/>
        </w:rPr>
        <w:t>okskaidu</w:t>
      </w:r>
      <w:proofErr w:type="spellEnd"/>
      <w:r w:rsidRPr="001A045E">
        <w:rPr>
          <w:bCs/>
          <w:lang w:val="lv-LV" w:eastAsia="lv-LV"/>
        </w:rPr>
        <w:t xml:space="preserve"> granulu</w:t>
      </w:r>
      <w:r w:rsidR="006014E0">
        <w:rPr>
          <w:bCs/>
          <w:lang w:val="lv-LV" w:eastAsia="lv-LV"/>
        </w:rPr>
        <w:t xml:space="preserve"> piegādes</w:t>
      </w:r>
      <w:bookmarkStart w:id="4" w:name="_GoBack"/>
      <w:bookmarkEnd w:id="4"/>
      <w:r w:rsidRPr="001A045E">
        <w:rPr>
          <w:bCs/>
          <w:lang w:val="lv-LV" w:eastAsia="lv-LV"/>
        </w:rPr>
        <w:t xml:space="preserve"> cenu aptaujai</w:t>
      </w:r>
    </w:p>
    <w:p w:rsidR="00430043" w:rsidRDefault="00430043" w:rsidP="00430043">
      <w:pPr>
        <w:ind w:left="567"/>
        <w:jc w:val="center"/>
        <w:rPr>
          <w:b/>
          <w:bCs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603"/>
        <w:gridCol w:w="1949"/>
        <w:gridCol w:w="2835"/>
        <w:gridCol w:w="2835"/>
        <w:gridCol w:w="1843"/>
      </w:tblGrid>
      <w:tr w:rsidR="00430043" w:rsidTr="00430043">
        <w:tc>
          <w:tcPr>
            <w:tcW w:w="603" w:type="dxa"/>
          </w:tcPr>
          <w:p w:rsidR="00430043" w:rsidRPr="005A24A5" w:rsidRDefault="00430043" w:rsidP="00003C88">
            <w:pPr>
              <w:ind w:hanging="108"/>
              <w:jc w:val="center"/>
              <w:rPr>
                <w:b/>
                <w:bCs/>
              </w:rPr>
            </w:pPr>
            <w:r w:rsidRPr="005A24A5">
              <w:rPr>
                <w:b/>
                <w:bCs/>
              </w:rPr>
              <w:t>Nr. p.k.</w:t>
            </w:r>
          </w:p>
        </w:tc>
        <w:tc>
          <w:tcPr>
            <w:tcW w:w="1949" w:type="dxa"/>
          </w:tcPr>
          <w:p w:rsidR="00430043" w:rsidRPr="005A24A5" w:rsidRDefault="00430043" w:rsidP="00003C88">
            <w:pPr>
              <w:jc w:val="center"/>
              <w:rPr>
                <w:b/>
                <w:bCs/>
              </w:rPr>
            </w:pPr>
            <w:r w:rsidRPr="005A24A5">
              <w:rPr>
                <w:b/>
                <w:bCs/>
              </w:rPr>
              <w:t>Kritērijs</w:t>
            </w:r>
          </w:p>
        </w:tc>
        <w:tc>
          <w:tcPr>
            <w:tcW w:w="5670" w:type="dxa"/>
            <w:gridSpan w:val="2"/>
          </w:tcPr>
          <w:p w:rsidR="00430043" w:rsidRPr="005A24A5" w:rsidRDefault="00430043" w:rsidP="00003C88">
            <w:pPr>
              <w:jc w:val="center"/>
              <w:rPr>
                <w:b/>
                <w:bCs/>
              </w:rPr>
            </w:pPr>
            <w:r w:rsidRPr="005A24A5">
              <w:rPr>
                <w:b/>
                <w:bCs/>
              </w:rPr>
              <w:t>Prasība</w:t>
            </w:r>
          </w:p>
        </w:tc>
        <w:tc>
          <w:tcPr>
            <w:tcW w:w="1843" w:type="dxa"/>
          </w:tcPr>
          <w:p w:rsidR="00430043" w:rsidRPr="005A24A5" w:rsidRDefault="00430043" w:rsidP="00003C88">
            <w:pPr>
              <w:jc w:val="center"/>
              <w:rPr>
                <w:b/>
                <w:bCs/>
              </w:rPr>
            </w:pPr>
            <w:r w:rsidRPr="005A24A5">
              <w:rPr>
                <w:b/>
                <w:bCs/>
              </w:rPr>
              <w:t>Pretendenta piedāvājuma apraksts</w:t>
            </w:r>
          </w:p>
        </w:tc>
      </w:tr>
      <w:tr w:rsidR="00430043" w:rsidTr="00430043">
        <w:tc>
          <w:tcPr>
            <w:tcW w:w="603" w:type="dxa"/>
            <w:vMerge w:val="restart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949" w:type="dxa"/>
            <w:vMerge w:val="restart"/>
          </w:tcPr>
          <w:p w:rsidR="00430043" w:rsidRPr="00CE591A" w:rsidRDefault="00430043" w:rsidP="00003C88">
            <w:pPr>
              <w:jc w:val="both"/>
              <w:rPr>
                <w:bCs/>
              </w:rPr>
            </w:pPr>
            <w:r w:rsidRPr="00CE591A">
              <w:rPr>
                <w:bCs/>
              </w:rPr>
              <w:t>Kvalitātes kritērijs</w:t>
            </w:r>
          </w:p>
        </w:tc>
        <w:tc>
          <w:tcPr>
            <w:tcW w:w="5670" w:type="dxa"/>
            <w:gridSpan w:val="2"/>
          </w:tcPr>
          <w:p w:rsidR="00430043" w:rsidRPr="00957595" w:rsidRDefault="00430043" w:rsidP="00430043">
            <w:pPr>
              <w:pStyle w:val="ListParagraph"/>
              <w:numPr>
                <w:ilvl w:val="1"/>
                <w:numId w:val="2"/>
              </w:numPr>
              <w:jc w:val="both"/>
              <w:rPr>
                <w:b/>
                <w:bCs/>
              </w:rPr>
            </w:pPr>
            <w:r w:rsidRPr="00CE591A">
              <w:t xml:space="preserve">Kvalitātes prasības atbilstoši </w:t>
            </w:r>
            <w:proofErr w:type="spellStart"/>
            <w:r w:rsidRPr="00CE591A">
              <w:t>ENplus</w:t>
            </w:r>
            <w:proofErr w:type="spellEnd"/>
            <w:r w:rsidRPr="00CE591A">
              <w:t xml:space="preserve"> </w:t>
            </w:r>
            <w:proofErr w:type="spellStart"/>
            <w:r w:rsidRPr="00CE591A">
              <w:t>A1</w:t>
            </w:r>
            <w:proofErr w:type="spellEnd"/>
            <w:r w:rsidRPr="00CE591A">
              <w:t xml:space="preserve"> klasei, http://www.enplus-pellets.lv/wp-content/uploads/2016/03/ENplus-rokasgramata-3.0-Latvijas-versija.-3.-dala.pdf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Pr="00957595" w:rsidRDefault="00430043" w:rsidP="00430043">
            <w:pPr>
              <w:pStyle w:val="ListParagraph"/>
              <w:numPr>
                <w:ilvl w:val="1"/>
                <w:numId w:val="2"/>
              </w:numPr>
              <w:jc w:val="both"/>
              <w:rPr>
                <w:b/>
                <w:bCs/>
              </w:rPr>
            </w:pPr>
            <w:r w:rsidRPr="00957595">
              <w:rPr>
                <w:color w:val="000000"/>
              </w:rPr>
              <w:t>Granulām jābūt ražotām no 100% tīras</w:t>
            </w:r>
            <w:r w:rsidR="002A59F1">
              <w:rPr>
                <w:color w:val="000000"/>
              </w:rPr>
              <w:t xml:space="preserve"> </w:t>
            </w:r>
            <w:r w:rsidRPr="00957595">
              <w:rPr>
                <w:color w:val="000000"/>
              </w:rPr>
              <w:t>koksnes, bez smiltīm, līmes un citiem ķīmiskiem un mehāniskiem piejaukumiem.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 w:val="restart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949" w:type="dxa"/>
            <w:vMerge w:val="restart"/>
          </w:tcPr>
          <w:p w:rsidR="00430043" w:rsidRPr="00957595" w:rsidRDefault="00430043" w:rsidP="00003C88">
            <w:pPr>
              <w:jc w:val="both"/>
              <w:rPr>
                <w:bCs/>
              </w:rPr>
            </w:pPr>
            <w:r w:rsidRPr="00CE591A">
              <w:rPr>
                <w:bCs/>
                <w:color w:val="000000"/>
              </w:rPr>
              <w:t>Piegādes prasības</w:t>
            </w:r>
          </w:p>
        </w:tc>
        <w:tc>
          <w:tcPr>
            <w:tcW w:w="5670" w:type="dxa"/>
            <w:gridSpan w:val="2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  <w:r>
              <w:t>2.1. Pretendenta piedāvātais piegādes termiņš pēc pasūtījuma saņemšanas (dienās)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Default="00430043" w:rsidP="00003C88">
            <w:pPr>
              <w:jc w:val="both"/>
            </w:pPr>
            <w:r>
              <w:rPr>
                <w:color w:val="000000"/>
              </w:rPr>
              <w:t>2.</w:t>
            </w:r>
            <w:r w:rsidR="00B31FB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 w:rsidRPr="00CE591A">
              <w:rPr>
                <w:color w:val="000000"/>
              </w:rPr>
              <w:t xml:space="preserve">Granulu piegāde un iekraušana 31 </w:t>
            </w:r>
            <w:proofErr w:type="spellStart"/>
            <w:r w:rsidRPr="00CE591A">
              <w:rPr>
                <w:color w:val="000000"/>
              </w:rPr>
              <w:t>m³</w:t>
            </w:r>
            <w:proofErr w:type="spellEnd"/>
            <w:r w:rsidRPr="00CE59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tvertnē</w:t>
            </w:r>
            <w:r w:rsidRPr="00CE591A">
              <w:rPr>
                <w:color w:val="000000"/>
              </w:rPr>
              <w:t xml:space="preserve"> ar pneimatisko padevi no mašīnas.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 w:val="restart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949" w:type="dxa"/>
            <w:vMerge w:val="restart"/>
          </w:tcPr>
          <w:p w:rsidR="00430043" w:rsidRPr="00957595" w:rsidRDefault="00430043" w:rsidP="00003C88">
            <w:pPr>
              <w:jc w:val="both"/>
              <w:rPr>
                <w:bCs/>
              </w:rPr>
            </w:pPr>
            <w:r w:rsidRPr="00957595">
              <w:rPr>
                <w:bCs/>
              </w:rPr>
              <w:t xml:space="preserve">Prasības </w:t>
            </w:r>
            <w:r>
              <w:rPr>
                <w:bCs/>
              </w:rPr>
              <w:t>granulām</w:t>
            </w:r>
          </w:p>
        </w:tc>
        <w:tc>
          <w:tcPr>
            <w:tcW w:w="5670" w:type="dxa"/>
            <w:gridSpan w:val="2"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  <w:r>
              <w:rPr>
                <w:bCs/>
              </w:rPr>
              <w:t xml:space="preserve">3.1. </w:t>
            </w:r>
            <w:r w:rsidRPr="005A24A5">
              <w:rPr>
                <w:bCs/>
              </w:rPr>
              <w:t>Granulu diametrs</w:t>
            </w:r>
            <w:r>
              <w:rPr>
                <w:bCs/>
              </w:rPr>
              <w:t xml:space="preserve"> 6-8 mm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  <w:r>
              <w:t xml:space="preserve">3.2. Granulu garums līdz </w:t>
            </w:r>
            <w:r w:rsidRPr="005A24A5">
              <w:t>40</w:t>
            </w:r>
            <w:r>
              <w:t xml:space="preserve"> mm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1900A6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430043" w:rsidRPr="001900A6" w:rsidRDefault="00430043" w:rsidP="00003C88">
            <w:pPr>
              <w:jc w:val="both"/>
              <w:rPr>
                <w:bCs/>
              </w:rPr>
            </w:pPr>
            <w:r w:rsidRPr="001900A6">
              <w:t>3.3. Siltumspēja - ne mazāka kā 4</w:t>
            </w:r>
            <w:r w:rsidR="001900A6" w:rsidRPr="001900A6">
              <w:t>,</w:t>
            </w:r>
            <w:r w:rsidRPr="001900A6">
              <w:t>2</w:t>
            </w:r>
            <w:r w:rsidR="001900A6" w:rsidRPr="001900A6">
              <w:t xml:space="preserve"> </w:t>
            </w:r>
            <w:proofErr w:type="spellStart"/>
            <w:r w:rsidR="001900A6" w:rsidRPr="001900A6">
              <w:t>mwh</w:t>
            </w:r>
            <w:proofErr w:type="spellEnd"/>
            <w:r w:rsidR="001900A6" w:rsidRPr="001900A6">
              <w:t>/t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  <w:r>
              <w:rPr>
                <w:bCs/>
              </w:rPr>
              <w:t>3.4. Pelnu saturs l</w:t>
            </w:r>
            <w:r w:rsidRPr="005A24A5">
              <w:rPr>
                <w:bCs/>
              </w:rPr>
              <w:t>īdz 0</w:t>
            </w:r>
            <w:r>
              <w:rPr>
                <w:bCs/>
              </w:rPr>
              <w:t>,7</w:t>
            </w:r>
            <w:r w:rsidRPr="005A24A5">
              <w:rPr>
                <w:bCs/>
              </w:rPr>
              <w:t>% no sadedzināšanas tilpuma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Default="00430043" w:rsidP="00003C88">
            <w:pPr>
              <w:jc w:val="both"/>
              <w:rPr>
                <w:bCs/>
              </w:rPr>
            </w:pPr>
            <w:r>
              <w:rPr>
                <w:bCs/>
              </w:rPr>
              <w:t>3.5. Smalko daļiņu saturs līdz 1%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Pr="00DB3B5F" w:rsidRDefault="00430043" w:rsidP="00003C88">
            <w:pPr>
              <w:pStyle w:val="ListParagraph"/>
              <w:ind w:hanging="720"/>
              <w:rPr>
                <w:bCs/>
              </w:rPr>
            </w:pPr>
            <w:r>
              <w:rPr>
                <w:bCs/>
              </w:rPr>
              <w:t xml:space="preserve">3.6. Pelnu kušanas temperatūra &gt;815 </w:t>
            </w:r>
            <w:r>
              <w:rPr>
                <w:rFonts w:ascii="Calibri" w:hAnsi="Calibri" w:cs="Calibri"/>
                <w:bCs/>
              </w:rPr>
              <w:t>°</w:t>
            </w:r>
            <w:r>
              <w:rPr>
                <w:bCs/>
              </w:rPr>
              <w:t>C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DE5ABF" w:rsidTr="008A717C">
        <w:tc>
          <w:tcPr>
            <w:tcW w:w="603" w:type="dxa"/>
            <w:vMerge w:val="restart"/>
          </w:tcPr>
          <w:p w:rsidR="00DE5ABF" w:rsidRDefault="00DE5ABF" w:rsidP="00003C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949" w:type="dxa"/>
          </w:tcPr>
          <w:p w:rsidR="00DE5ABF" w:rsidRDefault="00DE5ABF" w:rsidP="00003C88">
            <w:pPr>
              <w:jc w:val="both"/>
              <w:rPr>
                <w:bCs/>
              </w:rPr>
            </w:pPr>
            <w:r>
              <w:rPr>
                <w:bCs/>
              </w:rPr>
              <w:t>Piegādes grafiks</w:t>
            </w:r>
          </w:p>
        </w:tc>
        <w:tc>
          <w:tcPr>
            <w:tcW w:w="2835" w:type="dxa"/>
          </w:tcPr>
          <w:p w:rsidR="00DE5ABF" w:rsidRDefault="00DE5ABF" w:rsidP="00DE5ABF">
            <w:pPr>
              <w:pStyle w:val="ListParagraph"/>
              <w:ind w:hanging="720"/>
              <w:rPr>
                <w:color w:val="000000"/>
              </w:rPr>
            </w:pPr>
            <w:r>
              <w:rPr>
                <w:bCs/>
              </w:rPr>
              <w:t>Piegādes apjoms (</w:t>
            </w:r>
            <w:r w:rsidR="00B4168F">
              <w:rPr>
                <w:bCs/>
              </w:rPr>
              <w:t>tonnās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DE5ABF" w:rsidRDefault="00DE5ABF" w:rsidP="00DE5ABF">
            <w:pPr>
              <w:pStyle w:val="ListParagraph"/>
              <w:ind w:hanging="720"/>
              <w:rPr>
                <w:bCs/>
              </w:rPr>
            </w:pPr>
            <w:r>
              <w:rPr>
                <w:bCs/>
              </w:rPr>
              <w:t>Piegādes apjoms (</w:t>
            </w:r>
            <w:proofErr w:type="spellStart"/>
            <w:r w:rsidR="00B4168F">
              <w:rPr>
                <w:bCs/>
              </w:rPr>
              <w:t>MWh</w:t>
            </w:r>
            <w:proofErr w:type="spellEnd"/>
            <w:r>
              <w:rPr>
                <w:bCs/>
              </w:rPr>
              <w:t>)</w:t>
            </w:r>
          </w:p>
          <w:p w:rsidR="00DE5ABF" w:rsidRDefault="00DE5ABF" w:rsidP="00003C88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E5ABF" w:rsidRDefault="00DE5ABF" w:rsidP="00003C88">
            <w:pPr>
              <w:jc w:val="both"/>
              <w:rPr>
                <w:b/>
                <w:bCs/>
              </w:rPr>
            </w:pPr>
          </w:p>
        </w:tc>
      </w:tr>
      <w:tr w:rsidR="003F5699" w:rsidTr="00FE500B">
        <w:tc>
          <w:tcPr>
            <w:tcW w:w="603" w:type="dxa"/>
            <w:vMerge/>
          </w:tcPr>
          <w:p w:rsidR="003F5699" w:rsidRDefault="003F5699" w:rsidP="003F5699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3F5699" w:rsidRPr="00847CB8" w:rsidRDefault="003F5699" w:rsidP="003F5699">
            <w:pPr>
              <w:rPr>
                <w:bCs/>
                <w:color w:val="000000"/>
              </w:rPr>
            </w:pPr>
            <w:r w:rsidRPr="00847CB8">
              <w:rPr>
                <w:bCs/>
                <w:color w:val="000000"/>
              </w:rPr>
              <w:t>Oktobris</w:t>
            </w:r>
          </w:p>
        </w:tc>
        <w:tc>
          <w:tcPr>
            <w:tcW w:w="2835" w:type="dxa"/>
            <w:vAlign w:val="center"/>
          </w:tcPr>
          <w:p w:rsidR="003F5699" w:rsidRPr="00847CB8" w:rsidRDefault="00D47DD3" w:rsidP="003F5699">
            <w:pPr>
              <w:jc w:val="center"/>
              <w:rPr>
                <w:color w:val="000000"/>
              </w:rPr>
            </w:pPr>
            <w:r w:rsidRPr="00847CB8">
              <w:rPr>
                <w:color w:val="000000"/>
              </w:rPr>
              <w:t>25</w:t>
            </w:r>
            <w:r w:rsidR="003F5699" w:rsidRPr="00847CB8">
              <w:rPr>
                <w:color w:val="000000"/>
              </w:rPr>
              <w:t>,0</w:t>
            </w:r>
          </w:p>
        </w:tc>
        <w:tc>
          <w:tcPr>
            <w:tcW w:w="2835" w:type="dxa"/>
            <w:vAlign w:val="bottom"/>
          </w:tcPr>
          <w:p w:rsidR="003F5699" w:rsidRPr="00847CB8" w:rsidRDefault="00D47DD3" w:rsidP="003F5699">
            <w:pPr>
              <w:jc w:val="center"/>
              <w:rPr>
                <w:color w:val="000000"/>
              </w:rPr>
            </w:pPr>
            <w:r w:rsidRPr="00847CB8">
              <w:rPr>
                <w:color w:val="000000"/>
              </w:rPr>
              <w:t>101</w:t>
            </w:r>
          </w:p>
        </w:tc>
        <w:tc>
          <w:tcPr>
            <w:tcW w:w="1843" w:type="dxa"/>
          </w:tcPr>
          <w:p w:rsidR="003F5699" w:rsidRDefault="003F5699" w:rsidP="003F5699">
            <w:pPr>
              <w:jc w:val="both"/>
              <w:rPr>
                <w:b/>
                <w:bCs/>
              </w:rPr>
            </w:pPr>
          </w:p>
        </w:tc>
      </w:tr>
      <w:tr w:rsidR="003F5699" w:rsidTr="00FE500B">
        <w:tc>
          <w:tcPr>
            <w:tcW w:w="603" w:type="dxa"/>
            <w:vMerge/>
          </w:tcPr>
          <w:p w:rsidR="003F5699" w:rsidRDefault="003F5699" w:rsidP="003F5699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3F5699" w:rsidRPr="00847CB8" w:rsidRDefault="003F5699" w:rsidP="003F5699">
            <w:pPr>
              <w:rPr>
                <w:bCs/>
                <w:color w:val="000000"/>
              </w:rPr>
            </w:pPr>
            <w:r w:rsidRPr="00847CB8">
              <w:rPr>
                <w:bCs/>
                <w:color w:val="000000"/>
              </w:rPr>
              <w:t>Novembris</w:t>
            </w:r>
          </w:p>
        </w:tc>
        <w:tc>
          <w:tcPr>
            <w:tcW w:w="2835" w:type="dxa"/>
            <w:vAlign w:val="center"/>
          </w:tcPr>
          <w:p w:rsidR="003F5699" w:rsidRPr="00847CB8" w:rsidRDefault="005C00C6" w:rsidP="003F5699">
            <w:pPr>
              <w:jc w:val="center"/>
              <w:rPr>
                <w:color w:val="000000"/>
              </w:rPr>
            </w:pPr>
            <w:r w:rsidRPr="00847CB8">
              <w:rPr>
                <w:color w:val="000000"/>
              </w:rPr>
              <w:t>30</w:t>
            </w:r>
            <w:r w:rsidR="003F5699" w:rsidRPr="00847CB8">
              <w:rPr>
                <w:color w:val="000000"/>
              </w:rPr>
              <w:t>,0</w:t>
            </w:r>
          </w:p>
        </w:tc>
        <w:tc>
          <w:tcPr>
            <w:tcW w:w="2835" w:type="dxa"/>
            <w:vAlign w:val="bottom"/>
          </w:tcPr>
          <w:p w:rsidR="003F5699" w:rsidRPr="00847CB8" w:rsidRDefault="005C00C6" w:rsidP="003F5699">
            <w:pPr>
              <w:jc w:val="center"/>
              <w:rPr>
                <w:color w:val="000000"/>
              </w:rPr>
            </w:pPr>
            <w:r w:rsidRPr="00847CB8">
              <w:rPr>
                <w:color w:val="000000"/>
              </w:rPr>
              <w:t>127</w:t>
            </w:r>
          </w:p>
        </w:tc>
        <w:tc>
          <w:tcPr>
            <w:tcW w:w="1843" w:type="dxa"/>
          </w:tcPr>
          <w:p w:rsidR="003F5699" w:rsidRDefault="003F5699" w:rsidP="003F5699">
            <w:pPr>
              <w:jc w:val="both"/>
              <w:rPr>
                <w:b/>
                <w:bCs/>
              </w:rPr>
            </w:pPr>
          </w:p>
        </w:tc>
      </w:tr>
      <w:tr w:rsidR="003F5699" w:rsidTr="00FE500B">
        <w:tc>
          <w:tcPr>
            <w:tcW w:w="603" w:type="dxa"/>
            <w:vMerge/>
          </w:tcPr>
          <w:p w:rsidR="003F5699" w:rsidRDefault="003F5699" w:rsidP="003F5699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3F5699" w:rsidRPr="00847CB8" w:rsidRDefault="003F5699" w:rsidP="003F5699">
            <w:pPr>
              <w:rPr>
                <w:bCs/>
                <w:color w:val="000000"/>
              </w:rPr>
            </w:pPr>
            <w:r w:rsidRPr="00847CB8">
              <w:rPr>
                <w:bCs/>
                <w:color w:val="000000"/>
              </w:rPr>
              <w:t>Decembris</w:t>
            </w:r>
          </w:p>
        </w:tc>
        <w:tc>
          <w:tcPr>
            <w:tcW w:w="2835" w:type="dxa"/>
            <w:vAlign w:val="center"/>
          </w:tcPr>
          <w:p w:rsidR="003F5699" w:rsidRPr="00847CB8" w:rsidRDefault="003F5699" w:rsidP="003F5699">
            <w:pPr>
              <w:jc w:val="center"/>
              <w:rPr>
                <w:color w:val="000000"/>
              </w:rPr>
            </w:pPr>
            <w:r w:rsidRPr="00847CB8">
              <w:rPr>
                <w:color w:val="000000"/>
              </w:rPr>
              <w:t>48,0</w:t>
            </w:r>
          </w:p>
        </w:tc>
        <w:tc>
          <w:tcPr>
            <w:tcW w:w="2835" w:type="dxa"/>
            <w:vAlign w:val="bottom"/>
          </w:tcPr>
          <w:p w:rsidR="003F5699" w:rsidRPr="00847CB8" w:rsidRDefault="003F5699" w:rsidP="003F5699">
            <w:pPr>
              <w:jc w:val="center"/>
              <w:rPr>
                <w:color w:val="000000"/>
              </w:rPr>
            </w:pPr>
            <w:r w:rsidRPr="00847CB8">
              <w:rPr>
                <w:color w:val="000000"/>
              </w:rPr>
              <w:t>200</w:t>
            </w:r>
          </w:p>
        </w:tc>
        <w:tc>
          <w:tcPr>
            <w:tcW w:w="1843" w:type="dxa"/>
          </w:tcPr>
          <w:p w:rsidR="003F5699" w:rsidRDefault="003F5699" w:rsidP="003F5699">
            <w:pPr>
              <w:jc w:val="both"/>
              <w:rPr>
                <w:b/>
                <w:bCs/>
              </w:rPr>
            </w:pPr>
          </w:p>
        </w:tc>
      </w:tr>
      <w:tr w:rsidR="00B4747D" w:rsidTr="00BA0760">
        <w:tc>
          <w:tcPr>
            <w:tcW w:w="603" w:type="dxa"/>
            <w:vMerge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B4747D" w:rsidRPr="00847CB8" w:rsidRDefault="00B4747D" w:rsidP="00B4747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7CB8">
              <w:rPr>
                <w:bCs/>
                <w:color w:val="000000"/>
              </w:rPr>
              <w:t>Janvāris</w:t>
            </w:r>
          </w:p>
        </w:tc>
        <w:tc>
          <w:tcPr>
            <w:tcW w:w="2835" w:type="dxa"/>
            <w:vAlign w:val="center"/>
          </w:tcPr>
          <w:p w:rsidR="00B4747D" w:rsidRPr="00847CB8" w:rsidRDefault="00B4747D" w:rsidP="00B4747D">
            <w:pPr>
              <w:jc w:val="center"/>
              <w:rPr>
                <w:color w:val="000000"/>
              </w:rPr>
            </w:pPr>
            <w:r w:rsidRPr="00847CB8">
              <w:rPr>
                <w:color w:val="000000"/>
              </w:rPr>
              <w:t>6</w:t>
            </w:r>
            <w:r w:rsidR="005C00C6" w:rsidRPr="00847CB8">
              <w:rPr>
                <w:color w:val="000000"/>
              </w:rPr>
              <w:t>0</w:t>
            </w:r>
            <w:r w:rsidRPr="00847CB8">
              <w:rPr>
                <w:color w:val="000000"/>
              </w:rPr>
              <w:t>,0</w:t>
            </w:r>
          </w:p>
        </w:tc>
        <w:tc>
          <w:tcPr>
            <w:tcW w:w="2835" w:type="dxa"/>
            <w:vAlign w:val="center"/>
          </w:tcPr>
          <w:p w:rsidR="00B4747D" w:rsidRPr="00847CB8" w:rsidRDefault="00B4747D" w:rsidP="00B4747D">
            <w:pPr>
              <w:jc w:val="center"/>
              <w:rPr>
                <w:color w:val="000000"/>
                <w:sz w:val="22"/>
                <w:szCs w:val="22"/>
              </w:rPr>
            </w:pPr>
            <w:r w:rsidRPr="00847CB8">
              <w:rPr>
                <w:color w:val="000000"/>
              </w:rPr>
              <w:t>2</w:t>
            </w:r>
            <w:r w:rsidR="005C00C6" w:rsidRPr="00847CB8">
              <w:rPr>
                <w:color w:val="000000"/>
              </w:rPr>
              <w:t>53</w:t>
            </w:r>
          </w:p>
        </w:tc>
        <w:tc>
          <w:tcPr>
            <w:tcW w:w="1843" w:type="dxa"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</w:tr>
      <w:tr w:rsidR="00B4747D" w:rsidTr="00BA0760">
        <w:tc>
          <w:tcPr>
            <w:tcW w:w="603" w:type="dxa"/>
            <w:vMerge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B4747D" w:rsidRPr="00847CB8" w:rsidRDefault="00B4747D" w:rsidP="00B4747D">
            <w:pPr>
              <w:rPr>
                <w:bCs/>
                <w:color w:val="000000"/>
              </w:rPr>
            </w:pPr>
            <w:r w:rsidRPr="00847CB8">
              <w:rPr>
                <w:bCs/>
                <w:color w:val="000000"/>
              </w:rPr>
              <w:t>Februāris</w:t>
            </w:r>
          </w:p>
        </w:tc>
        <w:tc>
          <w:tcPr>
            <w:tcW w:w="2835" w:type="dxa"/>
            <w:vAlign w:val="center"/>
          </w:tcPr>
          <w:p w:rsidR="00B4747D" w:rsidRPr="00847CB8" w:rsidRDefault="00B4747D" w:rsidP="00B4747D">
            <w:pPr>
              <w:jc w:val="center"/>
              <w:rPr>
                <w:color w:val="000000"/>
              </w:rPr>
            </w:pPr>
            <w:r w:rsidRPr="00847CB8">
              <w:rPr>
                <w:color w:val="000000"/>
              </w:rPr>
              <w:t>4</w:t>
            </w:r>
            <w:r w:rsidR="00D47DD3" w:rsidRPr="00847CB8">
              <w:rPr>
                <w:color w:val="000000"/>
              </w:rPr>
              <w:t>0</w:t>
            </w:r>
            <w:r w:rsidRPr="00847CB8">
              <w:rPr>
                <w:color w:val="000000"/>
              </w:rPr>
              <w:t>,0</w:t>
            </w:r>
          </w:p>
        </w:tc>
        <w:tc>
          <w:tcPr>
            <w:tcW w:w="2835" w:type="dxa"/>
            <w:vAlign w:val="center"/>
          </w:tcPr>
          <w:p w:rsidR="00B4747D" w:rsidRPr="00847CB8" w:rsidRDefault="005C00C6" w:rsidP="00B4747D">
            <w:pPr>
              <w:jc w:val="center"/>
              <w:rPr>
                <w:color w:val="000000"/>
              </w:rPr>
            </w:pPr>
            <w:r w:rsidRPr="00847CB8">
              <w:rPr>
                <w:color w:val="000000"/>
              </w:rPr>
              <w:t>1</w:t>
            </w:r>
            <w:r w:rsidR="00D47DD3" w:rsidRPr="00847CB8">
              <w:rPr>
                <w:color w:val="000000"/>
              </w:rPr>
              <w:t>68</w:t>
            </w:r>
          </w:p>
        </w:tc>
        <w:tc>
          <w:tcPr>
            <w:tcW w:w="1843" w:type="dxa"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</w:tr>
      <w:tr w:rsidR="00B4747D" w:rsidTr="00BA0760">
        <w:tc>
          <w:tcPr>
            <w:tcW w:w="603" w:type="dxa"/>
            <w:vMerge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B4747D" w:rsidRPr="00847CB8" w:rsidRDefault="00B4747D" w:rsidP="00B4747D">
            <w:pPr>
              <w:rPr>
                <w:bCs/>
                <w:color w:val="000000"/>
              </w:rPr>
            </w:pPr>
            <w:r w:rsidRPr="00847CB8">
              <w:rPr>
                <w:bCs/>
                <w:color w:val="000000"/>
              </w:rPr>
              <w:t>Marts</w:t>
            </w:r>
          </w:p>
        </w:tc>
        <w:tc>
          <w:tcPr>
            <w:tcW w:w="2835" w:type="dxa"/>
            <w:vAlign w:val="center"/>
          </w:tcPr>
          <w:p w:rsidR="00B4747D" w:rsidRPr="00847CB8" w:rsidRDefault="005C00C6" w:rsidP="00B4747D">
            <w:pPr>
              <w:jc w:val="center"/>
              <w:rPr>
                <w:color w:val="000000"/>
              </w:rPr>
            </w:pPr>
            <w:r w:rsidRPr="00847CB8">
              <w:rPr>
                <w:color w:val="000000"/>
              </w:rPr>
              <w:t>28</w:t>
            </w:r>
            <w:r w:rsidR="00B4747D" w:rsidRPr="00847CB8">
              <w:rPr>
                <w:color w:val="000000"/>
              </w:rPr>
              <w:t>,0</w:t>
            </w:r>
          </w:p>
        </w:tc>
        <w:tc>
          <w:tcPr>
            <w:tcW w:w="2835" w:type="dxa"/>
            <w:vAlign w:val="center"/>
          </w:tcPr>
          <w:p w:rsidR="00B4747D" w:rsidRPr="00847CB8" w:rsidRDefault="00B4747D" w:rsidP="00B4747D">
            <w:pPr>
              <w:jc w:val="center"/>
              <w:rPr>
                <w:color w:val="000000"/>
              </w:rPr>
            </w:pPr>
            <w:r w:rsidRPr="00847CB8">
              <w:rPr>
                <w:color w:val="000000"/>
              </w:rPr>
              <w:t>1</w:t>
            </w:r>
            <w:r w:rsidR="005C00C6" w:rsidRPr="00847CB8"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</w:tr>
      <w:tr w:rsidR="00B4747D" w:rsidTr="00BA0760">
        <w:tc>
          <w:tcPr>
            <w:tcW w:w="603" w:type="dxa"/>
            <w:vMerge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B4747D" w:rsidRPr="00847CB8" w:rsidRDefault="00B4747D" w:rsidP="00B4747D">
            <w:pPr>
              <w:rPr>
                <w:bCs/>
                <w:color w:val="000000"/>
              </w:rPr>
            </w:pPr>
            <w:r w:rsidRPr="00847CB8">
              <w:rPr>
                <w:bCs/>
                <w:color w:val="000000"/>
              </w:rPr>
              <w:t>Aprīlis</w:t>
            </w:r>
          </w:p>
        </w:tc>
        <w:tc>
          <w:tcPr>
            <w:tcW w:w="2835" w:type="dxa"/>
            <w:vAlign w:val="center"/>
          </w:tcPr>
          <w:p w:rsidR="00B4747D" w:rsidRPr="00847CB8" w:rsidRDefault="005C00C6" w:rsidP="00B4747D">
            <w:pPr>
              <w:jc w:val="center"/>
              <w:rPr>
                <w:color w:val="000000"/>
              </w:rPr>
            </w:pPr>
            <w:r w:rsidRPr="00847CB8">
              <w:rPr>
                <w:color w:val="000000"/>
              </w:rPr>
              <w:t>15</w:t>
            </w:r>
            <w:r w:rsidR="00B4747D" w:rsidRPr="00847CB8">
              <w:rPr>
                <w:color w:val="000000"/>
              </w:rPr>
              <w:t>,0</w:t>
            </w:r>
          </w:p>
        </w:tc>
        <w:tc>
          <w:tcPr>
            <w:tcW w:w="2835" w:type="dxa"/>
            <w:vAlign w:val="center"/>
          </w:tcPr>
          <w:p w:rsidR="00B4747D" w:rsidRPr="00847CB8" w:rsidRDefault="005C00C6" w:rsidP="00B4747D">
            <w:pPr>
              <w:jc w:val="center"/>
              <w:rPr>
                <w:color w:val="000000"/>
              </w:rPr>
            </w:pPr>
            <w:r w:rsidRPr="00847CB8">
              <w:rPr>
                <w:color w:val="000000"/>
              </w:rPr>
              <w:t>63</w:t>
            </w:r>
          </w:p>
        </w:tc>
        <w:tc>
          <w:tcPr>
            <w:tcW w:w="1843" w:type="dxa"/>
          </w:tcPr>
          <w:p w:rsidR="00B4747D" w:rsidRDefault="00B4747D" w:rsidP="00B4747D">
            <w:pPr>
              <w:jc w:val="both"/>
              <w:rPr>
                <w:b/>
                <w:bCs/>
              </w:rPr>
            </w:pPr>
          </w:p>
        </w:tc>
      </w:tr>
      <w:tr w:rsidR="001900A6" w:rsidTr="008A717C">
        <w:tc>
          <w:tcPr>
            <w:tcW w:w="603" w:type="dxa"/>
          </w:tcPr>
          <w:p w:rsidR="001900A6" w:rsidRDefault="001900A6" w:rsidP="001900A6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1900A6" w:rsidRPr="00847CB8" w:rsidRDefault="001900A6" w:rsidP="001900A6">
            <w:pPr>
              <w:jc w:val="right"/>
              <w:rPr>
                <w:bCs/>
                <w:color w:val="000000"/>
              </w:rPr>
            </w:pPr>
            <w:r w:rsidRPr="00847CB8">
              <w:rPr>
                <w:bCs/>
                <w:color w:val="000000"/>
              </w:rPr>
              <w:t xml:space="preserve">Kopā </w:t>
            </w:r>
          </w:p>
        </w:tc>
        <w:tc>
          <w:tcPr>
            <w:tcW w:w="2835" w:type="dxa"/>
            <w:vAlign w:val="center"/>
          </w:tcPr>
          <w:p w:rsidR="001900A6" w:rsidRPr="00847CB8" w:rsidRDefault="001900A6" w:rsidP="001900A6">
            <w:pPr>
              <w:jc w:val="center"/>
              <w:rPr>
                <w:b/>
                <w:bCs/>
                <w:color w:val="000000"/>
              </w:rPr>
            </w:pPr>
            <w:r w:rsidRPr="00847CB8">
              <w:rPr>
                <w:b/>
                <w:bCs/>
                <w:color w:val="000000"/>
              </w:rPr>
              <w:t>2</w:t>
            </w:r>
            <w:r w:rsidR="00D47DD3" w:rsidRPr="00847CB8">
              <w:rPr>
                <w:b/>
                <w:bCs/>
                <w:color w:val="000000"/>
              </w:rPr>
              <w:t>46</w:t>
            </w:r>
            <w:r w:rsidRPr="00847CB8">
              <w:rPr>
                <w:b/>
                <w:bCs/>
                <w:color w:val="000000"/>
              </w:rPr>
              <w:t>,0</w:t>
            </w:r>
          </w:p>
        </w:tc>
        <w:tc>
          <w:tcPr>
            <w:tcW w:w="2835" w:type="dxa"/>
            <w:vAlign w:val="center"/>
          </w:tcPr>
          <w:p w:rsidR="001900A6" w:rsidRPr="00847CB8" w:rsidRDefault="003F5699" w:rsidP="001900A6">
            <w:pPr>
              <w:jc w:val="center"/>
              <w:rPr>
                <w:b/>
                <w:bCs/>
                <w:color w:val="000000"/>
              </w:rPr>
            </w:pPr>
            <w:r w:rsidRPr="00847CB8">
              <w:rPr>
                <w:b/>
                <w:bCs/>
                <w:color w:val="000000"/>
              </w:rPr>
              <w:t>10</w:t>
            </w:r>
            <w:r w:rsidR="00D47DD3" w:rsidRPr="00847CB8">
              <w:rPr>
                <w:b/>
                <w:bCs/>
                <w:color w:val="000000"/>
              </w:rPr>
              <w:t>30</w:t>
            </w:r>
          </w:p>
        </w:tc>
        <w:tc>
          <w:tcPr>
            <w:tcW w:w="1843" w:type="dxa"/>
          </w:tcPr>
          <w:p w:rsidR="001900A6" w:rsidRDefault="001900A6" w:rsidP="001900A6">
            <w:pPr>
              <w:jc w:val="both"/>
              <w:rPr>
                <w:b/>
                <w:bCs/>
              </w:rPr>
            </w:pPr>
          </w:p>
        </w:tc>
      </w:tr>
    </w:tbl>
    <w:p w:rsidR="00430043" w:rsidRDefault="00430043" w:rsidP="00430043"/>
    <w:p w:rsidR="00430043" w:rsidRDefault="00430043" w:rsidP="00430043"/>
    <w:tbl>
      <w:tblPr>
        <w:tblpPr w:leftFromText="180" w:rightFromText="180" w:vertAnchor="text" w:horzAnchor="margin" w:tblpXSpec="center" w:tblpY="33"/>
        <w:tblW w:w="7750" w:type="dxa"/>
        <w:tblLayout w:type="fixed"/>
        <w:tblLook w:val="0000" w:firstRow="0" w:lastRow="0" w:firstColumn="0" w:lastColumn="0" w:noHBand="0" w:noVBand="0"/>
      </w:tblPr>
      <w:tblGrid>
        <w:gridCol w:w="2197"/>
        <w:gridCol w:w="5553"/>
      </w:tblGrid>
      <w:tr w:rsidR="00430043" w:rsidRPr="00FC1E3E" w:rsidTr="00003C88">
        <w:trPr>
          <w:trHeight w:val="2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43" w:rsidRPr="00AD7866" w:rsidRDefault="00430043" w:rsidP="00003C88">
            <w:pPr>
              <w:keepLines/>
              <w:widowControl w:val="0"/>
              <w:suppressAutoHyphens/>
              <w:ind w:left="306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AD7866">
              <w:rPr>
                <w:bCs/>
                <w:sz w:val="20"/>
                <w:szCs w:val="20"/>
                <w:lang w:eastAsia="ar-SA"/>
              </w:rPr>
              <w:t xml:space="preserve">Vārds, uzvārds 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43" w:rsidRPr="00FC1E3E" w:rsidRDefault="00430043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430043" w:rsidRPr="00FC1E3E" w:rsidTr="00003C88">
        <w:trPr>
          <w:trHeight w:val="28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30043" w:rsidRPr="00AD7866" w:rsidRDefault="00430043" w:rsidP="00003C88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AD7866">
              <w:rPr>
                <w:bCs/>
                <w:sz w:val="20"/>
                <w:szCs w:val="20"/>
                <w:lang w:eastAsia="ar-SA"/>
              </w:rPr>
              <w:t>Amats</w:t>
            </w:r>
          </w:p>
        </w:tc>
        <w:tc>
          <w:tcPr>
            <w:tcW w:w="55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043" w:rsidRPr="00FC1E3E" w:rsidRDefault="00430043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430043" w:rsidRPr="00FC1E3E" w:rsidTr="00003C88">
        <w:trPr>
          <w:trHeight w:val="28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043" w:rsidRPr="00FA2058" w:rsidRDefault="00430043" w:rsidP="00003C88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FA2058">
              <w:rPr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43" w:rsidRPr="00FC1E3E" w:rsidRDefault="00430043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430043" w:rsidRDefault="00430043" w:rsidP="00430043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430043" w:rsidRDefault="00430043" w:rsidP="00430043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430043" w:rsidRDefault="00430043" w:rsidP="00430043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430043" w:rsidRDefault="00430043" w:rsidP="00430043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B05B91" w:rsidRDefault="00661A98"/>
    <w:sectPr w:rsidR="00B05B91" w:rsidSect="00430043">
      <w:pgSz w:w="12240" w:h="15840" w:code="1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A98" w:rsidRDefault="00661A98" w:rsidP="00430043">
      <w:r>
        <w:separator/>
      </w:r>
    </w:p>
  </w:endnote>
  <w:endnote w:type="continuationSeparator" w:id="0">
    <w:p w:rsidR="00661A98" w:rsidRDefault="00661A98" w:rsidP="004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A98" w:rsidRDefault="00661A98" w:rsidP="00430043">
      <w:r>
        <w:separator/>
      </w:r>
    </w:p>
  </w:footnote>
  <w:footnote w:type="continuationSeparator" w:id="0">
    <w:p w:rsidR="00661A98" w:rsidRDefault="00661A98" w:rsidP="00430043">
      <w:r>
        <w:continuationSeparator/>
      </w:r>
    </w:p>
  </w:footnote>
  <w:footnote w:id="1">
    <w:p w:rsidR="00430043" w:rsidRPr="00CE591A" w:rsidRDefault="00430043" w:rsidP="00430043">
      <w:pPr>
        <w:jc w:val="both"/>
        <w:rPr>
          <w:sz w:val="20"/>
          <w:szCs w:val="20"/>
        </w:rPr>
      </w:pPr>
      <w:r w:rsidRPr="00CE591A">
        <w:rPr>
          <w:rStyle w:val="FootnoteReference"/>
          <w:sz w:val="20"/>
          <w:szCs w:val="20"/>
        </w:rPr>
        <w:footnoteRef/>
      </w:r>
      <w:r w:rsidRPr="00CE591A">
        <w:rPr>
          <w:sz w:val="20"/>
          <w:szCs w:val="20"/>
        </w:rPr>
        <w:t xml:space="preserve"> </w:t>
      </w:r>
      <w:r w:rsidRPr="00CE591A">
        <w:rPr>
          <w:bCs/>
          <w:color w:val="000000"/>
          <w:sz w:val="20"/>
          <w:szCs w:val="20"/>
        </w:rPr>
        <w:t>Pēc pasūtītāja pieprasījuma prece jāpiegādā 3 darba dienu laikā.</w:t>
      </w:r>
    </w:p>
    <w:p w:rsidR="00430043" w:rsidRDefault="00430043" w:rsidP="0043004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3C8E58E2"/>
    <w:multiLevelType w:val="multilevel"/>
    <w:tmpl w:val="1DF22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43"/>
    <w:rsid w:val="000F4ABF"/>
    <w:rsid w:val="001900A6"/>
    <w:rsid w:val="001A0C95"/>
    <w:rsid w:val="001C0DB1"/>
    <w:rsid w:val="001C3188"/>
    <w:rsid w:val="00200D8A"/>
    <w:rsid w:val="002A21D9"/>
    <w:rsid w:val="002A59F1"/>
    <w:rsid w:val="003F5699"/>
    <w:rsid w:val="00430043"/>
    <w:rsid w:val="00454877"/>
    <w:rsid w:val="00504F9E"/>
    <w:rsid w:val="00545C4D"/>
    <w:rsid w:val="00597D8D"/>
    <w:rsid w:val="005C00C6"/>
    <w:rsid w:val="006014E0"/>
    <w:rsid w:val="00637405"/>
    <w:rsid w:val="00661A98"/>
    <w:rsid w:val="00702267"/>
    <w:rsid w:val="00706B34"/>
    <w:rsid w:val="007317E7"/>
    <w:rsid w:val="007E5319"/>
    <w:rsid w:val="007F47DC"/>
    <w:rsid w:val="00847CB8"/>
    <w:rsid w:val="009F752B"/>
    <w:rsid w:val="00A21A3A"/>
    <w:rsid w:val="00AC7276"/>
    <w:rsid w:val="00B31FBC"/>
    <w:rsid w:val="00B4168F"/>
    <w:rsid w:val="00B4747D"/>
    <w:rsid w:val="00C546A9"/>
    <w:rsid w:val="00CF378F"/>
    <w:rsid w:val="00D47DD3"/>
    <w:rsid w:val="00D51A4D"/>
    <w:rsid w:val="00DE5ABF"/>
    <w:rsid w:val="00DF3A8E"/>
    <w:rsid w:val="00EA4E79"/>
    <w:rsid w:val="00EB59A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BD42"/>
  <w15:chartTrackingRefBased/>
  <w15:docId w15:val="{433D8FA2-C1E7-4A02-8DFC-87F916DF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paragraph" w:styleId="ListParagraph">
    <w:name w:val="List Paragraph"/>
    <w:aliases w:val="Syle 1,Normal bullet 2,Bullet list,Strip,Párrafo de lista,Numbered Para 1,Dot pt,No Spacing1,List Paragraph Char Char Char,Indicator Text,List Paragraph1,Bullet Points,MAIN CONTENT,IFCL - List Paragraph,List Paragraph12,OBC Bullet,lp1,2"/>
    <w:basedOn w:val="Normal"/>
    <w:link w:val="ListParagraphChar"/>
    <w:uiPriority w:val="99"/>
    <w:qFormat/>
    <w:rsid w:val="00430043"/>
    <w:pPr>
      <w:ind w:left="720"/>
      <w:contextualSpacing/>
    </w:pPr>
  </w:style>
  <w:style w:type="paragraph" w:styleId="FootnoteText">
    <w:name w:val="footnote text"/>
    <w:aliases w:val="Fußnote,Footnote,Fußnote Char Char,Fußnote Char Char Char Char Char Char,fn,single space,FOOTNOTES,Текст сноски Знак,Текст сноски Знак1 Знак,Текст сноски Знак Знак Знак,Footnote Text Char Знак Знак,Footnote Text Char Знак,Текст сноски-FN,f"/>
    <w:basedOn w:val="Normal"/>
    <w:link w:val="FootnoteTextChar"/>
    <w:uiPriority w:val="99"/>
    <w:unhideWhenUsed/>
    <w:qFormat/>
    <w:rsid w:val="00430043"/>
    <w:rPr>
      <w:sz w:val="20"/>
      <w:szCs w:val="20"/>
    </w:rPr>
  </w:style>
  <w:style w:type="character" w:customStyle="1" w:styleId="FootnoteTextChar">
    <w:name w:val="Footnote Text Char"/>
    <w:aliases w:val="Fußnote Char,Footnote Char,Fußnote Char Char Char,Fußnote Char Char Char Char Char Char Char,fn Char,single space Char,FOOTNOTES Char,Текст сноски Знак Char,Текст сноски Знак1 Знак Char,Текст сноски Знак Знак Знак Char,f Char"/>
    <w:basedOn w:val="DefaultParagraphFont"/>
    <w:link w:val="FootnoteText"/>
    <w:uiPriority w:val="99"/>
    <w:qFormat/>
    <w:rsid w:val="0043004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SUPERS,Footnote symbol,Footnote Reference Superscript,fr,Footnote Refernece,ftref,stylish,BVI fnr,Fußnotenzeichen_Raxen,callout,Footnote symbFootnote Refernece,Odwołanie przypisu,Footnotes refss,Ref,note TESI"/>
    <w:link w:val="FootnotesymbolCharChar"/>
    <w:uiPriority w:val="99"/>
    <w:unhideWhenUsed/>
    <w:qFormat/>
    <w:rsid w:val="00430043"/>
    <w:rPr>
      <w:vertAlign w:val="superscript"/>
    </w:rPr>
  </w:style>
  <w:style w:type="paragraph" w:customStyle="1" w:styleId="Punkts">
    <w:name w:val="Punkts"/>
    <w:basedOn w:val="Normal"/>
    <w:next w:val="Apakpunkts"/>
    <w:uiPriority w:val="99"/>
    <w:rsid w:val="00430043"/>
    <w:pPr>
      <w:numPr>
        <w:numId w:val="1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uiPriority w:val="99"/>
    <w:qFormat/>
    <w:rsid w:val="00430043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430043"/>
    <w:pPr>
      <w:numPr>
        <w:ilvl w:val="2"/>
        <w:numId w:val="1"/>
      </w:numPr>
      <w:jc w:val="both"/>
    </w:pPr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43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Normal bullet 2 Char,Bullet list Char,Strip Char,Párrafo de lista Char,Numbered Para 1 Char,Dot pt Char,No Spacing1 Char,List Paragraph Char Char Char Char,Indicator Text Char,List Paragraph1 Char,Bullet Points Char"/>
    <w:link w:val="ListParagraph"/>
    <w:uiPriority w:val="99"/>
    <w:qFormat/>
    <w:rsid w:val="0043004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otnotesymbolCharChar">
    <w:name w:val="Footnote symbol Char Char"/>
    <w:aliases w:val="Footnote Reference Number Char Char,Footnote Reference Superscript Char Char,Footnote Refernece Char Char,ftref Char Char,Odwołanie przypisu Char Char,BVI fnr Char Char,Footnotes refss Char Char,Ref Char Char"/>
    <w:basedOn w:val="Normal"/>
    <w:next w:val="Normal"/>
    <w:link w:val="FootnoteReference"/>
    <w:uiPriority w:val="99"/>
    <w:rsid w:val="00430043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customStyle="1" w:styleId="BezHeadinga">
    <w:name w:val="Bez Headinga"/>
    <w:basedOn w:val="Heading2"/>
    <w:link w:val="BezHeadingaChar"/>
    <w:qFormat/>
    <w:rsid w:val="00430043"/>
    <w:pPr>
      <w:keepLines w:val="0"/>
      <w:widowControl w:val="0"/>
      <w:numPr>
        <w:ilvl w:val="1"/>
      </w:numPr>
      <w:tabs>
        <w:tab w:val="num" w:pos="644"/>
      </w:tabs>
      <w:adjustRightInd w:val="0"/>
      <w:spacing w:before="0" w:line="360" w:lineRule="atLeast"/>
      <w:ind w:left="644" w:hanging="360"/>
      <w:jc w:val="both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4"/>
      <w:lang w:val="ru-RU" w:eastAsia="en-US"/>
    </w:rPr>
  </w:style>
  <w:style w:type="character" w:customStyle="1" w:styleId="BezHeadingaChar">
    <w:name w:val="Bez Headinga Char"/>
    <w:basedOn w:val="DefaultParagraphFont"/>
    <w:link w:val="BezHeadinga"/>
    <w:rsid w:val="00430043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7</cp:revision>
  <dcterms:created xsi:type="dcterms:W3CDTF">2025-06-30T10:55:00Z</dcterms:created>
  <dcterms:modified xsi:type="dcterms:W3CDTF">2025-07-11T06:00:00Z</dcterms:modified>
</cp:coreProperties>
</file>