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78" w:rsidRDefault="00E55978" w:rsidP="00E55978">
      <w:pPr>
        <w:pStyle w:val="Punkts"/>
        <w:numPr>
          <w:ilvl w:val="0"/>
          <w:numId w:val="0"/>
        </w:numPr>
        <w:tabs>
          <w:tab w:val="left" w:pos="0"/>
        </w:tabs>
        <w:jc w:val="right"/>
        <w:rPr>
          <w:rFonts w:ascii="Times New Roman" w:hAnsi="Times New Roman"/>
          <w:b w:val="0"/>
          <w:szCs w:val="20"/>
        </w:rPr>
      </w:pPr>
      <w:bookmarkStart w:id="0" w:name="_Hlk125544390"/>
      <w:bookmarkStart w:id="1" w:name="_Hlk139625688"/>
      <w:proofErr w:type="spellStart"/>
      <w:r>
        <w:rPr>
          <w:rFonts w:ascii="Times New Roman" w:hAnsi="Times New Roman"/>
          <w:b w:val="0"/>
          <w:i/>
          <w:szCs w:val="20"/>
        </w:rPr>
        <w:t>4.pielikums</w:t>
      </w:r>
      <w:proofErr w:type="spellEnd"/>
    </w:p>
    <w:p w:rsidR="009412F4" w:rsidRDefault="0033698D" w:rsidP="00E55978">
      <w:pPr>
        <w:tabs>
          <w:tab w:val="left" w:pos="0"/>
          <w:tab w:val="left" w:pos="855"/>
        </w:tabs>
        <w:jc w:val="right"/>
        <w:rPr>
          <w:bCs/>
          <w:sz w:val="20"/>
          <w:szCs w:val="20"/>
        </w:rPr>
      </w:pPr>
      <w:r>
        <w:rPr>
          <w:sz w:val="20"/>
          <w:szCs w:val="20"/>
        </w:rPr>
        <w:t>Cenu aptaujas  „Kurināmās koksnes š</w:t>
      </w:r>
      <w:r>
        <w:rPr>
          <w:color w:val="000000"/>
          <w:sz w:val="20"/>
          <w:szCs w:val="20"/>
        </w:rPr>
        <w:t>ķeldas  piegāde SIA “Ķekavas nami”</w:t>
      </w:r>
      <w:r>
        <w:rPr>
          <w:bCs/>
          <w:sz w:val="20"/>
          <w:szCs w:val="20"/>
        </w:rPr>
        <w:t xml:space="preserve"> </w:t>
      </w:r>
    </w:p>
    <w:p w:rsidR="00E55978" w:rsidRDefault="0033698D" w:rsidP="00E55978">
      <w:pPr>
        <w:tabs>
          <w:tab w:val="left" w:pos="0"/>
          <w:tab w:val="left" w:pos="855"/>
        </w:tabs>
        <w:jc w:val="right"/>
        <w:rPr>
          <w:rFonts w:eastAsia="Calibri"/>
          <w:b/>
          <w:szCs w:val="20"/>
          <w:lang w:eastAsia="en-US"/>
        </w:rPr>
      </w:pPr>
      <w:r>
        <w:rPr>
          <w:bCs/>
          <w:sz w:val="20"/>
          <w:szCs w:val="20"/>
        </w:rPr>
        <w:t>katlu mājai</w:t>
      </w:r>
      <w:r>
        <w:rPr>
          <w:color w:val="000000"/>
          <w:sz w:val="20"/>
          <w:szCs w:val="20"/>
        </w:rPr>
        <w:t xml:space="preserve"> Meistaru ielā </w:t>
      </w:r>
      <w:proofErr w:type="spellStart"/>
      <w:r>
        <w:rPr>
          <w:color w:val="000000"/>
          <w:sz w:val="20"/>
          <w:szCs w:val="20"/>
        </w:rPr>
        <w:t>37</w:t>
      </w:r>
      <w:r w:rsidR="009412F4">
        <w:rPr>
          <w:color w:val="000000"/>
          <w:sz w:val="20"/>
          <w:szCs w:val="20"/>
        </w:rPr>
        <w:t>A</w:t>
      </w:r>
      <w:proofErr w:type="spellEnd"/>
      <w:r>
        <w:rPr>
          <w:color w:val="000000"/>
          <w:sz w:val="20"/>
          <w:szCs w:val="20"/>
        </w:rPr>
        <w:t xml:space="preserve">, </w:t>
      </w:r>
      <w:proofErr w:type="spellStart"/>
      <w:r>
        <w:rPr>
          <w:color w:val="000000"/>
          <w:sz w:val="20"/>
          <w:szCs w:val="20"/>
        </w:rPr>
        <w:t>Valdlauči</w:t>
      </w:r>
      <w:proofErr w:type="spellEnd"/>
      <w:r>
        <w:rPr>
          <w:sz w:val="20"/>
          <w:szCs w:val="20"/>
        </w:rPr>
        <w:t xml:space="preserve">” </w:t>
      </w:r>
      <w:r>
        <w:rPr>
          <w:rFonts w:eastAsia="Calibri"/>
          <w:sz w:val="20"/>
          <w:szCs w:val="20"/>
        </w:rPr>
        <w:t>n</w:t>
      </w:r>
      <w:r w:rsidRPr="00167F0E">
        <w:rPr>
          <w:rFonts w:eastAsia="Calibri"/>
          <w:sz w:val="20"/>
          <w:szCs w:val="20"/>
        </w:rPr>
        <w:t>olikum</w:t>
      </w:r>
      <w:r>
        <w:rPr>
          <w:rFonts w:eastAsia="Calibri"/>
          <w:sz w:val="20"/>
          <w:szCs w:val="20"/>
        </w:rPr>
        <w:t>am</w:t>
      </w:r>
    </w:p>
    <w:p w:rsidR="00E55978" w:rsidRDefault="00E55978" w:rsidP="00E55978">
      <w:pPr>
        <w:pStyle w:val="Apakpunkts"/>
        <w:numPr>
          <w:ilvl w:val="0"/>
          <w:numId w:val="0"/>
        </w:numPr>
        <w:tabs>
          <w:tab w:val="left" w:pos="720"/>
        </w:tabs>
        <w:ind w:left="851"/>
        <w:rPr>
          <w:lang w:eastAsia="en-US"/>
        </w:rPr>
      </w:pPr>
    </w:p>
    <w:p w:rsidR="00E55978" w:rsidRPr="001F16E2" w:rsidRDefault="00E55978" w:rsidP="00E55978">
      <w:pPr>
        <w:widowControl w:val="0"/>
        <w:suppressAutoHyphens/>
        <w:autoSpaceDN w:val="0"/>
        <w:jc w:val="right"/>
        <w:textAlignment w:val="baseline"/>
        <w:rPr>
          <w:rFonts w:eastAsia="Arial Unicode MS" w:cs="Arial Unicode MS"/>
          <w:i/>
          <w:color w:val="C00000"/>
          <w:kern w:val="3"/>
          <w:u w:val="single"/>
          <w:lang w:eastAsia="zh-CN" w:bidi="hi-IN"/>
        </w:rPr>
      </w:pPr>
      <w:r w:rsidRPr="001F16E2">
        <w:rPr>
          <w:rFonts w:eastAsia="Arial Unicode MS" w:cs="Arial Unicode MS"/>
          <w:i/>
          <w:color w:val="C00000"/>
          <w:kern w:val="3"/>
          <w:u w:val="single"/>
          <w:lang w:eastAsia="zh-CN" w:bidi="hi-IN"/>
        </w:rPr>
        <w:t>Līguma projekts</w:t>
      </w:r>
    </w:p>
    <w:p w:rsidR="00E55978" w:rsidRDefault="00E55978" w:rsidP="00E55978">
      <w:pPr>
        <w:widowControl w:val="0"/>
        <w:autoSpaceDE w:val="0"/>
        <w:autoSpaceDN w:val="0"/>
        <w:adjustRightInd w:val="0"/>
        <w:jc w:val="right"/>
      </w:pPr>
    </w:p>
    <w:p w:rsidR="00E55978" w:rsidRDefault="00E55978" w:rsidP="00E55978">
      <w:pPr>
        <w:widowControl w:val="0"/>
        <w:autoSpaceDE w:val="0"/>
        <w:autoSpaceDN w:val="0"/>
        <w:adjustRightInd w:val="0"/>
        <w:jc w:val="center"/>
        <w:rPr>
          <w:b/>
          <w:color w:val="000000"/>
        </w:rPr>
      </w:pPr>
      <w:r>
        <w:rPr>
          <w:b/>
          <w:color w:val="000000"/>
        </w:rPr>
        <w:t>Kurināmās koksnes šķeldas piegāde SIA “Ķekavas nami”</w:t>
      </w:r>
      <w:r>
        <w:rPr>
          <w:b/>
          <w:bCs/>
        </w:rPr>
        <w:t xml:space="preserve"> katlu mājai</w:t>
      </w:r>
      <w:r>
        <w:rPr>
          <w:b/>
          <w:color w:val="000000"/>
        </w:rPr>
        <w:t xml:space="preserve">, Meistaru ielā </w:t>
      </w:r>
      <w:proofErr w:type="spellStart"/>
      <w:r>
        <w:rPr>
          <w:b/>
          <w:color w:val="000000"/>
        </w:rPr>
        <w:t>37</w:t>
      </w:r>
      <w:r w:rsidR="009412F4">
        <w:rPr>
          <w:b/>
          <w:color w:val="000000"/>
        </w:rPr>
        <w:t>A</w:t>
      </w:r>
      <w:proofErr w:type="spellEnd"/>
      <w:r>
        <w:rPr>
          <w:b/>
          <w:color w:val="000000"/>
        </w:rPr>
        <w:t xml:space="preserve">, </w:t>
      </w:r>
      <w:proofErr w:type="spellStart"/>
      <w:r>
        <w:rPr>
          <w:b/>
          <w:color w:val="000000"/>
        </w:rPr>
        <w:t>Valdlauči</w:t>
      </w:r>
      <w:proofErr w:type="spellEnd"/>
    </w:p>
    <w:p w:rsidR="00E55978" w:rsidRDefault="00E55978" w:rsidP="00E55978">
      <w:pPr>
        <w:widowControl w:val="0"/>
        <w:autoSpaceDE w:val="0"/>
        <w:autoSpaceDN w:val="0"/>
        <w:adjustRightInd w:val="0"/>
        <w:jc w:val="center"/>
      </w:pPr>
    </w:p>
    <w:p w:rsidR="00E55978" w:rsidRPr="00094A1F" w:rsidRDefault="00E55978" w:rsidP="00E55978">
      <w:pPr>
        <w:widowControl w:val="0"/>
        <w:autoSpaceDE w:val="0"/>
        <w:autoSpaceDN w:val="0"/>
        <w:adjustRightInd w:val="0"/>
        <w:jc w:val="center"/>
        <w:rPr>
          <w:b/>
          <w:bCs/>
          <w:iCs/>
          <w:u w:val="single"/>
        </w:rPr>
      </w:pPr>
      <w:r>
        <w:t xml:space="preserve"> </w:t>
      </w:r>
      <w:r w:rsidRPr="00094A1F">
        <w:rPr>
          <w:b/>
        </w:rPr>
        <w:t xml:space="preserve">LĪGUMS </w:t>
      </w:r>
      <w:r w:rsidR="003352BD" w:rsidRPr="003E7130">
        <w:rPr>
          <w:sz w:val="28"/>
        </w:rPr>
        <w:t xml:space="preserve">Nr.{{ </w:t>
      </w:r>
      <w:proofErr w:type="spellStart"/>
      <w:r w:rsidR="003352BD" w:rsidRPr="003E7130">
        <w:rPr>
          <w:sz w:val="28"/>
        </w:rPr>
        <w:t>DOKREGNUMURS</w:t>
      </w:r>
      <w:proofErr w:type="spellEnd"/>
      <w:r w:rsidR="003352BD" w:rsidRPr="003E7130">
        <w:rPr>
          <w:sz w:val="28"/>
        </w:rPr>
        <w:t xml:space="preserve"> }}</w:t>
      </w:r>
      <w:r w:rsidRPr="00094A1F">
        <w:rPr>
          <w:b/>
          <w:bCs/>
          <w:iCs/>
        </w:rPr>
        <w:t xml:space="preserve"> </w:t>
      </w:r>
    </w:p>
    <w:p w:rsidR="00E55978" w:rsidRDefault="00E55978" w:rsidP="00E55978">
      <w:pPr>
        <w:widowControl w:val="0"/>
        <w:tabs>
          <w:tab w:val="right" w:pos="9354"/>
        </w:tabs>
        <w:jc w:val="both"/>
      </w:pPr>
    </w:p>
    <w:p w:rsidR="00E55978" w:rsidRDefault="00E55978" w:rsidP="00E55978">
      <w:pPr>
        <w:widowControl w:val="0"/>
        <w:tabs>
          <w:tab w:val="right" w:pos="9354"/>
        </w:tabs>
        <w:jc w:val="both"/>
      </w:pPr>
      <w:proofErr w:type="spellStart"/>
      <w:r>
        <w:t>Rāmavā</w:t>
      </w:r>
      <w:proofErr w:type="spellEnd"/>
      <w:r>
        <w:tab/>
      </w:r>
      <w:proofErr w:type="spellStart"/>
      <w:r>
        <w:t>202</w:t>
      </w:r>
      <w:r w:rsidR="009412F4">
        <w:t>5</w:t>
      </w:r>
      <w:r>
        <w:t>.gada</w:t>
      </w:r>
      <w:proofErr w:type="spellEnd"/>
      <w:r>
        <w:rPr>
          <w:rStyle w:val="FootnoteReference"/>
        </w:rPr>
        <w:footnoteReference w:id="1"/>
      </w:r>
      <w:r>
        <w:t xml:space="preserve"> ________________</w:t>
      </w:r>
    </w:p>
    <w:p w:rsidR="00E55978" w:rsidRDefault="00E55978" w:rsidP="00E55978">
      <w:pPr>
        <w:widowControl w:val="0"/>
        <w:tabs>
          <w:tab w:val="right" w:pos="9354"/>
        </w:tabs>
        <w:jc w:val="both"/>
      </w:pPr>
    </w:p>
    <w:p w:rsidR="00E55978" w:rsidRDefault="00E55978" w:rsidP="00E55978">
      <w:pPr>
        <w:widowControl w:val="0"/>
        <w:jc w:val="both"/>
      </w:pPr>
      <w:r>
        <w:rPr>
          <w:b/>
        </w:rPr>
        <w:t>S</w:t>
      </w:r>
      <w:r w:rsidR="00743BB8">
        <w:rPr>
          <w:b/>
        </w:rPr>
        <w:t xml:space="preserve">abiedrība ar ierobežotu atbildību </w:t>
      </w:r>
      <w:r>
        <w:rPr>
          <w:b/>
          <w:color w:val="000000"/>
          <w:lang w:eastAsia="ar-SA"/>
        </w:rPr>
        <w:t>“Ķekavas nami”,</w:t>
      </w:r>
      <w:r>
        <w:rPr>
          <w:color w:val="000000"/>
          <w:lang w:eastAsia="ar-SA"/>
        </w:rPr>
        <w:t xml:space="preserve"> </w:t>
      </w:r>
      <w:r w:rsidR="00417174" w:rsidRPr="007A50A3">
        <w:rPr>
          <w:color w:val="000000"/>
          <w:lang w:eastAsia="ar-SA"/>
        </w:rPr>
        <w:t xml:space="preserve">vienotais reģistrācijas </w:t>
      </w:r>
      <w:proofErr w:type="spellStart"/>
      <w:r w:rsidR="00417174" w:rsidRPr="007A50A3">
        <w:rPr>
          <w:color w:val="000000"/>
          <w:lang w:eastAsia="ar-SA"/>
        </w:rPr>
        <w:t>Nr.</w:t>
      </w:r>
      <w:r w:rsidR="00417174" w:rsidRPr="007A50A3">
        <w:t>40003359306</w:t>
      </w:r>
      <w:proofErr w:type="spellEnd"/>
      <w:r w:rsidR="00417174" w:rsidRPr="007A50A3">
        <w:rPr>
          <w:color w:val="000000"/>
          <w:lang w:eastAsia="ar-SA"/>
        </w:rPr>
        <w:t xml:space="preserve">, juridiskā adrese Rāmavas iela 17, </w:t>
      </w:r>
      <w:proofErr w:type="spellStart"/>
      <w:r w:rsidR="00417174" w:rsidRPr="007A50A3">
        <w:rPr>
          <w:color w:val="000000"/>
          <w:lang w:eastAsia="ar-SA"/>
        </w:rPr>
        <w:t>Rāmava</w:t>
      </w:r>
      <w:proofErr w:type="spellEnd"/>
      <w:r w:rsidR="00417174" w:rsidRPr="007A50A3">
        <w:rPr>
          <w:color w:val="000000"/>
          <w:lang w:eastAsia="ar-SA"/>
        </w:rPr>
        <w:t>, Ķekavas pagasts, Ķekavas novads, LV-2111, tās valdes priekšsēdētāja Raivo Lāča un valdes locekļa Edgara Menča personā, kuri rīkojas uz statūtu pamata</w:t>
      </w:r>
      <w:r w:rsidR="00417174" w:rsidRPr="007A50A3">
        <w:rPr>
          <w:lang w:eastAsia="en-US"/>
        </w:rPr>
        <w:t xml:space="preserve"> (turpmāk tekstā – Pasūtītājs), no vienas puses, un</w:t>
      </w:r>
    </w:p>
    <w:p w:rsidR="00E55978" w:rsidRDefault="00E55978" w:rsidP="00E55978">
      <w:pPr>
        <w:widowControl w:val="0"/>
        <w:jc w:val="both"/>
        <w:rPr>
          <w:b/>
        </w:rPr>
      </w:pPr>
    </w:p>
    <w:p w:rsidR="00E55978" w:rsidRDefault="00E55978" w:rsidP="00E55978">
      <w:pPr>
        <w:widowControl w:val="0"/>
        <w:jc w:val="both"/>
        <w:rPr>
          <w:bCs/>
        </w:rPr>
      </w:pPr>
      <w:r>
        <w:t xml:space="preserve">Pārdevējs </w:t>
      </w:r>
      <w:r>
        <w:rPr>
          <w:b/>
        </w:rPr>
        <w:t xml:space="preserve"> </w:t>
      </w:r>
      <w:r w:rsidRPr="008363AA">
        <w:rPr>
          <w:b/>
          <w:highlight w:val="yellow"/>
        </w:rPr>
        <w:t>________________________________</w:t>
      </w:r>
      <w:r w:rsidRPr="008363AA">
        <w:rPr>
          <w:highlight w:val="yellow"/>
        </w:rPr>
        <w:t>, vienotais reģistrācijas Nr._______________, juridiskā adrese: ___________________________________, tā/tās ______________________ personā, saskaņā ar______________,</w:t>
      </w:r>
      <w:r>
        <w:t xml:space="preserve"> turpmāk – </w:t>
      </w:r>
      <w:r>
        <w:rPr>
          <w:b/>
        </w:rPr>
        <w:t>Piegādātājs</w:t>
      </w:r>
      <w:r>
        <w:t xml:space="preserve">, no otras puses, </w:t>
      </w:r>
      <w:r>
        <w:rPr>
          <w:bCs/>
        </w:rPr>
        <w:t>vienojas par turpmāko</w:t>
      </w:r>
      <w:r w:rsidR="00417174">
        <w:rPr>
          <w:bCs/>
        </w:rPr>
        <w:t>:</w:t>
      </w:r>
    </w:p>
    <w:p w:rsidR="00E55978" w:rsidRDefault="00E55978" w:rsidP="00E55978">
      <w:pPr>
        <w:widowControl w:val="0"/>
        <w:jc w:val="both"/>
        <w:rPr>
          <w:bCs/>
        </w:rPr>
      </w:pPr>
    </w:p>
    <w:p w:rsidR="00E55978" w:rsidRDefault="00E55978" w:rsidP="00E55978">
      <w:pPr>
        <w:numPr>
          <w:ilvl w:val="0"/>
          <w:numId w:val="2"/>
        </w:numPr>
        <w:spacing w:after="120"/>
        <w:ind w:left="357" w:hanging="357"/>
        <w:jc w:val="center"/>
        <w:rPr>
          <w:b/>
        </w:rPr>
      </w:pPr>
      <w:r>
        <w:rPr>
          <w:b/>
        </w:rPr>
        <w:t>LĪGUMA PRIEKŠMETS UN TERMIŅŠ</w:t>
      </w:r>
    </w:p>
    <w:p w:rsidR="00E55978" w:rsidRDefault="00E55978" w:rsidP="00E55978">
      <w:pPr>
        <w:numPr>
          <w:ilvl w:val="1"/>
          <w:numId w:val="2"/>
        </w:numPr>
        <w:tabs>
          <w:tab w:val="clear" w:pos="360"/>
          <w:tab w:val="num" w:pos="426"/>
        </w:tabs>
        <w:ind w:left="0" w:firstLine="0"/>
        <w:jc w:val="both"/>
      </w:pPr>
      <w:r>
        <w:rPr>
          <w:iCs/>
          <w:spacing w:val="-2"/>
        </w:rPr>
        <w:t>Piegādātājs pārdod un ar savu autotransportu un darbaspēku piegādā</w:t>
      </w:r>
      <w:r w:rsidR="00C96608">
        <w:rPr>
          <w:iCs/>
          <w:spacing w:val="-2"/>
        </w:rPr>
        <w:t xml:space="preserve"> katlu mājai Meistaru ielā 37, </w:t>
      </w:r>
      <w:proofErr w:type="spellStart"/>
      <w:r w:rsidR="00C96608">
        <w:rPr>
          <w:iCs/>
          <w:spacing w:val="-2"/>
        </w:rPr>
        <w:t>Valdlauči</w:t>
      </w:r>
      <w:proofErr w:type="spellEnd"/>
      <w:r w:rsidR="00C96608">
        <w:rPr>
          <w:iCs/>
          <w:spacing w:val="-2"/>
        </w:rPr>
        <w:t>, Ķekavas novads</w:t>
      </w:r>
      <w:r>
        <w:rPr>
          <w:iCs/>
          <w:spacing w:val="-2"/>
        </w:rPr>
        <w:t xml:space="preserve">, bet Pasūtītājs pērk </w:t>
      </w:r>
      <w:r>
        <w:t>koksnes šķeldas kurināmo,</w:t>
      </w:r>
      <w:r>
        <w:rPr>
          <w:iCs/>
          <w:spacing w:val="-2"/>
        </w:rPr>
        <w:t xml:space="preserve"> turpmāk tekstā arī – Prece.</w:t>
      </w:r>
    </w:p>
    <w:p w:rsidR="00E55978" w:rsidRPr="00C96608" w:rsidRDefault="00E55978" w:rsidP="00E55978">
      <w:pPr>
        <w:pStyle w:val="BodyText"/>
        <w:numPr>
          <w:ilvl w:val="1"/>
          <w:numId w:val="2"/>
        </w:numPr>
        <w:tabs>
          <w:tab w:val="left" w:pos="426"/>
          <w:tab w:val="left" w:pos="567"/>
          <w:tab w:val="left" w:pos="1561"/>
        </w:tabs>
        <w:suppressAutoHyphens/>
        <w:spacing w:after="0"/>
        <w:jc w:val="both"/>
        <w:rPr>
          <w:color w:val="000000" w:themeColor="text1"/>
        </w:rPr>
      </w:pPr>
      <w:r>
        <w:rPr>
          <w:iCs/>
          <w:color w:val="000000" w:themeColor="text1"/>
        </w:rPr>
        <w:t xml:space="preserve"> Piegādātājs ar saviem tehniskajiem līdzekļiem nodrošina </w:t>
      </w:r>
      <w:r w:rsidR="00C96608">
        <w:rPr>
          <w:iCs/>
          <w:color w:val="000000" w:themeColor="text1"/>
        </w:rPr>
        <w:t>Preces</w:t>
      </w:r>
      <w:r>
        <w:rPr>
          <w:iCs/>
          <w:color w:val="000000" w:themeColor="text1"/>
        </w:rPr>
        <w:t xml:space="preserve"> izkraušanu </w:t>
      </w:r>
      <w:r w:rsidR="00C96608">
        <w:rPr>
          <w:iCs/>
          <w:color w:val="000000" w:themeColor="text1"/>
        </w:rPr>
        <w:t>Līguma</w:t>
      </w:r>
      <w:r>
        <w:rPr>
          <w:iCs/>
          <w:color w:val="000000" w:themeColor="text1"/>
        </w:rPr>
        <w:t xml:space="preserve"> </w:t>
      </w:r>
      <w:proofErr w:type="spellStart"/>
      <w:r w:rsidR="00C96608">
        <w:rPr>
          <w:iCs/>
          <w:color w:val="000000" w:themeColor="text1"/>
        </w:rPr>
        <w:t>1.1.punktā</w:t>
      </w:r>
      <w:proofErr w:type="spellEnd"/>
      <w:r w:rsidR="00C96608">
        <w:rPr>
          <w:iCs/>
          <w:color w:val="000000" w:themeColor="text1"/>
        </w:rPr>
        <w:t xml:space="preserve"> norādītajā </w:t>
      </w:r>
      <w:r>
        <w:rPr>
          <w:iCs/>
          <w:color w:val="000000" w:themeColor="text1"/>
        </w:rPr>
        <w:t>adresē</w:t>
      </w:r>
      <w:r w:rsidR="00C96608" w:rsidRPr="00C96608">
        <w:rPr>
          <w:color w:val="000000" w:themeColor="text1"/>
        </w:rPr>
        <w:t xml:space="preserve"> </w:t>
      </w:r>
      <w:r w:rsidR="00417174">
        <w:rPr>
          <w:color w:val="000000" w:themeColor="text1"/>
        </w:rPr>
        <w:t xml:space="preserve">uz </w:t>
      </w:r>
      <w:r w:rsidR="00C96608">
        <w:rPr>
          <w:color w:val="000000" w:themeColor="text1"/>
        </w:rPr>
        <w:t>kurināmā noliktavas kustīgās grīdas</w:t>
      </w:r>
      <w:r w:rsidR="00417174">
        <w:rPr>
          <w:color w:val="000000" w:themeColor="text1"/>
        </w:rPr>
        <w:t xml:space="preserve"> vai citā vietā, kur norādīs Pasūtītāja pārstāvis.</w:t>
      </w:r>
    </w:p>
    <w:p w:rsidR="00E55978" w:rsidRDefault="00E55978" w:rsidP="00E55978">
      <w:pPr>
        <w:pStyle w:val="BodyText"/>
        <w:numPr>
          <w:ilvl w:val="1"/>
          <w:numId w:val="2"/>
        </w:numPr>
        <w:tabs>
          <w:tab w:val="left" w:pos="709"/>
          <w:tab w:val="left" w:pos="1419"/>
        </w:tabs>
        <w:suppressAutoHyphens/>
        <w:spacing w:after="0"/>
        <w:jc w:val="both"/>
        <w:rPr>
          <w:i/>
          <w:color w:val="002060"/>
        </w:rPr>
      </w:pPr>
      <w:r>
        <w:rPr>
          <w:iCs/>
          <w:color w:val="000000" w:themeColor="text1"/>
        </w:rPr>
        <w:t xml:space="preserve">Piegāde jāveic pēc Pasūtītāja pieprasījuma trīs dienu laikā pēc pasūtījuma pieņemšanas. </w:t>
      </w:r>
      <w:r w:rsidR="00156E7F">
        <w:rPr>
          <w:iCs/>
          <w:color w:val="000000" w:themeColor="text1"/>
        </w:rPr>
        <w:t>Vienas piegādes apjoms vai piegāžu grafiks tiek saskaņots savstarpēji vienojoties.</w:t>
      </w:r>
    </w:p>
    <w:p w:rsidR="00E55978" w:rsidRPr="001A7A1D" w:rsidRDefault="00E55978" w:rsidP="00E55978">
      <w:pPr>
        <w:pStyle w:val="BodyText"/>
        <w:numPr>
          <w:ilvl w:val="1"/>
          <w:numId w:val="2"/>
        </w:numPr>
        <w:tabs>
          <w:tab w:val="left" w:pos="426"/>
          <w:tab w:val="left" w:pos="567"/>
          <w:tab w:val="left" w:pos="1561"/>
        </w:tabs>
        <w:suppressAutoHyphens/>
        <w:spacing w:after="0"/>
        <w:jc w:val="both"/>
        <w:rPr>
          <w:color w:val="000000" w:themeColor="text1"/>
        </w:rPr>
      </w:pPr>
      <w:r w:rsidRPr="001A7A1D">
        <w:rPr>
          <w:iCs/>
          <w:color w:val="000000" w:themeColor="text1"/>
        </w:rPr>
        <w:t xml:space="preserve"> Līguma darbības termiņš ir </w:t>
      </w:r>
      <w:proofErr w:type="spellStart"/>
      <w:r w:rsidR="001A7A1D" w:rsidRPr="001A7A1D">
        <w:rPr>
          <w:iCs/>
          <w:color w:val="000000" w:themeColor="text1"/>
        </w:rPr>
        <w:t>202</w:t>
      </w:r>
      <w:r w:rsidR="009412F4">
        <w:rPr>
          <w:iCs/>
          <w:color w:val="000000" w:themeColor="text1"/>
        </w:rPr>
        <w:t>5</w:t>
      </w:r>
      <w:r w:rsidR="001A7A1D" w:rsidRPr="001A7A1D">
        <w:rPr>
          <w:iCs/>
          <w:color w:val="000000" w:themeColor="text1"/>
        </w:rPr>
        <w:t>.gada</w:t>
      </w:r>
      <w:proofErr w:type="spellEnd"/>
      <w:r w:rsidR="001A7A1D" w:rsidRPr="001A7A1D">
        <w:rPr>
          <w:iCs/>
          <w:color w:val="000000" w:themeColor="text1"/>
        </w:rPr>
        <w:t xml:space="preserve"> </w:t>
      </w:r>
      <w:proofErr w:type="spellStart"/>
      <w:r w:rsidR="009412F4">
        <w:rPr>
          <w:iCs/>
          <w:color w:val="000000" w:themeColor="text1"/>
        </w:rPr>
        <w:t>15</w:t>
      </w:r>
      <w:r w:rsidR="003E5223">
        <w:rPr>
          <w:iCs/>
          <w:color w:val="000000" w:themeColor="text1"/>
        </w:rPr>
        <w:t>.septembra</w:t>
      </w:r>
      <w:proofErr w:type="spellEnd"/>
      <w:r w:rsidR="001A7A1D" w:rsidRPr="001A7A1D">
        <w:rPr>
          <w:iCs/>
          <w:color w:val="000000" w:themeColor="text1"/>
        </w:rPr>
        <w:t xml:space="preserve"> līdz </w:t>
      </w:r>
      <w:proofErr w:type="spellStart"/>
      <w:r w:rsidR="001A7A1D" w:rsidRPr="001A7A1D">
        <w:rPr>
          <w:iCs/>
          <w:color w:val="000000" w:themeColor="text1"/>
        </w:rPr>
        <w:t>202</w:t>
      </w:r>
      <w:r w:rsidR="009412F4">
        <w:rPr>
          <w:iCs/>
          <w:color w:val="000000" w:themeColor="text1"/>
        </w:rPr>
        <w:t>6</w:t>
      </w:r>
      <w:r w:rsidR="001A7A1D" w:rsidRPr="001A7A1D">
        <w:rPr>
          <w:iCs/>
          <w:color w:val="000000" w:themeColor="text1"/>
        </w:rPr>
        <w:t>.gada</w:t>
      </w:r>
      <w:proofErr w:type="spellEnd"/>
      <w:r w:rsidR="001A7A1D" w:rsidRPr="001A7A1D">
        <w:rPr>
          <w:iCs/>
          <w:color w:val="000000" w:themeColor="text1"/>
        </w:rPr>
        <w:t xml:space="preserve"> </w:t>
      </w:r>
      <w:proofErr w:type="spellStart"/>
      <w:r w:rsidR="001A7A1D" w:rsidRPr="001A7A1D">
        <w:rPr>
          <w:iCs/>
          <w:color w:val="000000" w:themeColor="text1"/>
        </w:rPr>
        <w:t>30.aprīlim</w:t>
      </w:r>
      <w:proofErr w:type="spellEnd"/>
      <w:r w:rsidR="001A7A1D" w:rsidRPr="001A7A1D">
        <w:rPr>
          <w:iCs/>
          <w:color w:val="000000" w:themeColor="text1"/>
        </w:rPr>
        <w:t xml:space="preserve">. Kurināmā piegādes termiņš var atšķirties no līguma darbības termiņa, ja aizkavēsies </w:t>
      </w:r>
      <w:r w:rsidR="00C96608">
        <w:rPr>
          <w:iCs/>
          <w:color w:val="000000" w:themeColor="text1"/>
        </w:rPr>
        <w:t>apkures sezonas sākums vai tā beigsies ātrāk.</w:t>
      </w:r>
    </w:p>
    <w:p w:rsidR="00E55978" w:rsidRDefault="00E55978" w:rsidP="00E55978">
      <w:pPr>
        <w:numPr>
          <w:ilvl w:val="0"/>
          <w:numId w:val="2"/>
        </w:numPr>
        <w:spacing w:before="120" w:after="120"/>
        <w:ind w:left="357" w:hanging="357"/>
        <w:jc w:val="center"/>
        <w:rPr>
          <w:b/>
        </w:rPr>
      </w:pPr>
      <w:bookmarkStart w:id="2" w:name="_Hlk141689478"/>
      <w:r>
        <w:rPr>
          <w:b/>
        </w:rPr>
        <w:t>LĪGUMA SUMMA, PIEGĀDES UN APMAKSAS KĀRTĪBA</w:t>
      </w:r>
    </w:p>
    <w:p w:rsidR="00E55978" w:rsidRDefault="00E55978" w:rsidP="00E55978">
      <w:pPr>
        <w:numPr>
          <w:ilvl w:val="1"/>
          <w:numId w:val="2"/>
        </w:numPr>
        <w:tabs>
          <w:tab w:val="clear" w:pos="360"/>
          <w:tab w:val="num" w:pos="717"/>
        </w:tabs>
        <w:suppressAutoHyphens/>
        <w:ind w:left="0" w:firstLine="357"/>
        <w:jc w:val="both"/>
      </w:pPr>
      <w:r>
        <w:t>Koksnes šķeldas kurināmā</w:t>
      </w:r>
      <w:r>
        <w:rPr>
          <w:iCs/>
          <w:spacing w:val="-2"/>
        </w:rPr>
        <w:t xml:space="preserve"> </w:t>
      </w:r>
      <w:r>
        <w:t xml:space="preserve">vienība megavatstunda – </w:t>
      </w:r>
      <w:proofErr w:type="spellStart"/>
      <w:r>
        <w:t>MWh</w:t>
      </w:r>
      <w:proofErr w:type="spellEnd"/>
      <w:r>
        <w:t xml:space="preserve">. Vienas </w:t>
      </w:r>
      <w:proofErr w:type="spellStart"/>
      <w:r>
        <w:t>MWh</w:t>
      </w:r>
      <w:proofErr w:type="spellEnd"/>
      <w:r>
        <w:t xml:space="preserve"> cena ir noteikta </w:t>
      </w:r>
      <w:proofErr w:type="spellStart"/>
      <w:r>
        <w:rPr>
          <w:i/>
        </w:rPr>
        <w:t>euro</w:t>
      </w:r>
      <w:proofErr w:type="spellEnd"/>
      <w:r>
        <w:t xml:space="preserve"> </w:t>
      </w:r>
      <w:r>
        <w:rPr>
          <w:color w:val="002060"/>
        </w:rPr>
        <w:t>___ (____________)</w:t>
      </w:r>
      <w:r>
        <w:t xml:space="preserve"> bez pievienotās vērtības nodokļa. Piegādes un izkraušanas izmaksas ir iekļautas vienības cenā.</w:t>
      </w:r>
    </w:p>
    <w:p w:rsidR="00E55978" w:rsidRDefault="00E55978" w:rsidP="00E55978">
      <w:pPr>
        <w:numPr>
          <w:ilvl w:val="1"/>
          <w:numId w:val="2"/>
        </w:numPr>
        <w:suppressAutoHyphens/>
        <w:jc w:val="both"/>
        <w:rPr>
          <w:b/>
          <w:i/>
        </w:rPr>
      </w:pPr>
      <w:r>
        <w:t xml:space="preserve"> Kopējā līgumcena</w:t>
      </w:r>
      <w:r w:rsidR="00417174">
        <w:t>,</w:t>
      </w:r>
      <w:r>
        <w:t xml:space="preserve"> atbilstoši plānotajam daudzumam </w:t>
      </w:r>
      <w:r w:rsidR="00B530A6" w:rsidRPr="009412F4">
        <w:rPr>
          <w:color w:val="000000" w:themeColor="text1"/>
          <w:highlight w:val="yellow"/>
        </w:rPr>
        <w:t>5000</w:t>
      </w:r>
      <w:r w:rsidRPr="009412F4">
        <w:rPr>
          <w:color w:val="000000" w:themeColor="text1"/>
          <w:highlight w:val="yellow"/>
        </w:rPr>
        <w:t xml:space="preserve"> (</w:t>
      </w:r>
      <w:r w:rsidR="00B530A6" w:rsidRPr="009412F4">
        <w:rPr>
          <w:color w:val="000000" w:themeColor="text1"/>
          <w:highlight w:val="yellow"/>
        </w:rPr>
        <w:t>pieci</w:t>
      </w:r>
      <w:r w:rsidRPr="009412F4">
        <w:rPr>
          <w:color w:val="000000" w:themeColor="text1"/>
          <w:highlight w:val="yellow"/>
        </w:rPr>
        <w:t xml:space="preserve"> tūkstoši) </w:t>
      </w:r>
      <w:proofErr w:type="spellStart"/>
      <w:r w:rsidRPr="009412F4">
        <w:rPr>
          <w:color w:val="000000" w:themeColor="text1"/>
          <w:highlight w:val="yellow"/>
        </w:rPr>
        <w:t>MWh</w:t>
      </w:r>
      <w:proofErr w:type="spellEnd"/>
      <w:r w:rsidR="00B530A6" w:rsidRPr="009412F4">
        <w:rPr>
          <w:color w:val="000000" w:themeColor="text1"/>
          <w:highlight w:val="yellow"/>
        </w:rPr>
        <w:t xml:space="preserve"> vai 8100 (astoņi tūkstoši viens simts)</w:t>
      </w:r>
      <w:r w:rsidR="00B530A6" w:rsidRPr="00B530A6">
        <w:rPr>
          <w:color w:val="000000" w:themeColor="text1"/>
        </w:rPr>
        <w:t xml:space="preserve"> ber</w:t>
      </w:r>
      <w:r w:rsidR="00166C42">
        <w:rPr>
          <w:color w:val="000000" w:themeColor="text1"/>
        </w:rPr>
        <w:t>/</w:t>
      </w:r>
      <w:proofErr w:type="spellStart"/>
      <w:r w:rsidR="00166C42">
        <w:rPr>
          <w:color w:val="000000" w:themeColor="text1"/>
        </w:rPr>
        <w:t>m³</w:t>
      </w:r>
      <w:proofErr w:type="spellEnd"/>
      <w:r w:rsidR="001A7A1D" w:rsidRPr="00B530A6">
        <w:rPr>
          <w:color w:val="000000" w:themeColor="text1"/>
        </w:rPr>
        <w:t xml:space="preserve"> </w:t>
      </w:r>
      <w:r w:rsidRPr="00B530A6">
        <w:t xml:space="preserve">ir </w:t>
      </w:r>
      <w:proofErr w:type="spellStart"/>
      <w:r w:rsidRPr="00B530A6">
        <w:rPr>
          <w:i/>
        </w:rPr>
        <w:t>euro</w:t>
      </w:r>
      <w:proofErr w:type="spellEnd"/>
      <w:r>
        <w:t xml:space="preserve"> </w:t>
      </w:r>
      <w:r>
        <w:rPr>
          <w:color w:val="002060"/>
        </w:rPr>
        <w:t xml:space="preserve">______ (_______________) </w:t>
      </w:r>
      <w:r w:rsidR="00417174">
        <w:rPr>
          <w:color w:val="002060"/>
        </w:rPr>
        <w:t xml:space="preserve"> </w:t>
      </w:r>
      <w:r w:rsidR="00AF2DDF">
        <w:t>ar</w:t>
      </w:r>
      <w:r>
        <w:t xml:space="preserve"> pievienotās vērtības nodok</w:t>
      </w:r>
      <w:r w:rsidR="00AF2DDF">
        <w:t>li (PVN), t.sk. PVN</w:t>
      </w:r>
      <w:r>
        <w:t xml:space="preserve"> </w:t>
      </w:r>
      <w:r w:rsidR="00AF2DDF">
        <w:t>ir eiro_____________ (__________).</w:t>
      </w:r>
    </w:p>
    <w:p w:rsidR="00E55978" w:rsidRDefault="00E55978" w:rsidP="00E55978">
      <w:pPr>
        <w:numPr>
          <w:ilvl w:val="1"/>
          <w:numId w:val="2"/>
        </w:numPr>
        <w:jc w:val="both"/>
        <w:rPr>
          <w:color w:val="002060"/>
        </w:rPr>
      </w:pPr>
      <w:r>
        <w:t xml:space="preserve"> Līgumcena ir pamatota ar Piegādātāja piedāvājumu </w:t>
      </w:r>
      <w:r w:rsidR="001A7A1D">
        <w:t>cenu aptaujā</w:t>
      </w:r>
      <w:r>
        <w:t xml:space="preserve">. </w:t>
      </w:r>
    </w:p>
    <w:p w:rsidR="00E55978" w:rsidRDefault="00E55978" w:rsidP="00E55978">
      <w:pPr>
        <w:numPr>
          <w:ilvl w:val="1"/>
          <w:numId w:val="2"/>
        </w:numPr>
        <w:suppressAutoHyphens/>
        <w:jc w:val="both"/>
        <w:rPr>
          <w:szCs w:val="22"/>
        </w:rPr>
      </w:pPr>
      <w:r>
        <w:rPr>
          <w:szCs w:val="22"/>
        </w:rPr>
        <w:t xml:space="preserve"> Pievienotās vērtības nodoklis par Preci tiek ieskaitīts valsts budžetā saskaņā ar Pievienotās vērtības nodokļa likuma </w:t>
      </w:r>
      <w:proofErr w:type="spellStart"/>
      <w:r>
        <w:rPr>
          <w:szCs w:val="22"/>
        </w:rPr>
        <w:t>141.pantu</w:t>
      </w:r>
      <w:proofErr w:type="spellEnd"/>
      <w:r w:rsidR="00B530A6">
        <w:rPr>
          <w:szCs w:val="22"/>
        </w:rPr>
        <w:t>.</w:t>
      </w:r>
    </w:p>
    <w:p w:rsidR="00E55978" w:rsidRDefault="00E55978" w:rsidP="00E55978">
      <w:pPr>
        <w:numPr>
          <w:ilvl w:val="1"/>
          <w:numId w:val="2"/>
        </w:numPr>
        <w:tabs>
          <w:tab w:val="left" w:pos="426"/>
        </w:tabs>
        <w:jc w:val="both"/>
      </w:pPr>
      <w:r>
        <w:t xml:space="preserve"> Piedāvājumā norādītās vienības cenas tiek fiksētas uz visu līguma izpildes laiku un netiks pārrēķinātas, izņemot Līgumā paredzētos gadījumus. </w:t>
      </w:r>
    </w:p>
    <w:p w:rsidR="00E55978" w:rsidRDefault="00E55978" w:rsidP="00E55978">
      <w:pPr>
        <w:numPr>
          <w:ilvl w:val="1"/>
          <w:numId w:val="2"/>
        </w:numPr>
        <w:jc w:val="both"/>
      </w:pPr>
      <w:r>
        <w:t xml:space="preserve"> Katra vienības cena ietver visas </w:t>
      </w:r>
      <w:r>
        <w:rPr>
          <w:iCs/>
          <w:spacing w:val="-2"/>
        </w:rPr>
        <w:t xml:space="preserve">Piegādātāja </w:t>
      </w:r>
      <w:r>
        <w:t>izmaksas, kas viņam rodas saistībā ar Līguma izpildi, un visus piemērojamos nodokļus</w:t>
      </w:r>
      <w:r w:rsidR="00B530A6">
        <w:t>,</w:t>
      </w:r>
      <w:r>
        <w:t xml:space="preserve"> izņemot tikai pievienotās vērtības nodokli.</w:t>
      </w:r>
    </w:p>
    <w:p w:rsidR="00E55978" w:rsidRDefault="00E55978" w:rsidP="00E55978">
      <w:pPr>
        <w:numPr>
          <w:ilvl w:val="1"/>
          <w:numId w:val="2"/>
        </w:numPr>
        <w:tabs>
          <w:tab w:val="left" w:pos="426"/>
        </w:tabs>
        <w:jc w:val="both"/>
        <w:rPr>
          <w:szCs w:val="22"/>
        </w:rPr>
      </w:pPr>
      <w:r>
        <w:rPr>
          <w:szCs w:val="22"/>
        </w:rPr>
        <w:lastRenderedPageBreak/>
        <w:t xml:space="preserve"> Piegādātājs uzņemas risku par Preces kvalitāti un atbilstību Iepirkumā noteiktajām prasībām, tostarp par </w:t>
      </w:r>
      <w:r>
        <w:t>piegādātās šķeldas atbilstību prasībām</w:t>
      </w:r>
      <w:r>
        <w:rPr>
          <w:szCs w:val="22"/>
        </w:rPr>
        <w:t xml:space="preserve"> un konstatēto neatbilstību novēršanu</w:t>
      </w:r>
      <w:r>
        <w:t xml:space="preserve">, </w:t>
      </w:r>
      <w:r>
        <w:rPr>
          <w:szCs w:val="22"/>
        </w:rPr>
        <w:t>par citiem darbiem un to izmaksām, kas izriet no Preces apraksta arī tad, ja tās nav tieši norādītas Līguma dokumentos, bet ir nepieciešamas Līguma pilnīgai izpildei Iepirkumā paredzētajā apjomā, kvalitātē un termiņā. Šādu neparedzēto darbu dēļ līgumcena netiek grozīta.</w:t>
      </w:r>
    </w:p>
    <w:p w:rsidR="00E55978" w:rsidRDefault="00E55978" w:rsidP="00E55978">
      <w:pPr>
        <w:pStyle w:val="BodyText2"/>
        <w:numPr>
          <w:ilvl w:val="1"/>
          <w:numId w:val="2"/>
        </w:numPr>
        <w:tabs>
          <w:tab w:val="clear" w:pos="360"/>
          <w:tab w:val="left" w:pos="426"/>
          <w:tab w:val="num" w:pos="567"/>
          <w:tab w:val="left" w:pos="1276"/>
        </w:tabs>
        <w:spacing w:after="0" w:line="240" w:lineRule="auto"/>
        <w:jc w:val="both"/>
      </w:pPr>
      <w:r>
        <w:t xml:space="preserve"> Puses vienojas par šādu Preces samaksas kārtību:</w:t>
      </w:r>
    </w:p>
    <w:p w:rsidR="00E55978" w:rsidRDefault="00E55978" w:rsidP="00E55978">
      <w:pPr>
        <w:jc w:val="both"/>
      </w:pPr>
      <w:r>
        <w:t>2.8.1. Norēķinu periods ir 1 (viens) kalendārais mēnesis.</w:t>
      </w:r>
    </w:p>
    <w:p w:rsidR="00E55978" w:rsidRDefault="00E55978" w:rsidP="00E55978">
      <w:pPr>
        <w:pStyle w:val="ListParagraph"/>
        <w:numPr>
          <w:ilvl w:val="2"/>
          <w:numId w:val="3"/>
        </w:numPr>
        <w:jc w:val="both"/>
      </w:pPr>
      <w:r>
        <w:t xml:space="preserve">Samaksu par Preces piegādēm Pircējs veic EUR par 1 </w:t>
      </w:r>
      <w:proofErr w:type="spellStart"/>
      <w:r>
        <w:t>m³</w:t>
      </w:r>
      <w:proofErr w:type="spellEnd"/>
      <w:r>
        <w:t xml:space="preserve"> piegādātā kurināmā, kura cenu aprēķina pēc formulas: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252"/>
      </w:tblGrid>
      <w:tr w:rsidR="00E55978" w:rsidTr="0041047B">
        <w:trPr>
          <w:jc w:val="center"/>
        </w:trPr>
        <w:tc>
          <w:tcPr>
            <w:tcW w:w="1413" w:type="dxa"/>
            <w:vMerge w:val="restart"/>
            <w:vAlign w:val="center"/>
            <w:hideMark/>
          </w:tcPr>
          <w:p w:rsidR="00E55978" w:rsidRDefault="00E55978" w:rsidP="0041047B">
            <w:pPr>
              <w:jc w:val="center"/>
            </w:pPr>
            <w:r>
              <w:rPr>
                <w:rFonts w:ascii="Cambria Math" w:hAnsi="Cambria Math" w:cs="Cambria Math"/>
              </w:rPr>
              <w:t>𝑚</w:t>
            </w:r>
            <w:r>
              <w:t xml:space="preserve">³ </w:t>
            </w:r>
            <w:r>
              <w:rPr>
                <w:rFonts w:ascii="Cambria Math" w:hAnsi="Cambria Math" w:cs="Cambria Math"/>
              </w:rPr>
              <w:t>𝑐𝑒𝑛𝑎</w:t>
            </w:r>
            <w:r>
              <w:t xml:space="preserve"> =</w:t>
            </w:r>
          </w:p>
        </w:tc>
        <w:tc>
          <w:tcPr>
            <w:tcW w:w="4252" w:type="dxa"/>
            <w:tcBorders>
              <w:top w:val="nil"/>
              <w:left w:val="nil"/>
              <w:bottom w:val="single" w:sz="4" w:space="0" w:color="auto"/>
              <w:right w:val="nil"/>
            </w:tcBorders>
            <w:hideMark/>
          </w:tcPr>
          <w:p w:rsidR="00E55978" w:rsidRDefault="00E55978" w:rsidP="0041047B">
            <w:pPr>
              <w:jc w:val="both"/>
            </w:pPr>
            <w:r>
              <w:rPr>
                <w:rFonts w:ascii="Cambria Math" w:hAnsi="Cambria Math" w:cs="Cambria Math"/>
              </w:rPr>
              <w:t>𝑀𝑊</w:t>
            </w:r>
            <w:r>
              <w:t xml:space="preserve">ℎ </w:t>
            </w:r>
            <w:r>
              <w:rPr>
                <w:rFonts w:ascii="Cambria Math" w:hAnsi="Cambria Math" w:cs="Cambria Math"/>
              </w:rPr>
              <w:t>𝑐𝑒𝑛𝑎</w:t>
            </w:r>
            <w:r>
              <w:t xml:space="preserve"> </w:t>
            </w:r>
            <w:r>
              <w:rPr>
                <w:rFonts w:ascii="Cambria Math" w:hAnsi="Cambria Math" w:cs="Cambria Math"/>
              </w:rPr>
              <w:t>𝑥</w:t>
            </w:r>
            <w:r>
              <w:t xml:space="preserve"> </w:t>
            </w:r>
            <w:r>
              <w:rPr>
                <w:rFonts w:ascii="Cambria Math" w:hAnsi="Cambria Math" w:cs="Cambria Math"/>
              </w:rPr>
              <w:t>𝑆𝑎𝑟𝑎</w:t>
            </w:r>
            <w:r>
              <w:t>ž</w:t>
            </w:r>
            <w:r>
              <w:rPr>
                <w:rFonts w:ascii="Cambria Math" w:hAnsi="Cambria Math" w:cs="Cambria Math"/>
              </w:rPr>
              <w:t>𝑜𝑡</w:t>
            </w:r>
            <w:r>
              <w:t xml:space="preserve">ā </w:t>
            </w:r>
            <w:r>
              <w:rPr>
                <w:rFonts w:ascii="Cambria Math" w:hAnsi="Cambria Math" w:cs="Cambria Math"/>
              </w:rPr>
              <w:t>𝑠𝑖𝑙𝑡𝑢𝑚𝑒𝑛𝑒𝑟</w:t>
            </w:r>
            <w:r>
              <w:t>ģ</w:t>
            </w:r>
            <w:r>
              <w:rPr>
                <w:rFonts w:ascii="Cambria Math" w:hAnsi="Cambria Math" w:cs="Cambria Math"/>
              </w:rPr>
              <w:t>𝑖𝑗𝑎</w:t>
            </w:r>
          </w:p>
        </w:tc>
      </w:tr>
      <w:tr w:rsidR="00E55978" w:rsidTr="0041047B">
        <w:trPr>
          <w:jc w:val="center"/>
        </w:trPr>
        <w:tc>
          <w:tcPr>
            <w:tcW w:w="0" w:type="auto"/>
            <w:vMerge/>
            <w:vAlign w:val="center"/>
            <w:hideMark/>
          </w:tcPr>
          <w:p w:rsidR="00E55978" w:rsidRDefault="00E55978" w:rsidP="0041047B"/>
        </w:tc>
        <w:tc>
          <w:tcPr>
            <w:tcW w:w="4252" w:type="dxa"/>
            <w:tcBorders>
              <w:top w:val="single" w:sz="4" w:space="0" w:color="auto"/>
              <w:left w:val="nil"/>
              <w:bottom w:val="nil"/>
              <w:right w:val="nil"/>
            </w:tcBorders>
            <w:hideMark/>
          </w:tcPr>
          <w:p w:rsidR="00E55978" w:rsidRDefault="00E55978" w:rsidP="0041047B">
            <w:pPr>
              <w:jc w:val="center"/>
            </w:pPr>
            <w:r>
              <w:rPr>
                <w:rFonts w:ascii="Cambria Math" w:hAnsi="Cambria Math" w:cs="Cambria Math"/>
              </w:rPr>
              <w:t>𝑚</w:t>
            </w:r>
            <w:r>
              <w:t>³</w:t>
            </w:r>
          </w:p>
        </w:tc>
      </w:tr>
    </w:tbl>
    <w:p w:rsidR="00E55978" w:rsidRDefault="00E55978" w:rsidP="00E55978">
      <w:pPr>
        <w:pStyle w:val="ListParagraph"/>
        <w:numPr>
          <w:ilvl w:val="1"/>
          <w:numId w:val="3"/>
        </w:numPr>
        <w:jc w:val="both"/>
        <w:rPr>
          <w:iCs/>
        </w:rPr>
      </w:pPr>
      <w:r>
        <w:t xml:space="preserve">Saražotais siltumenerģijas daudzums tiek noteikts: </w:t>
      </w:r>
    </w:p>
    <w:p w:rsidR="00E55978" w:rsidRDefault="00E55978" w:rsidP="00E55978">
      <w:pPr>
        <w:pStyle w:val="ListParagraph"/>
        <w:numPr>
          <w:ilvl w:val="2"/>
          <w:numId w:val="3"/>
        </w:numPr>
        <w:jc w:val="both"/>
        <w:rPr>
          <w:lang w:eastAsia="lv-LV"/>
        </w:rPr>
      </w:pPr>
      <w:r>
        <w:t>ar Pircējam piederošu verificētu siltumenerģijas skaitītāju, kas uzstādīts katlu izejā;</w:t>
      </w:r>
    </w:p>
    <w:p w:rsidR="00E55978" w:rsidRDefault="00E55978" w:rsidP="00E55978">
      <w:pPr>
        <w:pStyle w:val="ListParagraph"/>
        <w:numPr>
          <w:ilvl w:val="2"/>
          <w:numId w:val="3"/>
        </w:numPr>
        <w:jc w:val="both"/>
      </w:pPr>
      <w:r>
        <w:t xml:space="preserve">par līguma </w:t>
      </w:r>
      <w:proofErr w:type="spellStart"/>
      <w:r>
        <w:t>2.8.1.punktā</w:t>
      </w:r>
      <w:proofErr w:type="spellEnd"/>
      <w:r>
        <w:t xml:space="preserve"> noteikto norēķinu periodu konkrētajā mēnesī;</w:t>
      </w:r>
    </w:p>
    <w:p w:rsidR="00E55978" w:rsidRDefault="00E55978" w:rsidP="00E55978">
      <w:pPr>
        <w:pStyle w:val="ListParagraph"/>
        <w:numPr>
          <w:ilvl w:val="2"/>
          <w:numId w:val="3"/>
        </w:numPr>
        <w:jc w:val="both"/>
      </w:pPr>
      <w:r>
        <w:t xml:space="preserve">nākamajā dienā pēc norēķinu perioda plkst. 9:00, nolasot tieši skaitītāju rādījumus un to dokumentējot. </w:t>
      </w:r>
    </w:p>
    <w:p w:rsidR="00E55978" w:rsidRDefault="00E55978" w:rsidP="00E55978">
      <w:pPr>
        <w:pStyle w:val="ListParagraph"/>
        <w:numPr>
          <w:ilvl w:val="1"/>
          <w:numId w:val="3"/>
        </w:numPr>
        <w:jc w:val="both"/>
      </w:pPr>
      <w:r>
        <w:t xml:space="preserve">Nākamajā darba dienā pēc norēķinu perioda tiek </w:t>
      </w:r>
      <w:r w:rsidR="001A7A1D">
        <w:t>sagatavots</w:t>
      </w:r>
      <w:r>
        <w:t xml:space="preserve"> </w:t>
      </w:r>
      <w:r w:rsidR="001A7A1D">
        <w:t>a</w:t>
      </w:r>
      <w:r>
        <w:t>kts par kurināmā piegādi, kuru apstiprina Pircēja un Pārdevēja pilnvarotie pārstāvji</w:t>
      </w:r>
      <w:r w:rsidR="00114D54">
        <w:t>.</w:t>
      </w:r>
      <w:r>
        <w:t xml:space="preserve"> </w:t>
      </w:r>
    </w:p>
    <w:p w:rsidR="00E55978" w:rsidRDefault="00E55978" w:rsidP="00E55978">
      <w:pPr>
        <w:pStyle w:val="ListParagraph"/>
        <w:numPr>
          <w:ilvl w:val="1"/>
          <w:numId w:val="3"/>
        </w:numPr>
        <w:jc w:val="both"/>
      </w:pPr>
      <w:r>
        <w:t>Aktā par kurināmā piegādi norāda:</w:t>
      </w:r>
    </w:p>
    <w:p w:rsidR="00E55978" w:rsidRDefault="00E55978" w:rsidP="001A7A1D">
      <w:pPr>
        <w:pStyle w:val="ListParagraph"/>
        <w:numPr>
          <w:ilvl w:val="2"/>
          <w:numId w:val="3"/>
        </w:numPr>
        <w:jc w:val="both"/>
      </w:pPr>
      <w:r>
        <w:t>norēķinu saražotās siltumenerģijas daudzums, norādot sākuma un beigu skaitītāju rādījumus;</w:t>
      </w:r>
    </w:p>
    <w:p w:rsidR="00E55978" w:rsidRDefault="00E55978" w:rsidP="00E55978">
      <w:pPr>
        <w:pStyle w:val="ListParagraph"/>
        <w:numPr>
          <w:ilvl w:val="2"/>
          <w:numId w:val="3"/>
        </w:numPr>
        <w:jc w:val="both"/>
      </w:pPr>
      <w:r>
        <w:t xml:space="preserve">norēķinu periodā, saskaņā ar pavadzīmēm atvestā kurināmā daudzumu </w:t>
      </w:r>
      <w:r w:rsidR="001A7A1D">
        <w:t>kubikmetros (</w:t>
      </w:r>
      <w:proofErr w:type="spellStart"/>
      <w:r>
        <w:t>m³</w:t>
      </w:r>
      <w:proofErr w:type="spellEnd"/>
      <w:r w:rsidR="001A7A1D">
        <w:t>)</w:t>
      </w:r>
      <w:r>
        <w:t>;</w:t>
      </w:r>
    </w:p>
    <w:p w:rsidR="00E55978" w:rsidRDefault="00E55978" w:rsidP="00E55978">
      <w:pPr>
        <w:pStyle w:val="ListParagraph"/>
        <w:numPr>
          <w:ilvl w:val="2"/>
          <w:numId w:val="3"/>
        </w:numPr>
        <w:jc w:val="both"/>
      </w:pPr>
      <w:r>
        <w:t xml:space="preserve">aprēķināto viena atvestā </w:t>
      </w:r>
      <w:r w:rsidR="001A7A1D">
        <w:t>kubikmetra (</w:t>
      </w:r>
      <w:proofErr w:type="spellStart"/>
      <w:r>
        <w:t>m³</w:t>
      </w:r>
      <w:proofErr w:type="spellEnd"/>
      <w:r w:rsidR="001A7A1D">
        <w:t>)</w:t>
      </w:r>
      <w:r>
        <w:t xml:space="preserve"> cenu; </w:t>
      </w:r>
    </w:p>
    <w:p w:rsidR="00E55978" w:rsidRDefault="00E55978" w:rsidP="00E55978">
      <w:pPr>
        <w:pStyle w:val="ListParagraph"/>
        <w:numPr>
          <w:ilvl w:val="2"/>
          <w:numId w:val="3"/>
        </w:numPr>
        <w:jc w:val="both"/>
      </w:pPr>
      <w:r>
        <w:t>norēķinu periodā fiksētā atvestā kurināmā neatbilstības (saskaņā ar Tehniskajā specifikācijā noteikto) un nosakot cenu atsevišķi katrai kravai piemērojot korekcijas koeficientu – 0</w:t>
      </w:r>
      <w:r w:rsidR="001A7A1D">
        <w:t>,</w:t>
      </w:r>
      <w:r>
        <w:t xml:space="preserve">9; </w:t>
      </w:r>
    </w:p>
    <w:p w:rsidR="00E55978" w:rsidRDefault="00E55978" w:rsidP="00E55978">
      <w:pPr>
        <w:pStyle w:val="ListParagraph"/>
        <w:numPr>
          <w:ilvl w:val="2"/>
          <w:numId w:val="3"/>
        </w:numPr>
        <w:jc w:val="both"/>
      </w:pPr>
      <w:r>
        <w:t xml:space="preserve">neatbilstības tiek fiksētas ar aktu un tehniskiem līdzekļiem (foto, video, </w:t>
      </w:r>
      <w:r w:rsidR="00EB5BD0">
        <w:t xml:space="preserve">rakstisks </w:t>
      </w:r>
      <w:r>
        <w:t xml:space="preserve">atzinums u.c.), kas pēc iespējas tiek pievienoti aktam; </w:t>
      </w:r>
    </w:p>
    <w:p w:rsidR="00E55978" w:rsidRDefault="00E55978" w:rsidP="00E55978">
      <w:pPr>
        <w:pStyle w:val="ListParagraph"/>
        <w:numPr>
          <w:ilvl w:val="1"/>
          <w:numId w:val="3"/>
        </w:numPr>
        <w:jc w:val="both"/>
      </w:pPr>
      <w:r>
        <w:t xml:space="preserve">Pamatojoties uz </w:t>
      </w:r>
      <w:r w:rsidR="001A7A1D">
        <w:t>a</w:t>
      </w:r>
      <w:r>
        <w:t xml:space="preserve">ktā par kurināmā piegādi norādītajiem datiem, Pārdevējs </w:t>
      </w:r>
      <w:r w:rsidR="001A7A1D">
        <w:t xml:space="preserve">izraksta un iesniedz </w:t>
      </w:r>
      <w:r>
        <w:t xml:space="preserve">Pircējam </w:t>
      </w:r>
      <w:r w:rsidR="00BF6827">
        <w:t xml:space="preserve">rēķinu </w:t>
      </w:r>
      <w:r>
        <w:t>apmaksai.</w:t>
      </w:r>
    </w:p>
    <w:p w:rsidR="00E55978" w:rsidRDefault="00E55978" w:rsidP="00E55978">
      <w:pPr>
        <w:pStyle w:val="ListParagraph"/>
        <w:numPr>
          <w:ilvl w:val="1"/>
          <w:numId w:val="3"/>
        </w:numPr>
        <w:tabs>
          <w:tab w:val="left" w:pos="1276"/>
        </w:tabs>
        <w:jc w:val="both"/>
        <w:rPr>
          <w:color w:val="000000" w:themeColor="text1"/>
        </w:rPr>
      </w:pPr>
      <w:r>
        <w:rPr>
          <w:color w:val="000000" w:themeColor="text1"/>
        </w:rPr>
        <w:t xml:space="preserve">Piegādātājs pēc katras piegādes veikšanas iesniedz Pasūtītāja pārstāvim pavadzīmi. </w:t>
      </w:r>
    </w:p>
    <w:p w:rsidR="00E55978" w:rsidRDefault="00E55978" w:rsidP="00E55978">
      <w:pPr>
        <w:pStyle w:val="ListParagraph"/>
        <w:numPr>
          <w:ilvl w:val="1"/>
          <w:numId w:val="3"/>
        </w:numPr>
        <w:tabs>
          <w:tab w:val="left" w:pos="1276"/>
        </w:tabs>
        <w:jc w:val="both"/>
      </w:pPr>
      <w:r>
        <w:t xml:space="preserve">Pasūtītājs par Preci apmaksu veic 15 (piecpadsmit) dienu laikā pēc  līguma </w:t>
      </w:r>
      <w:proofErr w:type="spellStart"/>
      <w:r>
        <w:t>2.10.punktā</w:t>
      </w:r>
      <w:proofErr w:type="spellEnd"/>
      <w:r>
        <w:t xml:space="preserve"> minētā </w:t>
      </w:r>
      <w:r w:rsidR="00BF6827">
        <w:t>a</w:t>
      </w:r>
      <w:r>
        <w:t>kta parakstīšanas.</w:t>
      </w:r>
      <w:r w:rsidR="00BF6827">
        <w:t xml:space="preserve"> </w:t>
      </w:r>
    </w:p>
    <w:p w:rsidR="00E55978" w:rsidRDefault="00E55978" w:rsidP="00E55978">
      <w:pPr>
        <w:numPr>
          <w:ilvl w:val="1"/>
          <w:numId w:val="3"/>
        </w:numPr>
        <w:tabs>
          <w:tab w:val="left" w:pos="567"/>
        </w:tabs>
        <w:jc w:val="both"/>
        <w:rPr>
          <w:iCs/>
        </w:rPr>
      </w:pPr>
      <w:r>
        <w:t>Samaksu veic, pārskaitot uz Līgumā norādīto norēķinu kontu kredītiestādē.</w:t>
      </w:r>
      <w:r>
        <w:rPr>
          <w:iCs/>
        </w:rPr>
        <w:t xml:space="preserve"> Par samaksas dienu ir uzskatāma veiktajā maksājuma uzdevumā norādītā diena.</w:t>
      </w:r>
    </w:p>
    <w:p w:rsidR="00E55978" w:rsidRDefault="00E55978" w:rsidP="00E55978">
      <w:pPr>
        <w:pStyle w:val="ListParagraph"/>
        <w:numPr>
          <w:ilvl w:val="1"/>
          <w:numId w:val="3"/>
        </w:numPr>
        <w:jc w:val="both"/>
      </w:pPr>
      <w:r>
        <w:t xml:space="preserve">Gadījumā, ja nav iespējams noteikt saražotā siltumenerģijas daudzumu atbilstoši šī līguma </w:t>
      </w:r>
      <w:proofErr w:type="spellStart"/>
      <w:r>
        <w:t>2.9.punktā</w:t>
      </w:r>
      <w:proofErr w:type="spellEnd"/>
      <w:r>
        <w:t xml:space="preserve"> noteiktajai kārtībai, tad Preces cena tiek noteikta un samaksa tiek veikta par faktiski piegādāto kurināmā daudzumu</w:t>
      </w:r>
      <w:r w:rsidR="00BF6827">
        <w:t xml:space="preserve"> kubikmetros</w:t>
      </w:r>
      <w:r>
        <w:t xml:space="preserve"> </w:t>
      </w:r>
      <w:r w:rsidR="00BF6827">
        <w:t>(</w:t>
      </w:r>
      <w:proofErr w:type="spellStart"/>
      <w:r>
        <w:t>m</w:t>
      </w:r>
      <w:r w:rsidR="00BF6827">
        <w:t>³</w:t>
      </w:r>
      <w:proofErr w:type="spellEnd"/>
      <w:r w:rsidR="00BF6827">
        <w:t>)</w:t>
      </w:r>
      <w:r>
        <w:t xml:space="preserve">, bet cena tiek noteikta kā iepriekšējā atskaites periodā noteiktā vidējā </w:t>
      </w:r>
      <w:r w:rsidR="00BF6827">
        <w:t>kubikmetra (</w:t>
      </w:r>
      <w:proofErr w:type="spellStart"/>
      <w:r>
        <w:t>m³</w:t>
      </w:r>
      <w:proofErr w:type="spellEnd"/>
      <w:r w:rsidR="00BF6827">
        <w:t>)</w:t>
      </w:r>
      <w:r>
        <w:t xml:space="preserve"> cena. </w:t>
      </w:r>
    </w:p>
    <w:p w:rsidR="00E55978" w:rsidRDefault="00E55978" w:rsidP="00E55978">
      <w:pPr>
        <w:pStyle w:val="ListParagraph"/>
        <w:numPr>
          <w:ilvl w:val="1"/>
          <w:numId w:val="3"/>
        </w:numPr>
        <w:jc w:val="both"/>
      </w:pPr>
      <w:r>
        <w:t>Pircējam, veicot līgumā noteiktos maksājumus par labu Pārdevējam, ir tiesības ieturēt no tiem līgumsodus, kas Pārdevējam aprēķināti un noteikti saskaņā ar šo līgumu.</w:t>
      </w:r>
    </w:p>
    <w:p w:rsidR="00E55978" w:rsidRPr="004F4684" w:rsidRDefault="00E55978" w:rsidP="00E55978">
      <w:pPr>
        <w:pStyle w:val="ListParagraph"/>
        <w:numPr>
          <w:ilvl w:val="1"/>
          <w:numId w:val="3"/>
        </w:numPr>
        <w:jc w:val="both"/>
      </w:pPr>
      <w:r>
        <w:t xml:space="preserve">Ievērojot faktu, ka Pircēja saražotā siltumenerģijas izlietošana (piegāde) ir atkarīga no meteoroloģiskajiem apstākļiem </w:t>
      </w:r>
      <w:r w:rsidR="00BF6827">
        <w:t>vai</w:t>
      </w:r>
      <w:r>
        <w:t xml:space="preserve"> lietotāju pieprasījuma, tad Pircējam nav pienākum</w:t>
      </w:r>
      <w:r w:rsidR="00BF6827">
        <w:t>s</w:t>
      </w:r>
      <w:r>
        <w:t xml:space="preserve"> iegādāties visu šī līguma ietvaros plānotā kurināmās šķeldas apjom</w:t>
      </w:r>
      <w:r w:rsidR="00BF6827">
        <w:t>u.</w:t>
      </w:r>
      <w:r>
        <w:t xml:space="preserve"> Pircējs var nopirkt mazāku kopējo apjomu vai </w:t>
      </w:r>
      <w:r w:rsidR="00BF6827">
        <w:t>arī</w:t>
      </w:r>
      <w:r>
        <w:t xml:space="preserve"> lielāku kurināmās šķeldas apjomu. </w:t>
      </w:r>
      <w:bookmarkEnd w:id="2"/>
    </w:p>
    <w:p w:rsidR="00E55978" w:rsidRDefault="00E55978" w:rsidP="00E55978">
      <w:pPr>
        <w:tabs>
          <w:tab w:val="left" w:pos="567"/>
        </w:tabs>
        <w:ind w:left="360"/>
        <w:jc w:val="both"/>
        <w:rPr>
          <w:iCs/>
        </w:rPr>
      </w:pPr>
    </w:p>
    <w:p w:rsidR="00E55978" w:rsidRDefault="00E55978" w:rsidP="00E55978">
      <w:pPr>
        <w:pStyle w:val="ListParagraph"/>
        <w:numPr>
          <w:ilvl w:val="0"/>
          <w:numId w:val="4"/>
        </w:numPr>
        <w:suppressAutoHyphens/>
        <w:spacing w:after="120"/>
        <w:ind w:left="363" w:hanging="357"/>
        <w:jc w:val="center"/>
        <w:rPr>
          <w:b/>
          <w:color w:val="000000" w:themeColor="text1"/>
        </w:rPr>
      </w:pPr>
      <w:r w:rsidRPr="002E5E75">
        <w:rPr>
          <w:b/>
          <w:color w:val="000000" w:themeColor="text1"/>
        </w:rPr>
        <w:t>ŠĶELDAS PIEŅEMŠANAS  UN NODOŠANAS KĀRTĪBA</w:t>
      </w:r>
    </w:p>
    <w:p w:rsidR="00E55978" w:rsidRPr="002E5E75" w:rsidRDefault="00E55978" w:rsidP="00E55978">
      <w:pPr>
        <w:pStyle w:val="ListParagraph"/>
        <w:suppressAutoHyphens/>
        <w:spacing w:after="120"/>
        <w:ind w:left="363"/>
        <w:jc w:val="center"/>
        <w:rPr>
          <w:b/>
          <w:color w:val="000000" w:themeColor="text1"/>
        </w:rPr>
      </w:pPr>
    </w:p>
    <w:p w:rsidR="00E55978" w:rsidRPr="00CC3CF2" w:rsidRDefault="00E55978" w:rsidP="00E55978">
      <w:pPr>
        <w:pStyle w:val="ListParagraph"/>
        <w:numPr>
          <w:ilvl w:val="1"/>
          <w:numId w:val="4"/>
        </w:numPr>
        <w:jc w:val="both"/>
      </w:pPr>
      <w:r>
        <w:t xml:space="preserve"> Pircēja noteiktie un Pārdevēja akceptētie Preces kvalitatīvie raksturlielumi noteikts šī līguma </w:t>
      </w:r>
      <w:proofErr w:type="spellStart"/>
      <w:r w:rsidRPr="00CC3CF2">
        <w:t>1.pielikumā</w:t>
      </w:r>
      <w:proofErr w:type="spellEnd"/>
      <w:r w:rsidRPr="00CC3CF2">
        <w:t>.</w:t>
      </w:r>
    </w:p>
    <w:p w:rsidR="00E55978" w:rsidRDefault="00E55978" w:rsidP="00E55978">
      <w:pPr>
        <w:pStyle w:val="ListParagraph"/>
        <w:numPr>
          <w:ilvl w:val="1"/>
          <w:numId w:val="4"/>
        </w:numPr>
        <w:ind w:left="510" w:hanging="510"/>
        <w:jc w:val="both"/>
      </w:pPr>
      <w:r>
        <w:lastRenderedPageBreak/>
        <w:t>Lai noteiktu Preces atbilstību Tehniskās specifikācijas noteiktajām prasībām — radioaktīvais piesārņojums (mākslīgie radionuklīdi) piegādātās šķeldas kravā nedrīkst pārsniegt spēkā esošajos normatīvajos aktos noteikto limitu — Pircējam ir tiesības prasīt un Pārdevējam ir pienākums veikt Preces konkrētās kravas pārbaudi pie Pircēja norādītas personas, kuras rīcībā ir iekārta, kas nosaka objekta (Preces) radioaktivitātes līmeni. Izdevumus par Preces konkrētās kravas nogādāšanu uz/no pārbaudes sedz Pārdevējs, bet ne vairāk kā 1 (vienu) reizi kalendāra</w:t>
      </w:r>
      <w:r w:rsidR="00BF6827">
        <w:t>jā</w:t>
      </w:r>
      <w:r>
        <w:t xml:space="preserve"> mēnesī. Gadījumā, ja pārbaudes rezultātā tiek konstatēta Preces neatbilstība, tad visus izdevumus un zaudējumus sedz Pārdevējs. </w:t>
      </w:r>
    </w:p>
    <w:p w:rsidR="00E55978" w:rsidRDefault="00E55978" w:rsidP="00E55978">
      <w:pPr>
        <w:numPr>
          <w:ilvl w:val="1"/>
          <w:numId w:val="4"/>
        </w:numPr>
        <w:suppressAutoHyphens/>
        <w:jc w:val="both"/>
      </w:pPr>
      <w:r>
        <w:t xml:space="preserve"> Ja šķelda tiek ievesta Latvijā no citas valsts, tad Pārdevējam jānodrošina un jāizpilda Ministru kabineta </w:t>
      </w:r>
      <w:proofErr w:type="spellStart"/>
      <w:r>
        <w:t>2020,gada</w:t>
      </w:r>
      <w:proofErr w:type="spellEnd"/>
      <w:r>
        <w:t xml:space="preserve"> </w:t>
      </w:r>
      <w:proofErr w:type="spellStart"/>
      <w:r>
        <w:t>15.septembra</w:t>
      </w:r>
      <w:proofErr w:type="spellEnd"/>
      <w:r>
        <w:t xml:space="preserve"> noteikumos </w:t>
      </w:r>
      <w:proofErr w:type="spellStart"/>
      <w:r>
        <w:t>Nr.576</w:t>
      </w:r>
      <w:proofErr w:type="spellEnd"/>
      <w:r>
        <w:t xml:space="preserve"> «Prasības aizsardzībai pret jonizējošo starojumu, ko izraisa radionuklīda cēzija 137 saturs koksnē, kas ievesta Latvijā no citas valsts» noteiktās prasības un nosacījumi.</w:t>
      </w:r>
    </w:p>
    <w:p w:rsidR="00E55978" w:rsidRDefault="00E55978" w:rsidP="00E55978">
      <w:pPr>
        <w:numPr>
          <w:ilvl w:val="1"/>
          <w:numId w:val="4"/>
        </w:numPr>
        <w:suppressAutoHyphens/>
        <w:jc w:val="both"/>
      </w:pPr>
      <w:r>
        <w:t xml:space="preserve"> Līguma izpratnē par Preces pieņemšanas - nodošanas faktu apstiprinošu dokumentu tiek uzskatīta pavadzīme vai, ja tādas nav, tad pieņemšanas – nodošanas akts. Pasūtītājs noformē pieņemšanas - nodošanas dokumentu un Pārvadātāja eksemplāru izsniedz transportlīdzekļa vadītājam. Noformētu pieņemšanas - nodošanas dokumentu</w:t>
      </w:r>
      <w:r w:rsidR="00BF6827">
        <w:t>,</w:t>
      </w:r>
      <w:r>
        <w:t xml:space="preserve"> Piegādātāja eksemplāru</w:t>
      </w:r>
      <w:r w:rsidR="00BF6827">
        <w:t>,</w:t>
      </w:r>
      <w:r>
        <w:t xml:space="preserve"> Pasūtītājs iesniedz Piegādātājam Līgumā noteiktajā kārtībā. </w:t>
      </w:r>
    </w:p>
    <w:p w:rsidR="00E55978" w:rsidRDefault="00E55978" w:rsidP="00E55978">
      <w:pPr>
        <w:numPr>
          <w:ilvl w:val="1"/>
          <w:numId w:val="4"/>
        </w:numPr>
        <w:suppressAutoHyphens/>
        <w:jc w:val="both"/>
      </w:pPr>
      <w:r>
        <w:t xml:space="preserve"> Par Preces piegādi un pieņemšanu Pasūtītāja atbildīgā pārstāvis, veic atzīmi par piegādes laiku uz pavadzīmes vai sagatavo pieņemšanas – nodošanas aktu.</w:t>
      </w:r>
    </w:p>
    <w:p w:rsidR="00E55978" w:rsidRDefault="00E55978" w:rsidP="00E55978">
      <w:pPr>
        <w:numPr>
          <w:ilvl w:val="1"/>
          <w:numId w:val="4"/>
        </w:numPr>
        <w:tabs>
          <w:tab w:val="left" w:pos="426"/>
        </w:tabs>
        <w:suppressAutoHyphens/>
        <w:jc w:val="both"/>
      </w:pPr>
      <w:r>
        <w:t xml:space="preserve"> Preces vizuāla kvalitātes novērtēšana tiek veikta, uzsākot kravas izkraušanu.</w:t>
      </w:r>
    </w:p>
    <w:p w:rsidR="00E55978" w:rsidRDefault="00E55978" w:rsidP="00E55978">
      <w:pPr>
        <w:tabs>
          <w:tab w:val="left" w:pos="426"/>
        </w:tabs>
        <w:suppressAutoHyphens/>
        <w:ind w:left="360"/>
        <w:jc w:val="both"/>
      </w:pPr>
    </w:p>
    <w:p w:rsidR="00E55978" w:rsidRDefault="00E55978" w:rsidP="00E55978">
      <w:pPr>
        <w:numPr>
          <w:ilvl w:val="0"/>
          <w:numId w:val="4"/>
        </w:numPr>
        <w:tabs>
          <w:tab w:val="left" w:pos="426"/>
          <w:tab w:val="center" w:pos="709"/>
          <w:tab w:val="right" w:pos="8640"/>
        </w:tabs>
        <w:suppressAutoHyphens/>
        <w:spacing w:before="120" w:after="120"/>
        <w:ind w:left="357" w:hanging="357"/>
        <w:jc w:val="center"/>
        <w:rPr>
          <w:b/>
          <w:bCs/>
          <w:szCs w:val="22"/>
        </w:rPr>
      </w:pPr>
      <w:r>
        <w:rPr>
          <w:b/>
          <w:bCs/>
          <w:szCs w:val="22"/>
        </w:rPr>
        <w:t>SADARBĪBAS KĀRTĪBA UN ATBILDĪGĀS PERSONAS</w:t>
      </w:r>
    </w:p>
    <w:p w:rsidR="00E55978" w:rsidRDefault="00E55978" w:rsidP="00AF2DDF">
      <w:pPr>
        <w:numPr>
          <w:ilvl w:val="1"/>
          <w:numId w:val="4"/>
        </w:numPr>
        <w:tabs>
          <w:tab w:val="left" w:pos="426"/>
        </w:tabs>
        <w:suppressAutoHyphens/>
        <w:spacing w:after="120"/>
        <w:ind w:left="357" w:hanging="357"/>
        <w:jc w:val="both"/>
      </w:pPr>
      <w:r>
        <w:t>Prece piegādes laikā visa veida paziņojumiem, rīkojumiem, apstiprinājumiem, apliecinājumiem, saskaņojumiem, iesniegumiem, vienošanām un lēmumiem, kas izriet no Līguma noteikumiem vai</w:t>
      </w:r>
      <w:r w:rsidR="00AF2DDF">
        <w:t>.</w:t>
      </w:r>
      <w:r>
        <w:t xml:space="preserve"> kas ir jāizdod saskaņā ar Līgumu, ir jābūt noformētiem rakstiski. Tā kā visa Līguma ieviešana ir jādokumentē, tad Pusēm savstarpējā saziņa un visa informācija, priekšlikumi u.c. dokumenti ir jānoformē rakstiski un atbildes ir jāsniedz rakstiski.</w:t>
      </w:r>
    </w:p>
    <w:p w:rsidR="00E55978" w:rsidRDefault="00E55978" w:rsidP="00E55978">
      <w:pPr>
        <w:numPr>
          <w:ilvl w:val="1"/>
          <w:numId w:val="4"/>
        </w:numPr>
        <w:tabs>
          <w:tab w:val="left" w:pos="567"/>
        </w:tabs>
        <w:suppressAutoHyphens/>
        <w:jc w:val="both"/>
      </w:pPr>
      <w:r>
        <w:t xml:space="preserve"> Visi oficiālie paziņojumi, lūgumi, prasības saistībā ar Līgumu ir uzskatāmi par nodotiem otrai pusei, ja tie ir nodoti otras puses kontaktpersonai personīgi vai nosūtīti pa pastu ierakstītā vēstulē, vai nosūtīti elektroniski, parakstīti ar drošu elektronisko parakstu. Personīgi izsniegts dokuments ir uzskatāms par saņemtu tā izsniegšanas dienā; elektroniski nosūtīts dokuments vai informācija ir uzskatāms par saņemtu nākošajā darba dienā pēc nosūtīšanas; pa pastu nosūtīts dokuments ir uzskatāms par saņemtu termiņā atbilstoši pasta noteikumiem un sūtījuma veidam.</w:t>
      </w:r>
    </w:p>
    <w:p w:rsidR="00E55978" w:rsidRDefault="00E55978" w:rsidP="00E55978">
      <w:pPr>
        <w:numPr>
          <w:ilvl w:val="1"/>
          <w:numId w:val="4"/>
        </w:numPr>
        <w:tabs>
          <w:tab w:val="left" w:pos="567"/>
        </w:tabs>
        <w:suppressAutoHyphens/>
        <w:jc w:val="both"/>
      </w:pPr>
      <w:r>
        <w:t xml:space="preserve"> Savstarpējā saziņa par darbu izpildi notiek, izmantojot Līgumā norādīto atbildīgo personu kontaktinformāciju vai citu kontaktinformāciju, par kuru ir paziņojusi otra </w:t>
      </w:r>
      <w:r w:rsidR="00AF2DDF">
        <w:t>P</w:t>
      </w:r>
      <w:r>
        <w:t>use.</w:t>
      </w:r>
    </w:p>
    <w:p w:rsidR="00E55978" w:rsidRDefault="00E55978" w:rsidP="00E55978">
      <w:pPr>
        <w:numPr>
          <w:ilvl w:val="1"/>
          <w:numId w:val="4"/>
        </w:numPr>
        <w:tabs>
          <w:tab w:val="left" w:pos="567"/>
        </w:tabs>
        <w:suppressAutoHyphens/>
        <w:jc w:val="both"/>
      </w:pPr>
      <w:r>
        <w:t xml:space="preserve"> Lai sekmīgi vadītu Līguma izpildi, Piegādātājs un Pasūtītājs norīko atbildīgo personu, kura risina ar Līguma izpildi saistītos jautājumus, </w:t>
      </w:r>
      <w:r>
        <w:rPr>
          <w:szCs w:val="22"/>
        </w:rPr>
        <w:t>tostarp, Pasūtītāja kontaktpersona pārbauda Preces atbilstību Iepirkumam un pieņem Preci</w:t>
      </w:r>
      <w:r>
        <w:t>. Pusēm ir tiesības nomainīt atbildīgo personu, iepriekš par to brīdinot otru Pusi. Pušu kontaktpersonas:</w:t>
      </w:r>
    </w:p>
    <w:p w:rsidR="00E55978" w:rsidRDefault="00E55978" w:rsidP="00B530A6">
      <w:pPr>
        <w:pStyle w:val="ListParagraph"/>
        <w:numPr>
          <w:ilvl w:val="2"/>
          <w:numId w:val="4"/>
        </w:numPr>
        <w:tabs>
          <w:tab w:val="left" w:pos="567"/>
        </w:tabs>
        <w:suppressAutoHyphens/>
        <w:ind w:left="284" w:hanging="426"/>
        <w:jc w:val="both"/>
      </w:pPr>
      <w:r>
        <w:t>Pasūtītāja atbildīgā persona par Līguma izpildi ir</w:t>
      </w:r>
      <w:r w:rsidR="00BF6827">
        <w:t xml:space="preserve"> </w:t>
      </w:r>
      <w:r w:rsidR="00B530A6">
        <w:t>apsaimniekošanas speciālists Jānis Stūrītis,</w:t>
      </w:r>
      <w:r w:rsidR="00B530A6" w:rsidRPr="0073666D">
        <w:rPr>
          <w:bCs/>
        </w:rPr>
        <w:t xml:space="preserve"> </w:t>
      </w:r>
      <w:r w:rsidR="00B530A6" w:rsidRPr="00931AF5">
        <w:rPr>
          <w:bCs/>
        </w:rPr>
        <w:t xml:space="preserve">tālr.: </w:t>
      </w:r>
      <w:r w:rsidR="00B530A6">
        <w:t xml:space="preserve">29420964, </w:t>
      </w:r>
      <w:r w:rsidR="00B530A6" w:rsidRPr="00931AF5">
        <w:rPr>
          <w:bCs/>
        </w:rPr>
        <w:t xml:space="preserve">e-pasts: </w:t>
      </w:r>
      <w:hyperlink r:id="rId8" w:history="1">
        <w:proofErr w:type="spellStart"/>
        <w:r w:rsidR="00B530A6" w:rsidRPr="00EF1141">
          <w:rPr>
            <w:rStyle w:val="Hyperlink"/>
            <w:bCs/>
          </w:rPr>
          <w:t>janis.sturitis@kekavasnami.lv</w:t>
        </w:r>
        <w:proofErr w:type="spellEnd"/>
      </w:hyperlink>
      <w:r>
        <w:t xml:space="preserve">. </w:t>
      </w:r>
    </w:p>
    <w:p w:rsidR="00E55978" w:rsidRDefault="00E55978" w:rsidP="00E55978">
      <w:pPr>
        <w:pStyle w:val="ListParagraph"/>
        <w:numPr>
          <w:ilvl w:val="2"/>
          <w:numId w:val="4"/>
        </w:numPr>
        <w:tabs>
          <w:tab w:val="left" w:pos="567"/>
        </w:tabs>
        <w:suppressAutoHyphens/>
        <w:ind w:hanging="578"/>
        <w:jc w:val="both"/>
      </w:pPr>
      <w:r>
        <w:t xml:space="preserve">Piegādātāja atbildīgā persona par Līguma </w:t>
      </w:r>
      <w:r w:rsidRPr="00B530A6">
        <w:rPr>
          <w:highlight w:val="yellow"/>
        </w:rPr>
        <w:t>izpildi ir ________________________.</w:t>
      </w:r>
    </w:p>
    <w:p w:rsidR="00E55978" w:rsidRDefault="00E55978" w:rsidP="00E55978">
      <w:pPr>
        <w:pStyle w:val="BodyText2"/>
        <w:numPr>
          <w:ilvl w:val="1"/>
          <w:numId w:val="4"/>
        </w:numPr>
        <w:tabs>
          <w:tab w:val="left" w:pos="567"/>
        </w:tabs>
        <w:spacing w:after="0" w:line="240" w:lineRule="auto"/>
        <w:jc w:val="both"/>
        <w:rPr>
          <w:szCs w:val="22"/>
        </w:rPr>
      </w:pPr>
      <w:r>
        <w:rPr>
          <w:szCs w:val="22"/>
        </w:rPr>
        <w:t xml:space="preserve"> Puses apņemas savlaicīgi informēt viena otru par iespējamiem vai paredzamiem kavējumiem Līguma izpildē un apstākļiem, notikumiem un problēmām, kas negatīvi ietekmē Līguma precīzu un pilnīgu izpildi noteiktajos termiņos.</w:t>
      </w:r>
    </w:p>
    <w:p w:rsidR="00E55978" w:rsidRDefault="00E55978" w:rsidP="00E55978">
      <w:pPr>
        <w:numPr>
          <w:ilvl w:val="1"/>
          <w:numId w:val="4"/>
        </w:numPr>
        <w:tabs>
          <w:tab w:val="left" w:pos="567"/>
        </w:tabs>
        <w:suppressAutoHyphens/>
        <w:jc w:val="both"/>
        <w:rPr>
          <w:szCs w:val="22"/>
        </w:rPr>
      </w:pPr>
      <w:r>
        <w:rPr>
          <w:szCs w:val="22"/>
        </w:rPr>
        <w:t xml:space="preserve"> Situācijā, kad ir iestājies iepriekš noteikts termiņš, bet Prece nav piegādāta, vai nav veikta kāda cita noteikta darbība, Pusēm, pēc attiecīgā termiņa izbeigšanās, ir pienākums dokumentēt situāciju (pieprasīt no otras puses informāciju un saņemt pamatotu skaidrojumu).</w:t>
      </w:r>
    </w:p>
    <w:p w:rsidR="00E55978" w:rsidRDefault="00E55978" w:rsidP="00E55978">
      <w:pPr>
        <w:numPr>
          <w:ilvl w:val="1"/>
          <w:numId w:val="4"/>
        </w:numPr>
        <w:tabs>
          <w:tab w:val="left" w:pos="567"/>
        </w:tabs>
        <w:jc w:val="both"/>
        <w:rPr>
          <w:szCs w:val="22"/>
        </w:rPr>
      </w:pPr>
      <w:r>
        <w:rPr>
          <w:szCs w:val="22"/>
        </w:rPr>
        <w:lastRenderedPageBreak/>
        <w:t xml:space="preserve"> Puse atbild uz otras puses iesniegtajiem dokumentiem cik ātri vien iespējams, bet ne vēlāk kā 7 (septiņu) dienu laikā pēc dokumentu saņemšanas, ja vien Līgumā konkrētam gadījumam nav noteikts cits termiņš, vai citā samērīgā termiņā, par ko iepriekš vienojušās atbildīgās personas.</w:t>
      </w:r>
    </w:p>
    <w:p w:rsidR="00E55978" w:rsidRDefault="00E55978" w:rsidP="00E55978">
      <w:pPr>
        <w:tabs>
          <w:tab w:val="left" w:pos="567"/>
        </w:tabs>
        <w:ind w:left="360"/>
        <w:jc w:val="both"/>
        <w:rPr>
          <w:szCs w:val="22"/>
        </w:rPr>
      </w:pPr>
    </w:p>
    <w:p w:rsidR="00E55978" w:rsidRPr="002E5E75" w:rsidRDefault="00E55978" w:rsidP="00E55978">
      <w:pPr>
        <w:numPr>
          <w:ilvl w:val="0"/>
          <w:numId w:val="4"/>
        </w:numPr>
        <w:tabs>
          <w:tab w:val="left" w:pos="284"/>
        </w:tabs>
        <w:spacing w:before="120" w:after="120"/>
        <w:ind w:left="357" w:hanging="357"/>
        <w:jc w:val="center"/>
        <w:rPr>
          <w:b/>
        </w:rPr>
      </w:pPr>
      <w:r w:rsidRPr="002E5E75">
        <w:rPr>
          <w:b/>
        </w:rPr>
        <w:t>PIEGĀDĀTĀJA PIENĀKUMI UN TIESĪBAS</w:t>
      </w:r>
    </w:p>
    <w:p w:rsidR="00E55978" w:rsidRDefault="00E55978" w:rsidP="00E55978">
      <w:pPr>
        <w:numPr>
          <w:ilvl w:val="1"/>
          <w:numId w:val="4"/>
        </w:numPr>
        <w:tabs>
          <w:tab w:val="left" w:pos="426"/>
        </w:tabs>
        <w:jc w:val="both"/>
      </w:pPr>
      <w:r>
        <w:t xml:space="preserve"> Papildus citos Līguma punktos minētajam Piegādātājam ir šādi pienākumi</w:t>
      </w:r>
      <w:r w:rsidR="00ED6008">
        <w:t>:</w:t>
      </w:r>
      <w:r>
        <w:t xml:space="preserve"> </w:t>
      </w:r>
    </w:p>
    <w:p w:rsidR="00E55978" w:rsidRDefault="00ED6008" w:rsidP="00E55978">
      <w:pPr>
        <w:numPr>
          <w:ilvl w:val="2"/>
          <w:numId w:val="4"/>
        </w:numPr>
        <w:tabs>
          <w:tab w:val="left" w:pos="426"/>
        </w:tabs>
        <w:jc w:val="both"/>
      </w:pPr>
      <w:r>
        <w:t>P</w:t>
      </w:r>
      <w:r w:rsidR="00E55978">
        <w:t xml:space="preserve">iegādāt Preci atbilstoši Līguma noteikumiem un novērst jebkuras neatbilstības, līdz visas Pasūtītāja pamatotas prasības ir pilnībā izpildītas. </w:t>
      </w:r>
    </w:p>
    <w:p w:rsidR="00E55978" w:rsidRDefault="00E55978" w:rsidP="00E55978">
      <w:pPr>
        <w:pStyle w:val="BodyTextIndent3"/>
        <w:numPr>
          <w:ilvl w:val="2"/>
          <w:numId w:val="4"/>
        </w:numPr>
        <w:tabs>
          <w:tab w:val="left" w:pos="426"/>
        </w:tabs>
        <w:spacing w:after="0"/>
        <w:jc w:val="both"/>
        <w:rPr>
          <w:sz w:val="24"/>
          <w:szCs w:val="24"/>
        </w:rPr>
      </w:pPr>
      <w:r>
        <w:rPr>
          <w:sz w:val="24"/>
          <w:szCs w:val="24"/>
        </w:rPr>
        <w:t>nodrošināt visu nepieciešamo darbaspēku un citus resursus, lai pilnībā izpildītu Līguma saistības noteiktajā apmērā, termiņā un kvalitātē.</w:t>
      </w:r>
    </w:p>
    <w:p w:rsidR="00E55978" w:rsidRDefault="00E55978" w:rsidP="00E55978">
      <w:pPr>
        <w:numPr>
          <w:ilvl w:val="2"/>
          <w:numId w:val="4"/>
        </w:numPr>
        <w:tabs>
          <w:tab w:val="left" w:pos="426"/>
        </w:tabs>
        <w:jc w:val="both"/>
      </w:pPr>
      <w:r>
        <w:t xml:space="preserve">nodot Preci Pasūtītājam Līgumā paredzētajā kārtībā. </w:t>
      </w:r>
    </w:p>
    <w:p w:rsidR="00E55978" w:rsidRDefault="00E55978" w:rsidP="00E55978">
      <w:pPr>
        <w:numPr>
          <w:ilvl w:val="2"/>
          <w:numId w:val="4"/>
        </w:numPr>
        <w:tabs>
          <w:tab w:val="left" w:pos="426"/>
        </w:tabs>
        <w:jc w:val="both"/>
      </w:pPr>
      <w:r>
        <w:t>nodrošināt Preces atbilstību spēkā esošajiem normatīvajiem aktiem.</w:t>
      </w:r>
    </w:p>
    <w:p w:rsidR="00E55978" w:rsidRDefault="00E55978" w:rsidP="00E55978">
      <w:pPr>
        <w:numPr>
          <w:ilvl w:val="2"/>
          <w:numId w:val="4"/>
        </w:numPr>
        <w:tabs>
          <w:tab w:val="left" w:pos="426"/>
        </w:tabs>
        <w:jc w:val="both"/>
      </w:pPr>
      <w:r>
        <w:t>savlaicīgi informēt Pasūtītāja atbildīgo personu par visiem notikumiem, kas var traucēt vai kavēt Preces piegādi.</w:t>
      </w:r>
    </w:p>
    <w:p w:rsidR="00E55978" w:rsidRDefault="00E55978" w:rsidP="00E55978">
      <w:pPr>
        <w:numPr>
          <w:ilvl w:val="2"/>
          <w:numId w:val="4"/>
        </w:numPr>
        <w:tabs>
          <w:tab w:val="left" w:pos="426"/>
        </w:tabs>
        <w:ind w:right="28"/>
        <w:jc w:val="both"/>
        <w:rPr>
          <w:bCs/>
        </w:rPr>
      </w:pPr>
      <w:r>
        <w:rPr>
          <w:bCs/>
        </w:rPr>
        <w:t>izrakst</w:t>
      </w:r>
      <w:r w:rsidR="00ED6008">
        <w:rPr>
          <w:bCs/>
        </w:rPr>
        <w:t>īt</w:t>
      </w:r>
      <w:r>
        <w:rPr>
          <w:bCs/>
        </w:rPr>
        <w:t xml:space="preserve"> un iesnie</w:t>
      </w:r>
      <w:r w:rsidR="00ED6008">
        <w:rPr>
          <w:bCs/>
        </w:rPr>
        <w:t>gt</w:t>
      </w:r>
      <w:r>
        <w:rPr>
          <w:bCs/>
        </w:rPr>
        <w:t xml:space="preserve"> Pasūtītājam rēķinus Līgumā atrunāto maksājumu veikšanai.</w:t>
      </w:r>
    </w:p>
    <w:p w:rsidR="00E55978" w:rsidRDefault="00E55978" w:rsidP="00E55978">
      <w:pPr>
        <w:pStyle w:val="BodyText2"/>
        <w:numPr>
          <w:ilvl w:val="2"/>
          <w:numId w:val="4"/>
        </w:numPr>
        <w:tabs>
          <w:tab w:val="left" w:pos="567"/>
        </w:tabs>
        <w:spacing w:after="0" w:line="240" w:lineRule="auto"/>
        <w:jc w:val="both"/>
        <w:rPr>
          <w:szCs w:val="22"/>
        </w:rPr>
      </w:pPr>
      <w:r>
        <w:rPr>
          <w:szCs w:val="22"/>
        </w:rPr>
        <w:t xml:space="preserve"> saņemt samaksu par Preci atbilstoši Līgumā paredzētajam.</w:t>
      </w:r>
    </w:p>
    <w:p w:rsidR="00E55978" w:rsidRDefault="00E55978" w:rsidP="00E55978">
      <w:pPr>
        <w:pStyle w:val="BodyText2"/>
        <w:tabs>
          <w:tab w:val="left" w:pos="567"/>
        </w:tabs>
        <w:spacing w:after="0" w:line="240" w:lineRule="auto"/>
        <w:ind w:left="720"/>
        <w:jc w:val="both"/>
        <w:rPr>
          <w:szCs w:val="22"/>
        </w:rPr>
      </w:pPr>
    </w:p>
    <w:p w:rsidR="00E55978" w:rsidRPr="002E5E75" w:rsidRDefault="00E55978" w:rsidP="00E55978">
      <w:pPr>
        <w:numPr>
          <w:ilvl w:val="0"/>
          <w:numId w:val="4"/>
        </w:numPr>
        <w:spacing w:before="120" w:after="120"/>
        <w:ind w:left="357" w:hanging="357"/>
        <w:jc w:val="center"/>
        <w:rPr>
          <w:b/>
        </w:rPr>
      </w:pPr>
      <w:r w:rsidRPr="002E5E75">
        <w:rPr>
          <w:b/>
        </w:rPr>
        <w:t>PASŪTĪTĀJA PIENĀKUMI UN TIESĪBAS</w:t>
      </w:r>
    </w:p>
    <w:p w:rsidR="00E55978" w:rsidRDefault="00E55978" w:rsidP="00E55978">
      <w:pPr>
        <w:numPr>
          <w:ilvl w:val="1"/>
          <w:numId w:val="4"/>
        </w:numPr>
        <w:tabs>
          <w:tab w:val="left" w:pos="426"/>
        </w:tabs>
        <w:jc w:val="both"/>
      </w:pPr>
      <w:r>
        <w:t xml:space="preserve"> Papildus citos Līguma punktos minētajam Pasūtītājam ir šādi pienākumi:</w:t>
      </w:r>
    </w:p>
    <w:p w:rsidR="00E55978" w:rsidRDefault="00E55978" w:rsidP="00E55978">
      <w:pPr>
        <w:numPr>
          <w:ilvl w:val="2"/>
          <w:numId w:val="4"/>
        </w:numPr>
        <w:jc w:val="both"/>
      </w:pPr>
      <w:r>
        <w:t>nodrošināt piekļūšanu izraušanas vietai iepriekš norunātajā laikā.</w:t>
      </w:r>
    </w:p>
    <w:p w:rsidR="00E55978" w:rsidRDefault="00E55978" w:rsidP="00E55978">
      <w:pPr>
        <w:numPr>
          <w:ilvl w:val="2"/>
          <w:numId w:val="4"/>
        </w:numPr>
        <w:jc w:val="both"/>
      </w:pPr>
      <w:r>
        <w:t>pārbaudīt, pieņemt un apmaksāt Preces piegādi Līgumā noteiktajā kārtībā un apmērā.</w:t>
      </w:r>
    </w:p>
    <w:p w:rsidR="00E55978" w:rsidRDefault="00E55978" w:rsidP="00E55978">
      <w:pPr>
        <w:numPr>
          <w:ilvl w:val="2"/>
          <w:numId w:val="4"/>
        </w:numPr>
        <w:jc w:val="both"/>
      </w:pPr>
      <w:r>
        <w:t>savlaicīgi informēt Piegādātāju par visiem notikumiem, kas var traucēt vai kavēt Līguma izpildi.</w:t>
      </w:r>
    </w:p>
    <w:p w:rsidR="00E55978" w:rsidRDefault="00E55978" w:rsidP="00E55978">
      <w:pPr>
        <w:numPr>
          <w:ilvl w:val="2"/>
          <w:numId w:val="4"/>
        </w:numPr>
        <w:jc w:val="both"/>
      </w:pPr>
      <w:r>
        <w:t>pieprasīt Piegādātājam sniegt informāciju par līguma izpildes gaitu un dot saistošus norādījumus, ciktāl tie negroza Līgumu vai nepadara neiespējamu Līguma izpildi.</w:t>
      </w:r>
    </w:p>
    <w:p w:rsidR="00E55978" w:rsidRDefault="00E55978" w:rsidP="00E55978">
      <w:pPr>
        <w:ind w:left="720"/>
        <w:jc w:val="both"/>
      </w:pPr>
    </w:p>
    <w:p w:rsidR="00E55978" w:rsidRPr="002E5E75" w:rsidRDefault="00E55978" w:rsidP="00E55978">
      <w:pPr>
        <w:numPr>
          <w:ilvl w:val="0"/>
          <w:numId w:val="4"/>
        </w:numPr>
        <w:suppressAutoHyphens/>
        <w:spacing w:before="120" w:after="120"/>
        <w:ind w:left="357" w:hanging="357"/>
        <w:jc w:val="center"/>
        <w:rPr>
          <w:b/>
          <w:bCs/>
        </w:rPr>
      </w:pPr>
      <w:r w:rsidRPr="002E5E75">
        <w:rPr>
          <w:b/>
          <w:bCs/>
        </w:rPr>
        <w:t>PUŠU ATBILDĪBA</w:t>
      </w:r>
    </w:p>
    <w:p w:rsidR="00E55978" w:rsidRDefault="00E55978" w:rsidP="00E55978">
      <w:pPr>
        <w:numPr>
          <w:ilvl w:val="1"/>
          <w:numId w:val="4"/>
        </w:numPr>
        <w:tabs>
          <w:tab w:val="left" w:pos="426"/>
        </w:tabs>
        <w:suppressAutoHyphens/>
        <w:jc w:val="both"/>
        <w:rPr>
          <w:szCs w:val="22"/>
        </w:rPr>
      </w:pPr>
      <w:r>
        <w:rPr>
          <w:szCs w:val="22"/>
        </w:rPr>
        <w:t xml:space="preserve"> Puses ir atbildīgas par Līguma pārkāpuma dēļ otrai pusei vai trešajām personām nodarītiem tiešajiem zaudējumiem atbilstoši Līguma noteikumiem un Latvijas Republikā spēkā esošajām tiesību normām,</w:t>
      </w:r>
      <w:r>
        <w:t xml:space="preserve"> bet zaudējumi, kas radušies no trešo personu pretenzijām, netiek atlīdzināti. Netiešie zaudējumi – neiegūtie ienākumi, kurus Puse būtu saņēmusi, otrai Pusei izpildot saistības, netiek atlīdzināti.</w:t>
      </w:r>
    </w:p>
    <w:p w:rsidR="00E55978" w:rsidRDefault="00E55978" w:rsidP="00E55978">
      <w:pPr>
        <w:numPr>
          <w:ilvl w:val="1"/>
          <w:numId w:val="4"/>
        </w:numPr>
        <w:tabs>
          <w:tab w:val="left" w:pos="426"/>
        </w:tabs>
        <w:suppressAutoHyphens/>
        <w:jc w:val="both"/>
        <w:rPr>
          <w:szCs w:val="22"/>
        </w:rPr>
      </w:pPr>
      <w:r>
        <w:rPr>
          <w:szCs w:val="22"/>
        </w:rPr>
        <w:t xml:space="preserve"> Par Preces piegādes izpildes termiņa kavēšanu Piegādātājs maksā līgumsodu </w:t>
      </w:r>
      <w:r>
        <w:rPr>
          <w:noProof/>
          <w:szCs w:val="22"/>
        </w:rPr>
        <w:t>0,05%</w:t>
      </w:r>
      <w:r>
        <w:rPr>
          <w:szCs w:val="22"/>
        </w:rPr>
        <w:t xml:space="preserve"> apmērā (bez PVN) par katru nokavēto dienu no Līguma kopējās summas. Līgumsodu aprēķina sākot no pirmās dienas, kad tiek nokavēts Preces izpildei noteiktais termiņš.</w:t>
      </w:r>
    </w:p>
    <w:p w:rsidR="00E55978" w:rsidRDefault="00E55978" w:rsidP="00E55978">
      <w:pPr>
        <w:numPr>
          <w:ilvl w:val="1"/>
          <w:numId w:val="4"/>
        </w:numPr>
        <w:tabs>
          <w:tab w:val="left" w:pos="426"/>
        </w:tabs>
        <w:suppressAutoHyphens/>
        <w:jc w:val="both"/>
        <w:rPr>
          <w:szCs w:val="22"/>
        </w:rPr>
      </w:pPr>
      <w:r>
        <w:rPr>
          <w:szCs w:val="22"/>
        </w:rPr>
        <w:t xml:space="preserve"> Par Preces apmaksas termiņa kavēšanu Pasūtītājs maksā līgumsodu </w:t>
      </w:r>
      <w:r>
        <w:rPr>
          <w:noProof/>
          <w:szCs w:val="22"/>
        </w:rPr>
        <w:t>0,05%</w:t>
      </w:r>
      <w:r>
        <w:rPr>
          <w:szCs w:val="22"/>
        </w:rPr>
        <w:t xml:space="preserve"> apmērā no konkrēta nokavētā maksājuma summas (bez PVN) par katru nokavēto dienu. Līgumsodu aprēķina sākot no pirmās dienas, kad tiek nokavēts maksājums.</w:t>
      </w:r>
    </w:p>
    <w:p w:rsidR="00E55978" w:rsidRDefault="00E55978" w:rsidP="00E55978">
      <w:pPr>
        <w:numPr>
          <w:ilvl w:val="1"/>
          <w:numId w:val="4"/>
        </w:numPr>
        <w:tabs>
          <w:tab w:val="left" w:pos="426"/>
        </w:tabs>
        <w:suppressAutoHyphens/>
        <w:jc w:val="both"/>
        <w:rPr>
          <w:szCs w:val="22"/>
        </w:rPr>
      </w:pPr>
      <w:r>
        <w:rPr>
          <w:szCs w:val="22"/>
        </w:rPr>
        <w:t xml:space="preserve"> Līgumsoda kopējā summa katrai pusei nedrīkst pārsniegt</w:t>
      </w:r>
      <w:r>
        <w:rPr>
          <w:noProof/>
          <w:szCs w:val="22"/>
        </w:rPr>
        <w:t xml:space="preserve"> 10%</w:t>
      </w:r>
      <w:r>
        <w:rPr>
          <w:szCs w:val="22"/>
        </w:rPr>
        <w:t xml:space="preserve"> no Līgumcenas (summa bez PVN).</w:t>
      </w:r>
    </w:p>
    <w:p w:rsidR="00E55978" w:rsidRDefault="00E55978" w:rsidP="00E55978">
      <w:pPr>
        <w:numPr>
          <w:ilvl w:val="1"/>
          <w:numId w:val="4"/>
        </w:numPr>
        <w:tabs>
          <w:tab w:val="left" w:pos="426"/>
        </w:tabs>
        <w:suppressAutoHyphens/>
        <w:jc w:val="both"/>
        <w:rPr>
          <w:szCs w:val="22"/>
        </w:rPr>
      </w:pPr>
      <w:r>
        <w:rPr>
          <w:szCs w:val="22"/>
        </w:rPr>
        <w:t xml:space="preserve"> Līgumsoda samaksa neatbrīvo vainīgo Pusi no zaudējumu atlīdzības pienākuma, kas otrai pusei radušies Līguma saistību pārkāpuma dēļ.</w:t>
      </w:r>
    </w:p>
    <w:p w:rsidR="00E55978" w:rsidRDefault="00E55978" w:rsidP="00E55978">
      <w:pPr>
        <w:numPr>
          <w:ilvl w:val="1"/>
          <w:numId w:val="4"/>
        </w:numPr>
        <w:tabs>
          <w:tab w:val="left" w:pos="426"/>
        </w:tabs>
        <w:suppressAutoHyphens/>
        <w:jc w:val="both"/>
        <w:rPr>
          <w:szCs w:val="22"/>
        </w:rPr>
      </w:pPr>
      <w:r>
        <w:rPr>
          <w:szCs w:val="22"/>
        </w:rPr>
        <w:t xml:space="preserve"> Līgumsoda samaksa neatbrīvo no Līguma saistību pienācīgas izpildes.</w:t>
      </w:r>
    </w:p>
    <w:p w:rsidR="00E55978" w:rsidRDefault="00E55978" w:rsidP="00E55978">
      <w:pPr>
        <w:tabs>
          <w:tab w:val="left" w:pos="426"/>
        </w:tabs>
        <w:suppressAutoHyphens/>
        <w:ind w:left="360"/>
        <w:jc w:val="both"/>
        <w:rPr>
          <w:szCs w:val="22"/>
        </w:rPr>
      </w:pPr>
    </w:p>
    <w:p w:rsidR="00E55978" w:rsidRPr="002E5E75" w:rsidRDefault="00E55978" w:rsidP="00E55978">
      <w:pPr>
        <w:numPr>
          <w:ilvl w:val="0"/>
          <w:numId w:val="4"/>
        </w:numPr>
        <w:tabs>
          <w:tab w:val="left" w:pos="432"/>
          <w:tab w:val="center" w:pos="4320"/>
          <w:tab w:val="right" w:pos="8640"/>
        </w:tabs>
        <w:suppressAutoHyphens/>
        <w:spacing w:before="120" w:after="120"/>
        <w:ind w:left="357" w:hanging="357"/>
        <w:jc w:val="center"/>
        <w:rPr>
          <w:b/>
          <w:bCs/>
        </w:rPr>
      </w:pPr>
      <w:r w:rsidRPr="002E5E75">
        <w:rPr>
          <w:b/>
          <w:bCs/>
        </w:rPr>
        <w:t>NEPĀRVARAMA VARA</w:t>
      </w:r>
    </w:p>
    <w:p w:rsidR="00E55978" w:rsidRDefault="00E55978" w:rsidP="00E55978">
      <w:pPr>
        <w:pStyle w:val="BodyText2"/>
        <w:numPr>
          <w:ilvl w:val="1"/>
          <w:numId w:val="4"/>
        </w:numPr>
        <w:tabs>
          <w:tab w:val="left" w:pos="426"/>
        </w:tabs>
        <w:spacing w:after="0" w:line="240" w:lineRule="auto"/>
        <w:jc w:val="both"/>
      </w:pPr>
      <w:r>
        <w:t xml:space="preserve"> Puses tiek atbrīvotas no atbildības par Līguma saistību neizpildi vai izpildes kavēšanu un pie viņas nevar vērsties ar zaudējumu piedziņas prasījumu vai vainot Līguma nepildīšanā, </w:t>
      </w:r>
      <w:r>
        <w:lastRenderedPageBreak/>
        <w:t>ja izpildi kavē nepārvaramas varas apstākļi, piemēram, stihiskas nelaimes, ārējie normatīvie akti vai valsts institūciju lēmumi, kas tieši ietekmē Līguma izpildi. Iekārtu vai materiālu defektus vai to piegādes kavējumus var uzskatīt par nepārvaramas varas apstākļiem tikai tad, ja tie tieši izriet no nepārvaramas varas darbības.</w:t>
      </w:r>
    </w:p>
    <w:p w:rsidR="00E55978" w:rsidRDefault="00E55978" w:rsidP="00E55978">
      <w:pPr>
        <w:numPr>
          <w:ilvl w:val="1"/>
          <w:numId w:val="4"/>
        </w:numPr>
        <w:tabs>
          <w:tab w:val="left" w:pos="426"/>
        </w:tabs>
        <w:suppressAutoHyphens/>
        <w:jc w:val="both"/>
      </w:pPr>
      <w:r>
        <w:t xml:space="preserve"> Par nepārvaramas varas apstākļiem ir atzīstams notikums, kas atbilst visām turpmāk minētajām pazīmēm:</w:t>
      </w:r>
    </w:p>
    <w:p w:rsidR="00E55978" w:rsidRDefault="00E55978" w:rsidP="00E55978">
      <w:pPr>
        <w:numPr>
          <w:ilvl w:val="2"/>
          <w:numId w:val="4"/>
        </w:numPr>
        <w:tabs>
          <w:tab w:val="left" w:pos="567"/>
        </w:tabs>
        <w:suppressAutoHyphens/>
        <w:jc w:val="both"/>
      </w:pPr>
      <w:r>
        <w:t xml:space="preserve"> No kura nav iespējams izvairīties un kura sekas nav iespējams pārvarēt;</w:t>
      </w:r>
    </w:p>
    <w:p w:rsidR="00E55978" w:rsidRDefault="00E55978" w:rsidP="00E55978">
      <w:pPr>
        <w:numPr>
          <w:ilvl w:val="2"/>
          <w:numId w:val="4"/>
        </w:numPr>
        <w:tabs>
          <w:tab w:val="left" w:pos="567"/>
        </w:tabs>
        <w:suppressAutoHyphens/>
        <w:jc w:val="both"/>
      </w:pPr>
      <w:r>
        <w:t xml:space="preserve"> Kuru </w:t>
      </w:r>
      <w:r w:rsidR="00ED6008">
        <w:t xml:space="preserve">nebija iespējams paredzēt </w:t>
      </w:r>
      <w:r>
        <w:t>Līguma slēgšanas brīdī;</w:t>
      </w:r>
    </w:p>
    <w:p w:rsidR="00E55978" w:rsidRDefault="00E55978" w:rsidP="00E55978">
      <w:pPr>
        <w:numPr>
          <w:ilvl w:val="2"/>
          <w:numId w:val="4"/>
        </w:numPr>
        <w:tabs>
          <w:tab w:val="left" w:pos="567"/>
        </w:tabs>
        <w:suppressAutoHyphens/>
        <w:jc w:val="both"/>
      </w:pPr>
      <w:r>
        <w:t xml:space="preserve"> Kas nav radies puses vai tās kontrolē esošas personas kļūdas vai rīcības dēļ;</w:t>
      </w:r>
      <w:r w:rsidR="00ED6008">
        <w:t xml:space="preserve"> </w:t>
      </w:r>
    </w:p>
    <w:p w:rsidR="00E55978" w:rsidRDefault="00E55978" w:rsidP="00E55978">
      <w:pPr>
        <w:numPr>
          <w:ilvl w:val="2"/>
          <w:numId w:val="4"/>
        </w:numPr>
        <w:tabs>
          <w:tab w:val="left" w:pos="567"/>
        </w:tabs>
        <w:suppressAutoHyphens/>
        <w:jc w:val="both"/>
      </w:pPr>
      <w:r>
        <w:t xml:space="preserve"> Kas padara saistību izpildi ne tikai apgrūtinošu, bet arī neiespējamu.</w:t>
      </w:r>
    </w:p>
    <w:p w:rsidR="00E55978" w:rsidRDefault="00E55978" w:rsidP="00E55978">
      <w:pPr>
        <w:pStyle w:val="BodyText2"/>
        <w:numPr>
          <w:ilvl w:val="1"/>
          <w:numId w:val="4"/>
        </w:numPr>
        <w:tabs>
          <w:tab w:val="left" w:pos="426"/>
        </w:tabs>
        <w:spacing w:after="0" w:line="240" w:lineRule="auto"/>
        <w:jc w:val="both"/>
      </w:pPr>
      <w:r>
        <w:t xml:space="preserve"> Līgumslēdzējai pusei, kurai ir iestājušies nepārvaramas varas apstākļi, nekavējoties rakstiski ir jāinformē par to otra puse, kā arī dokumentāli jāpierāda nepārvaramas varas apstākļi. </w:t>
      </w:r>
    </w:p>
    <w:p w:rsidR="00E55978" w:rsidRPr="002E5E75" w:rsidRDefault="00E55978" w:rsidP="00E55978">
      <w:pPr>
        <w:numPr>
          <w:ilvl w:val="0"/>
          <w:numId w:val="4"/>
        </w:numPr>
        <w:tabs>
          <w:tab w:val="left" w:pos="432"/>
          <w:tab w:val="right" w:pos="8640"/>
        </w:tabs>
        <w:suppressAutoHyphens/>
        <w:spacing w:before="120" w:after="120"/>
        <w:ind w:left="357" w:hanging="357"/>
        <w:jc w:val="center"/>
        <w:rPr>
          <w:b/>
          <w:bCs/>
        </w:rPr>
      </w:pPr>
      <w:r w:rsidRPr="002E5E75">
        <w:rPr>
          <w:b/>
          <w:bCs/>
        </w:rPr>
        <w:t>LĪGUMA GROZĪŠANA</w:t>
      </w:r>
    </w:p>
    <w:p w:rsidR="00E55978" w:rsidRDefault="00E55978" w:rsidP="00E55978">
      <w:pPr>
        <w:widowControl w:val="0"/>
        <w:numPr>
          <w:ilvl w:val="1"/>
          <w:numId w:val="4"/>
        </w:numPr>
        <w:shd w:val="clear" w:color="auto" w:fill="FFFFFF"/>
        <w:tabs>
          <w:tab w:val="left" w:pos="426"/>
        </w:tabs>
        <w:autoSpaceDE w:val="0"/>
        <w:autoSpaceDN w:val="0"/>
        <w:adjustRightInd w:val="0"/>
        <w:spacing w:line="259" w:lineRule="exact"/>
        <w:ind w:right="6"/>
        <w:jc w:val="both"/>
      </w:pPr>
      <w:r>
        <w:t xml:space="preserve"> Puses, savstarpēji rakstiski vienojoties, ir tiesīgas izdarīt Līguma grozījumus, ja tie nemaina Līguma vispārējo raksturu (Līguma veidu un Iepirkuma dokumentos noteikto mērķi). Pasūtītājs uzņemas risku par Līgumā sākotnēji neparedzētiem darbiem, par kuriem risks nav jāuzņemas Piegādātājam, un vajadzības gadījumā groza Līgumu, ja to pieļauj Publisko iepirkumu likums un Līguma noteikumi. Pasūtītājs uzņemas risku šādos gadījumos:</w:t>
      </w:r>
    </w:p>
    <w:p w:rsidR="00E55978" w:rsidRDefault="00E55978" w:rsidP="00E55978">
      <w:pPr>
        <w:pStyle w:val="BodyText"/>
        <w:numPr>
          <w:ilvl w:val="2"/>
          <w:numId w:val="4"/>
        </w:numPr>
        <w:suppressAutoHyphens/>
        <w:spacing w:after="0" w:line="100" w:lineRule="atLeast"/>
        <w:jc w:val="both"/>
      </w:pPr>
      <w:r>
        <w:t>Neparedzēto darbu nepieciešamība ir radusies tādu no Pušu gribas neatkarīgu apstākļu dēļ, kurus puses, slēdzot līgumu, nevarēja paredzēt;</w:t>
      </w:r>
    </w:p>
    <w:p w:rsidR="00E55978" w:rsidRDefault="00E55978" w:rsidP="00E55978">
      <w:pPr>
        <w:pStyle w:val="BodyText"/>
        <w:numPr>
          <w:ilvl w:val="2"/>
          <w:numId w:val="4"/>
        </w:numPr>
        <w:suppressAutoHyphens/>
        <w:spacing w:after="0" w:line="100" w:lineRule="atLeast"/>
        <w:jc w:val="both"/>
      </w:pPr>
      <w:r>
        <w:t>Neparedzētie darbi ir ierosināti pēc Pasūtītāja iniciatīvas, pasūtītājam precizējot vai papildinot Līguma priekšmetu vai Līguma objektu;</w:t>
      </w:r>
    </w:p>
    <w:p w:rsidR="00E55978" w:rsidRDefault="00E55978" w:rsidP="00E55978">
      <w:pPr>
        <w:widowControl w:val="0"/>
        <w:numPr>
          <w:ilvl w:val="2"/>
          <w:numId w:val="4"/>
        </w:numPr>
        <w:shd w:val="clear" w:color="auto" w:fill="FFFFFF"/>
        <w:autoSpaceDE w:val="0"/>
        <w:autoSpaceDN w:val="0"/>
        <w:adjustRightInd w:val="0"/>
        <w:spacing w:line="259" w:lineRule="exact"/>
        <w:ind w:right="6"/>
        <w:jc w:val="both"/>
      </w:pPr>
      <w:r>
        <w:t>Līgums objektīvu, no piegādātāja gribas neatkarīgu iemeslu dēļ nav izpildāms, ja netiek veikti neparedzētie darbi.</w:t>
      </w:r>
    </w:p>
    <w:p w:rsidR="00E55978" w:rsidRDefault="00E55978" w:rsidP="00E55978">
      <w:pPr>
        <w:numPr>
          <w:ilvl w:val="1"/>
          <w:numId w:val="4"/>
        </w:numPr>
        <w:tabs>
          <w:tab w:val="left" w:pos="426"/>
        </w:tabs>
        <w:suppressAutoHyphens/>
        <w:jc w:val="both"/>
      </w:pPr>
      <w:r>
        <w:t xml:space="preserve"> Saņemot Piegādātāja iesniegumu par Līguma grozīšanu vai citādi konstatējot nepieciešamību grozīt Līgumu, Pasūtītājs izvērtē nepieciešamo grozījumu apjomu, objektīvo pamatojumu, raksturu, būtiskumu un pieļaujamību Publisko iepirkumu likuma izpratnē, ņemot vērā kompetento institūciju izstrādātos metodiskos norādījumus un vadlīnijas. Ja konkrētie grozījumi ir pieļaujami, tad tos klasificē, konkrēti atsaucoties uz Publisko iepirkumu likuma </w:t>
      </w:r>
      <w:proofErr w:type="spellStart"/>
      <w:r>
        <w:t>61.panta</w:t>
      </w:r>
      <w:proofErr w:type="spellEnd"/>
      <w:r>
        <w:t xml:space="preserve"> attiecīgo daļu un Līguma punktu. Pasūtītājs Līguma grozījumu preambulā norāda vai atsevišķā lēmumā izvērtē katra grozījuma objektīvo nepieciešamību (pamatojumu), izdarītos apsvērumus un juridisko pamatojumu grozījumu pieļaujamībai.</w:t>
      </w:r>
    </w:p>
    <w:p w:rsidR="00E55978" w:rsidRDefault="00E55978" w:rsidP="00E55978">
      <w:pPr>
        <w:pStyle w:val="BodyTextIndent"/>
        <w:numPr>
          <w:ilvl w:val="1"/>
          <w:numId w:val="4"/>
        </w:numPr>
        <w:tabs>
          <w:tab w:val="left" w:pos="426"/>
        </w:tabs>
        <w:spacing w:after="0"/>
        <w:jc w:val="both"/>
      </w:pPr>
      <w:r>
        <w:t xml:space="preserve"> Iepirkuma dokumentos noteiktās prasības Līguma izpildē ir spēkā un ir jāievēro arī tad, ja tie nav pievienoti kā Līgumam pielikums. </w:t>
      </w:r>
    </w:p>
    <w:p w:rsidR="00E55978" w:rsidRDefault="00E55978" w:rsidP="00E55978">
      <w:pPr>
        <w:numPr>
          <w:ilvl w:val="1"/>
          <w:numId w:val="4"/>
        </w:numPr>
        <w:tabs>
          <w:tab w:val="left" w:pos="426"/>
        </w:tabs>
        <w:suppressAutoHyphens/>
        <w:jc w:val="both"/>
      </w:pPr>
      <w:r>
        <w:t xml:space="preserve"> Pamatojot ar Publisko iepirkumu likumu un Līgumu, Līguma priekšmets var tikt grozīts tikai kādā no turpmāk minētajiem gadījumiem vai Līgumā citur minētā gadījumā:</w:t>
      </w:r>
    </w:p>
    <w:p w:rsidR="00E55978" w:rsidRDefault="00E55978" w:rsidP="00E55978">
      <w:pPr>
        <w:numPr>
          <w:ilvl w:val="2"/>
          <w:numId w:val="4"/>
        </w:numPr>
        <w:suppressAutoHyphens/>
        <w:jc w:val="both"/>
      </w:pPr>
      <w:r>
        <w:t xml:space="preserve">Ikvienā gadījumā, kad grozījumi nav būtiski, atbilstoši Publisko iepirkumu likuma </w:t>
      </w:r>
      <w:proofErr w:type="spellStart"/>
      <w:r>
        <w:t>61.panta</w:t>
      </w:r>
      <w:proofErr w:type="spellEnd"/>
      <w:r>
        <w:t xml:space="preserve"> pirmās daļas </w:t>
      </w:r>
      <w:proofErr w:type="spellStart"/>
      <w:r>
        <w:t>1.un</w:t>
      </w:r>
      <w:proofErr w:type="spellEnd"/>
      <w:r>
        <w:t xml:space="preserve"> </w:t>
      </w:r>
      <w:proofErr w:type="spellStart"/>
      <w:r>
        <w:t>2.punktam</w:t>
      </w:r>
      <w:proofErr w:type="spellEnd"/>
      <w:r>
        <w:t>.</w:t>
      </w:r>
    </w:p>
    <w:p w:rsidR="00E55978" w:rsidRDefault="00E55978" w:rsidP="00E55978">
      <w:pPr>
        <w:numPr>
          <w:ilvl w:val="2"/>
          <w:numId w:val="4"/>
        </w:numPr>
        <w:suppressAutoHyphens/>
        <w:jc w:val="both"/>
      </w:pPr>
      <w:r>
        <w:t xml:space="preserve">Piemērojot Publisko iepirkumu likuma </w:t>
      </w:r>
      <w:proofErr w:type="spellStart"/>
      <w:r>
        <w:t>61.panta</w:t>
      </w:r>
      <w:proofErr w:type="spellEnd"/>
      <w:r>
        <w:t xml:space="preserve"> pirmās daļas </w:t>
      </w:r>
      <w:proofErr w:type="spellStart"/>
      <w:r>
        <w:t>3.punktu</w:t>
      </w:r>
      <w:proofErr w:type="spellEnd"/>
      <w:r>
        <w:t xml:space="preserve"> un piekto daļu, - lai nodrošinātu sekmīgāku Līguma izpildes rezultātu, Pasūtītājs, pamatojot ar objektīvu nepieciešamību, ņemot vērā ekonomisko pamatotību, efektivitāti un Līguma kvalitātes uzlabošanu, bet nevērtējot attiecīgo grozījumu būtiskumu, var izdarīt grozījumus Līgumā līdz 10 % (desmit procentu) apmērā no sākotnējās līgumcenas, bet neieskaitot grozījumus, kuri veikti atbilstoši Līguma </w:t>
      </w:r>
      <w:proofErr w:type="spellStart"/>
      <w:r>
        <w:t>9.4.3.1.apakšpunktam</w:t>
      </w:r>
      <w:proofErr w:type="spellEnd"/>
      <w:r>
        <w:t xml:space="preserve">, un 9.4.4., </w:t>
      </w:r>
      <w:proofErr w:type="spellStart"/>
      <w:r>
        <w:t>9.4.5.punktam</w:t>
      </w:r>
      <w:proofErr w:type="spellEnd"/>
      <w:r>
        <w:t>.</w:t>
      </w:r>
    </w:p>
    <w:p w:rsidR="00E55978" w:rsidRDefault="00E55978" w:rsidP="00E55978">
      <w:pPr>
        <w:numPr>
          <w:ilvl w:val="2"/>
          <w:numId w:val="4"/>
        </w:numPr>
        <w:tabs>
          <w:tab w:val="left" w:pos="567"/>
        </w:tabs>
        <w:suppressAutoHyphens/>
        <w:jc w:val="both"/>
      </w:pPr>
      <w:r>
        <w:t xml:space="preserve"> Piemērojot Publisko iepirkumu likuma </w:t>
      </w:r>
      <w:proofErr w:type="spellStart"/>
      <w:r>
        <w:t>61.panta</w:t>
      </w:r>
      <w:proofErr w:type="spellEnd"/>
      <w:r>
        <w:t xml:space="preserve"> trešās daļas </w:t>
      </w:r>
      <w:proofErr w:type="spellStart"/>
      <w:r>
        <w:t>1.punktu</w:t>
      </w:r>
      <w:proofErr w:type="spellEnd"/>
      <w:r>
        <w:t>, Pasūtītājs paredz šādu gadījumu iespēju, nosacījumus, grozījumu apjomu un būtību:</w:t>
      </w:r>
    </w:p>
    <w:p w:rsidR="00E55978" w:rsidRDefault="00E55978" w:rsidP="00E55978">
      <w:pPr>
        <w:numPr>
          <w:ilvl w:val="3"/>
          <w:numId w:val="4"/>
        </w:numPr>
        <w:tabs>
          <w:tab w:val="left" w:pos="1134"/>
        </w:tabs>
        <w:jc w:val="both"/>
      </w:pPr>
      <w:r>
        <w:lastRenderedPageBreak/>
        <w:t xml:space="preserve"> Ja pēc Līguma noslēgšanas normatīvajos aktos tiek izdarīti grozījumi nodokļos un/vai nodevās, kas Piegādātājam pazemina vai paaugstina Līguma Darbu izmaksas un kuru ietekme uz izmaksām ir precīzi nosakāma (piemēram, PVN) vai pārbaudāma, tad pēc abu Pušu savstarpējas vienošanās līgumcena var tikt grozīta attiecīgo grozījumu apmērā.</w:t>
      </w:r>
    </w:p>
    <w:p w:rsidR="00E55978" w:rsidRDefault="00E55978" w:rsidP="00E55978">
      <w:pPr>
        <w:numPr>
          <w:ilvl w:val="2"/>
          <w:numId w:val="4"/>
        </w:numPr>
        <w:tabs>
          <w:tab w:val="left" w:pos="567"/>
          <w:tab w:val="left" w:pos="851"/>
        </w:tabs>
        <w:suppressAutoHyphens/>
        <w:jc w:val="both"/>
      </w:pPr>
      <w:r>
        <w:t xml:space="preserve"> Piemērojot Publisko iepirkumu likuma </w:t>
      </w:r>
      <w:proofErr w:type="spellStart"/>
      <w:r>
        <w:t>61.panta</w:t>
      </w:r>
      <w:proofErr w:type="spellEnd"/>
      <w:r>
        <w:t xml:space="preserve"> trešās daļas </w:t>
      </w:r>
      <w:proofErr w:type="spellStart"/>
      <w:r>
        <w:t>2.punktu</w:t>
      </w:r>
      <w:proofErr w:type="spellEnd"/>
      <w:r>
        <w:t>, - ietverot darbus, kas sākotnēji nav paredzēti Līgumā, kā arī izslēdzot darbus, kas ir paredzēti Līgumā, ja šādu grozījumu dēļ līgumcenas pieaugums, ko noteic kā visu secīgi veikto grozījumu naudas vērtības summu, nepārsniedz 50% (piecdesmit procentus) no sākotnējās līgumcenas.</w:t>
      </w:r>
    </w:p>
    <w:p w:rsidR="00E55978" w:rsidRDefault="00E55978" w:rsidP="00E55978">
      <w:pPr>
        <w:numPr>
          <w:ilvl w:val="2"/>
          <w:numId w:val="4"/>
        </w:numPr>
        <w:tabs>
          <w:tab w:val="left" w:pos="567"/>
          <w:tab w:val="left" w:pos="851"/>
        </w:tabs>
        <w:suppressAutoHyphens/>
        <w:jc w:val="both"/>
      </w:pPr>
      <w:r>
        <w:t xml:space="preserve"> Piemērojot Publisko iepirkumu likuma </w:t>
      </w:r>
      <w:proofErr w:type="spellStart"/>
      <w:r>
        <w:t>61.panta</w:t>
      </w:r>
      <w:proofErr w:type="spellEnd"/>
      <w:r>
        <w:t xml:space="preserve"> trešās daļas </w:t>
      </w:r>
      <w:proofErr w:type="spellStart"/>
      <w:r>
        <w:t>3.punktu</w:t>
      </w:r>
      <w:proofErr w:type="spellEnd"/>
      <w:r>
        <w:t>, - ietverot darbus, kas sākotnēji nav paredzēti Līgumā, kā arī izslēdzot darbus, kas ir paredzēti Līgumā, ja šādu grozījumu dēļ līgumcenas pieaugums, ko noteic kā visu secīgi veikto grozījumu naudas vērtības summu, nepārsniedz 50 % (piecdesmit procentus) no sākotnējās līgumcenas.</w:t>
      </w:r>
    </w:p>
    <w:p w:rsidR="00E55978" w:rsidRDefault="00E55978" w:rsidP="00E55978">
      <w:pPr>
        <w:numPr>
          <w:ilvl w:val="2"/>
          <w:numId w:val="4"/>
        </w:numPr>
        <w:suppressAutoHyphens/>
        <w:jc w:val="both"/>
      </w:pPr>
      <w:r>
        <w:t xml:space="preserve">Piemērojot Publisko iepirkumu likuma </w:t>
      </w:r>
      <w:proofErr w:type="spellStart"/>
      <w:r>
        <w:t>61.panta</w:t>
      </w:r>
      <w:proofErr w:type="spellEnd"/>
      <w:r>
        <w:t xml:space="preserve"> trešās daļas </w:t>
      </w:r>
      <w:proofErr w:type="spellStart"/>
      <w:r>
        <w:t>4.punktu</w:t>
      </w:r>
      <w:proofErr w:type="spellEnd"/>
      <w:r>
        <w:t>, - ja Piegādātājs tiek aizstāts ar citu piegādātāju.</w:t>
      </w:r>
    </w:p>
    <w:p w:rsidR="00E55978" w:rsidRDefault="00E55978" w:rsidP="00E55978">
      <w:pPr>
        <w:numPr>
          <w:ilvl w:val="1"/>
          <w:numId w:val="4"/>
        </w:numPr>
        <w:tabs>
          <w:tab w:val="left" w:pos="426"/>
        </w:tabs>
        <w:suppressAutoHyphens/>
        <w:jc w:val="both"/>
      </w:pPr>
      <w:r>
        <w:t xml:space="preserve"> Līgums netiek grozīts, ja tas atbilstoši Publisko iepirkumu likuma regulējumam konkrētajā gadījumā nav pieļaujams vai ja plānotie grozījumi pēc būtības maina Līguma veidu vai mērķi.</w:t>
      </w:r>
    </w:p>
    <w:p w:rsidR="00E55978" w:rsidRDefault="00E55978" w:rsidP="00E55978">
      <w:pPr>
        <w:numPr>
          <w:ilvl w:val="1"/>
          <w:numId w:val="4"/>
        </w:numPr>
        <w:tabs>
          <w:tab w:val="left" w:pos="426"/>
        </w:tabs>
        <w:suppressAutoHyphens/>
        <w:jc w:val="both"/>
      </w:pPr>
      <w:r>
        <w:t xml:space="preserve"> Grozot Līguma priekšmetu, atbilstoši katram konkrētajam gadījumam var tikt grozīta arī līgumcena, Darbu izpildes termiņš un citi atbilstošie noteikumi, ciktāl tas ir nepieciešams konkrēto grozījumu izpildei.</w:t>
      </w:r>
    </w:p>
    <w:p w:rsidR="00E55978" w:rsidRDefault="00E55978" w:rsidP="00E55978">
      <w:pPr>
        <w:widowControl w:val="0"/>
        <w:numPr>
          <w:ilvl w:val="1"/>
          <w:numId w:val="4"/>
        </w:numPr>
        <w:shd w:val="clear" w:color="auto" w:fill="FFFFFF"/>
        <w:tabs>
          <w:tab w:val="left" w:pos="426"/>
        </w:tabs>
        <w:autoSpaceDE w:val="0"/>
        <w:autoSpaceDN w:val="0"/>
        <w:adjustRightInd w:val="0"/>
        <w:spacing w:line="259" w:lineRule="exact"/>
        <w:ind w:right="6"/>
        <w:jc w:val="both"/>
      </w:pPr>
      <w:r>
        <w:t xml:space="preserve"> Līgumu groza tikai ar abpusēju rakstisku vienošanos, kas noformēta kā Līguma grozījumi. Visas izmaiņas, papildinājumi, vienošanās pie Līguma ir uzskatāmi par Līguma grozījumiem.</w:t>
      </w:r>
    </w:p>
    <w:p w:rsidR="00E55978" w:rsidRDefault="00E55978" w:rsidP="00E55978">
      <w:pPr>
        <w:widowControl w:val="0"/>
        <w:shd w:val="clear" w:color="auto" w:fill="FFFFFF"/>
        <w:tabs>
          <w:tab w:val="left" w:pos="426"/>
        </w:tabs>
        <w:autoSpaceDE w:val="0"/>
        <w:autoSpaceDN w:val="0"/>
        <w:adjustRightInd w:val="0"/>
        <w:spacing w:line="259" w:lineRule="exact"/>
        <w:ind w:left="360" w:right="6"/>
        <w:jc w:val="both"/>
      </w:pPr>
    </w:p>
    <w:p w:rsidR="00E55978" w:rsidRPr="002E5E75" w:rsidRDefault="00E55978" w:rsidP="00E55978">
      <w:pPr>
        <w:numPr>
          <w:ilvl w:val="0"/>
          <w:numId w:val="4"/>
        </w:numPr>
        <w:suppressAutoHyphens/>
        <w:spacing w:before="120" w:after="120"/>
        <w:ind w:left="357" w:hanging="357"/>
        <w:jc w:val="center"/>
        <w:rPr>
          <w:b/>
          <w:bCs/>
        </w:rPr>
      </w:pPr>
      <w:r w:rsidRPr="002E5E75">
        <w:rPr>
          <w:b/>
          <w:bCs/>
        </w:rPr>
        <w:t>LĪGUMA APTURĒŠANA, ATKĀPŠANĀS NO LĪGUMA UN IZBEIGŠANA</w:t>
      </w:r>
    </w:p>
    <w:p w:rsidR="00E55978" w:rsidRDefault="00E55978" w:rsidP="00E55978">
      <w:pPr>
        <w:numPr>
          <w:ilvl w:val="1"/>
          <w:numId w:val="4"/>
        </w:numPr>
        <w:tabs>
          <w:tab w:val="left" w:pos="567"/>
        </w:tabs>
        <w:suppressAutoHyphens/>
        <w:jc w:val="both"/>
      </w:pPr>
      <w:r>
        <w:t>Pasūtītājam ir tiesības vienpusēji pirms termiņa, ja  izpildes termiņš ir beidzies, atkāpties no Līguma, ja ir iestājies kāds no turpmāk minētajiem gadījumiem:</w:t>
      </w:r>
    </w:p>
    <w:p w:rsidR="00E55978" w:rsidRDefault="00E55978" w:rsidP="00E55978">
      <w:pPr>
        <w:numPr>
          <w:ilvl w:val="2"/>
          <w:numId w:val="4"/>
        </w:numPr>
        <w:tabs>
          <w:tab w:val="left" w:pos="993"/>
        </w:tabs>
        <w:suppressAutoHyphens/>
        <w:jc w:val="both"/>
      </w:pPr>
      <w:r>
        <w:t>Piegādātājs ir būtiski nokavējis Līguma izpildes termiņu un termiņa kavējumā nav vainojams Pasūtītājs. Par būtisku kavējumu ir uzskatāms periods, kas pārsniedz 1 (vienu) mēnesi.</w:t>
      </w:r>
    </w:p>
    <w:p w:rsidR="00E55978" w:rsidRDefault="00E55978" w:rsidP="00E55978">
      <w:pPr>
        <w:numPr>
          <w:ilvl w:val="2"/>
          <w:numId w:val="4"/>
        </w:numPr>
        <w:tabs>
          <w:tab w:val="left" w:pos="993"/>
        </w:tabs>
        <w:suppressAutoHyphens/>
        <w:jc w:val="both"/>
      </w:pPr>
      <w:r>
        <w:t>Darbu izpildījums neatbilst Līgumam, šis defekts nav novērsts vai nevar tikt novērsts Līgumā paredzētajā termiņā un neatbilstībā nav vainojams pats Pasūtītājs.</w:t>
      </w:r>
    </w:p>
    <w:p w:rsidR="00E55978" w:rsidRDefault="00E55978" w:rsidP="00E55978">
      <w:pPr>
        <w:numPr>
          <w:ilvl w:val="2"/>
          <w:numId w:val="4"/>
        </w:numPr>
        <w:tabs>
          <w:tab w:val="left" w:pos="993"/>
        </w:tabs>
        <w:suppressAutoHyphens/>
        <w:jc w:val="both"/>
      </w:pPr>
      <w:r>
        <w:t>Piegādātājs Iepirkuma vai Līguma noslēgšanas, vai Līguma izpildes laikā ir sniedzis nepatiesas ziņas vai apliecinājumus;</w:t>
      </w:r>
    </w:p>
    <w:p w:rsidR="00E55978" w:rsidRDefault="00E55978" w:rsidP="00E55978">
      <w:pPr>
        <w:numPr>
          <w:ilvl w:val="2"/>
          <w:numId w:val="4"/>
        </w:numPr>
        <w:tabs>
          <w:tab w:val="left" w:pos="993"/>
        </w:tabs>
        <w:suppressAutoHyphens/>
        <w:jc w:val="both"/>
      </w:pPr>
      <w:r>
        <w:t>Piegādātājs Līguma noslēgšanas vai izpildes laikā ir pārkāpis normatīvo aktu normas attiecībā uz Līguma slēgšanu vai izpildi.</w:t>
      </w:r>
    </w:p>
    <w:p w:rsidR="00E55978" w:rsidRDefault="00E55978" w:rsidP="00E55978">
      <w:pPr>
        <w:numPr>
          <w:ilvl w:val="2"/>
          <w:numId w:val="4"/>
        </w:numPr>
        <w:tabs>
          <w:tab w:val="left" w:pos="993"/>
        </w:tabs>
        <w:suppressAutoHyphens/>
        <w:jc w:val="both"/>
      </w:pPr>
      <w:r>
        <w:t>Ir pasludināts Piegādātāja maksātnespējas process vai iestājušies citi apstākļi, kas viņam liedz vai liegs turpināt Līguma izpildi saskaņā ar Līguma noteikumiem, vai kas negatīvi ietekmē Pasūtītāja tiesības, kas izriet no Līguma.</w:t>
      </w:r>
    </w:p>
    <w:p w:rsidR="00E55978" w:rsidRDefault="00E55978" w:rsidP="00E55978">
      <w:pPr>
        <w:numPr>
          <w:ilvl w:val="2"/>
          <w:numId w:val="4"/>
        </w:numPr>
        <w:tabs>
          <w:tab w:val="left" w:pos="993"/>
        </w:tabs>
        <w:suppressAutoHyphens/>
        <w:jc w:val="both"/>
      </w:pPr>
      <w:r>
        <w:t>Piegādātājs pārkāpj vai nepilda kādu būtisku Līgumā paredzētu pienākumu, piemēram, nesaņem saskaņojumu attiecībā uz apakšuzņēmēju nomaiņu vai piesaisti u.c.;</w:t>
      </w:r>
    </w:p>
    <w:p w:rsidR="00E55978" w:rsidRDefault="00E55978" w:rsidP="00E55978">
      <w:pPr>
        <w:numPr>
          <w:ilvl w:val="2"/>
          <w:numId w:val="4"/>
        </w:numPr>
        <w:tabs>
          <w:tab w:val="left" w:pos="993"/>
        </w:tabs>
        <w:suppressAutoHyphens/>
        <w:jc w:val="both"/>
      </w:pPr>
      <w:r>
        <w:t>Piegādātājs ir patvaļīgi pārtraucis Līguma izpildi, piemēram, ilgstoši (periods, kas pārsniedz 15 (piecpadsmit) dienas) neatbild uz Pasūtītāja vēstulēm vai iesniegumiem, vai Līgumā norādītā kontaktpersona neatsaucas uz saziņas aicinājumiem un Piegādātājs nav sasniedzams Līgumā norādītajā adresē.</w:t>
      </w:r>
    </w:p>
    <w:p w:rsidR="00E55978" w:rsidRDefault="00E55978" w:rsidP="00E55978">
      <w:pPr>
        <w:numPr>
          <w:ilvl w:val="2"/>
          <w:numId w:val="4"/>
        </w:numPr>
        <w:tabs>
          <w:tab w:val="left" w:pos="851"/>
          <w:tab w:val="left" w:pos="993"/>
        </w:tabs>
        <w:suppressAutoHyphens/>
        <w:jc w:val="both"/>
      </w:pPr>
      <w:r>
        <w:t>Ja Darbu izpilde nav iespējama bez Līguma grozījumiem un atbilstoši Publisko iepirkumu likumam attiecīgie Līguma grozījumi konkrētajā situācijā nav pieļaujami.</w:t>
      </w:r>
    </w:p>
    <w:p w:rsidR="00E55978" w:rsidRDefault="00E55978" w:rsidP="00E55978">
      <w:pPr>
        <w:numPr>
          <w:ilvl w:val="2"/>
          <w:numId w:val="4"/>
        </w:numPr>
        <w:tabs>
          <w:tab w:val="left" w:pos="993"/>
        </w:tabs>
        <w:suppressAutoHyphens/>
        <w:jc w:val="both"/>
        <w:rPr>
          <w:szCs w:val="22"/>
        </w:rPr>
      </w:pPr>
      <w:r>
        <w:rPr>
          <w:szCs w:val="22"/>
        </w:rPr>
        <w:t xml:space="preserve">Ja </w:t>
      </w:r>
      <w:r>
        <w:t xml:space="preserve">Piegādātājs </w:t>
      </w:r>
      <w:r>
        <w:rPr>
          <w:szCs w:val="22"/>
        </w:rPr>
        <w:t>Pasūtītājam ir nodarījis zaudējumus.</w:t>
      </w:r>
    </w:p>
    <w:p w:rsidR="00E55978" w:rsidRDefault="00E55978" w:rsidP="00E55978">
      <w:pPr>
        <w:numPr>
          <w:ilvl w:val="2"/>
          <w:numId w:val="4"/>
        </w:numPr>
        <w:tabs>
          <w:tab w:val="left" w:pos="851"/>
        </w:tabs>
        <w:suppressAutoHyphens/>
        <w:jc w:val="both"/>
      </w:pPr>
      <w:r>
        <w:lastRenderedPageBreak/>
        <w:t>Ja līgumu nav iespējams izpildīt tādēļ, ka Piegādātājam ir noteiktas starptautiskās vai nacionālās sankcijas vai būtiskas finanšu un kapitāla tirgus intereses ietekmējošas Eiropas Savienības vai Ziemeļatlantijas līguma organizācijas dalībvalsts noteiktās sankcijas, kuras ir piemērotas līguma izpildes laikā vai pirms Līguma noslēgšanas, bet Pasūtītājam tas nebija zināms.</w:t>
      </w:r>
    </w:p>
    <w:p w:rsidR="00E55978" w:rsidRDefault="00E55978" w:rsidP="00E55978">
      <w:pPr>
        <w:numPr>
          <w:ilvl w:val="2"/>
          <w:numId w:val="4"/>
        </w:numPr>
        <w:tabs>
          <w:tab w:val="left" w:pos="851"/>
        </w:tabs>
        <w:suppressAutoHyphens/>
        <w:jc w:val="both"/>
      </w:pPr>
      <w:r>
        <w:t>Ārējā normatīvajā aktā noteiktajos gadījumos.</w:t>
      </w:r>
    </w:p>
    <w:p w:rsidR="00E55978" w:rsidRDefault="00E55978" w:rsidP="00E55978">
      <w:pPr>
        <w:numPr>
          <w:ilvl w:val="2"/>
          <w:numId w:val="4"/>
        </w:numPr>
        <w:tabs>
          <w:tab w:val="left" w:pos="851"/>
        </w:tabs>
        <w:suppressAutoHyphens/>
        <w:jc w:val="both"/>
      </w:pPr>
      <w:r>
        <w:t>Turpmāku Līguma izpildi padara neiespējamu nepārvarama vara.</w:t>
      </w:r>
    </w:p>
    <w:p w:rsidR="00E55978" w:rsidRDefault="00E55978" w:rsidP="00E55978">
      <w:pPr>
        <w:numPr>
          <w:ilvl w:val="1"/>
          <w:numId w:val="4"/>
        </w:numPr>
        <w:tabs>
          <w:tab w:val="left" w:pos="567"/>
        </w:tabs>
        <w:suppressAutoHyphens/>
        <w:jc w:val="both"/>
      </w:pPr>
      <w:r>
        <w:t>Piegādātājam ir tiesības vienpusēji pirms termiņa atkāpties no Līguma, ja ir iestājies kāds no turpmāk minētajiem gadījumiem:</w:t>
      </w:r>
    </w:p>
    <w:p w:rsidR="00E55978" w:rsidRDefault="00E55978" w:rsidP="00E55978">
      <w:pPr>
        <w:numPr>
          <w:ilvl w:val="2"/>
          <w:numId w:val="4"/>
        </w:numPr>
        <w:tabs>
          <w:tab w:val="left" w:pos="993"/>
        </w:tabs>
        <w:suppressAutoHyphens/>
        <w:jc w:val="both"/>
      </w:pPr>
      <w:r>
        <w:t>Pasūtītājs ir būtiski nokavējis samaksas termiņu par vairāk kā 1 (vienu) mēnesi un kavējumā nav vainojams Piegādātājs.</w:t>
      </w:r>
    </w:p>
    <w:p w:rsidR="00E55978" w:rsidRDefault="00E55978" w:rsidP="00E55978">
      <w:pPr>
        <w:numPr>
          <w:ilvl w:val="2"/>
          <w:numId w:val="4"/>
        </w:numPr>
        <w:tabs>
          <w:tab w:val="left" w:pos="993"/>
        </w:tabs>
        <w:suppressAutoHyphens/>
        <w:jc w:val="both"/>
      </w:pPr>
      <w:r>
        <w:t>Pasūtītājs pārkāpj vai nepilda citu būtisku Līgumā paredzētu pienākumu;</w:t>
      </w:r>
    </w:p>
    <w:p w:rsidR="00E55978" w:rsidRDefault="00E55978" w:rsidP="00E55978">
      <w:pPr>
        <w:numPr>
          <w:ilvl w:val="2"/>
          <w:numId w:val="4"/>
        </w:numPr>
        <w:tabs>
          <w:tab w:val="left" w:pos="993"/>
        </w:tabs>
        <w:suppressAutoHyphens/>
        <w:jc w:val="both"/>
      </w:pPr>
      <w:r>
        <w:t>Pasūtītājs ir patvaļīgi pārtraucis Līguma izpildi, piemēram, ilgstoši (periods, kas pārsniedz 15 (piecpadsmit) dienas) neatbild uz Piegādātāja vēstulēm, iesniegumiem, vai Līgumā norādītā kontaktpersona neatsaucas uz saziņas aicinājumiem un Pasūtītājs nav sasniedzams Līgumā norādītajā adresē.</w:t>
      </w:r>
    </w:p>
    <w:p w:rsidR="00E55978" w:rsidRDefault="00E55978" w:rsidP="00E55978">
      <w:pPr>
        <w:numPr>
          <w:ilvl w:val="2"/>
          <w:numId w:val="4"/>
        </w:numPr>
        <w:tabs>
          <w:tab w:val="left" w:pos="993"/>
        </w:tabs>
        <w:suppressAutoHyphens/>
        <w:jc w:val="both"/>
      </w:pPr>
      <w:r>
        <w:t>Turpmāku Līguma izpildi padara neiespējama nepārvarama vara.</w:t>
      </w:r>
    </w:p>
    <w:p w:rsidR="00E55978" w:rsidRDefault="00E55978" w:rsidP="00E55978">
      <w:pPr>
        <w:numPr>
          <w:ilvl w:val="1"/>
          <w:numId w:val="4"/>
        </w:numPr>
        <w:tabs>
          <w:tab w:val="left" w:pos="567"/>
        </w:tabs>
        <w:suppressAutoHyphens/>
        <w:jc w:val="both"/>
      </w:pPr>
      <w:r>
        <w:t>Iestājoties kādam no Līguma 8.2., 8.3. punkta apakšpunktos paredzētajiem gadījumiem, puse ir tiesīga vienpusēji atkāpties no Līguma un ar to Līgums tiek izbeigts, ja puse vismaz 15 (piecpadsmit) dienas iepriekš par plānoto Līguma izbeigšanu ir brīdinājusi otru pusi un, savukārt, otra puse 10 (desmit) dienu laikā vai citā termiņā, ja puses par to iepriekš vienojušās, nav novērsusi Līguma pirmstermiņa atkāpšanās iemeslu. Līgums pirms termiņa tiek izbeigts paziņojuma kārtībā un ir uzskatāms par izbeigtu paziņojumā norādītajā dienā, ja otra puse līdz tai nav paziņojusi pamatotus iebildumus.</w:t>
      </w:r>
    </w:p>
    <w:p w:rsidR="00E55978" w:rsidRDefault="00E55978" w:rsidP="00E55978">
      <w:pPr>
        <w:numPr>
          <w:ilvl w:val="1"/>
          <w:numId w:val="4"/>
        </w:numPr>
        <w:tabs>
          <w:tab w:val="left" w:pos="567"/>
        </w:tabs>
        <w:suppressAutoHyphens/>
        <w:jc w:val="both"/>
      </w:pPr>
      <w:r>
        <w:t>Līgums tiek uzskatīts par izpildītu, kad puses ir pilnībā izpildījušas visas Līguma saistības.</w:t>
      </w:r>
    </w:p>
    <w:p w:rsidR="00E55978" w:rsidRDefault="00E55978" w:rsidP="00E55978">
      <w:pPr>
        <w:numPr>
          <w:ilvl w:val="1"/>
          <w:numId w:val="4"/>
        </w:numPr>
        <w:tabs>
          <w:tab w:val="left" w:pos="567"/>
        </w:tabs>
        <w:suppressAutoHyphens/>
        <w:jc w:val="both"/>
      </w:pPr>
      <w:r>
        <w:t xml:space="preserve">Līguma </w:t>
      </w:r>
      <w:proofErr w:type="spellStart"/>
      <w:r>
        <w:t>neizdevīgums</w:t>
      </w:r>
      <w:proofErr w:type="spellEnd"/>
      <w:r>
        <w:t>, pārmērīgi zaudējumi, būtiskas nelabvēlīgas izmaiņas materiālu, iekārtu, darbaspēka un citā tirgū, izpildes grūtības vai citi līdzīgi apstākļi nav pamats, lai kāda puse vienpusēji atkāptos no Līguma, ja vien Līgumā nav noteikts citādi.</w:t>
      </w:r>
    </w:p>
    <w:p w:rsidR="00E55978" w:rsidRDefault="00E55978" w:rsidP="00E55978">
      <w:pPr>
        <w:tabs>
          <w:tab w:val="left" w:pos="567"/>
        </w:tabs>
        <w:suppressAutoHyphens/>
        <w:ind w:left="360"/>
        <w:jc w:val="both"/>
      </w:pPr>
    </w:p>
    <w:p w:rsidR="00E55978" w:rsidRPr="002E5E75" w:rsidRDefault="00E55978" w:rsidP="00E55978">
      <w:pPr>
        <w:numPr>
          <w:ilvl w:val="0"/>
          <w:numId w:val="4"/>
        </w:numPr>
        <w:tabs>
          <w:tab w:val="left" w:pos="426"/>
        </w:tabs>
        <w:spacing w:before="120" w:after="120"/>
        <w:ind w:left="357" w:hanging="357"/>
        <w:jc w:val="center"/>
        <w:rPr>
          <w:b/>
        </w:rPr>
      </w:pPr>
      <w:r w:rsidRPr="002E5E75">
        <w:rPr>
          <w:b/>
        </w:rPr>
        <w:t>STRĪDU IZŠĶIRŠANAS KĀRTĪBA</w:t>
      </w:r>
    </w:p>
    <w:p w:rsidR="00E55978" w:rsidRDefault="00E55978" w:rsidP="00E55978">
      <w:pPr>
        <w:numPr>
          <w:ilvl w:val="1"/>
          <w:numId w:val="4"/>
        </w:numPr>
        <w:tabs>
          <w:tab w:val="left" w:pos="567"/>
        </w:tabs>
        <w:suppressAutoHyphens/>
        <w:jc w:val="both"/>
      </w:pPr>
      <w:r>
        <w:t>Strīdus, kas Pusēm rodas Līguma sakarā, vispirms mēģina atrisināt pusēm vienojoties.</w:t>
      </w:r>
    </w:p>
    <w:p w:rsidR="00E55978" w:rsidRDefault="00E55978" w:rsidP="00E55978">
      <w:pPr>
        <w:numPr>
          <w:ilvl w:val="1"/>
          <w:numId w:val="4"/>
        </w:numPr>
        <w:tabs>
          <w:tab w:val="left" w:pos="567"/>
        </w:tabs>
        <w:suppressAutoHyphens/>
        <w:jc w:val="both"/>
      </w:pPr>
      <w:r>
        <w:t>Ja puses nevar panākt kopīgi pieņemamu risinājumu, strīdīgais jautājums ir risināms Latvijas Republikas tiesā, piemērojot Latvijas Republikas normatīvos aktus.</w:t>
      </w:r>
    </w:p>
    <w:p w:rsidR="00E55978" w:rsidRDefault="00E55978" w:rsidP="00E55978">
      <w:pPr>
        <w:tabs>
          <w:tab w:val="left" w:pos="567"/>
        </w:tabs>
        <w:suppressAutoHyphens/>
        <w:ind w:left="360"/>
        <w:jc w:val="both"/>
      </w:pPr>
    </w:p>
    <w:p w:rsidR="00E55978" w:rsidRPr="002E5E75" w:rsidRDefault="00E55978" w:rsidP="00E55978">
      <w:pPr>
        <w:numPr>
          <w:ilvl w:val="0"/>
          <w:numId w:val="4"/>
        </w:numPr>
        <w:tabs>
          <w:tab w:val="left" w:pos="432"/>
          <w:tab w:val="center" w:pos="4320"/>
          <w:tab w:val="right" w:pos="8640"/>
        </w:tabs>
        <w:suppressAutoHyphens/>
        <w:spacing w:before="120" w:after="120"/>
        <w:ind w:left="357" w:hanging="357"/>
        <w:jc w:val="center"/>
        <w:rPr>
          <w:b/>
          <w:bCs/>
          <w:szCs w:val="22"/>
        </w:rPr>
      </w:pPr>
      <w:r w:rsidRPr="002E5E75">
        <w:rPr>
          <w:b/>
          <w:bCs/>
          <w:szCs w:val="22"/>
        </w:rPr>
        <w:t>CITI NOTEIKUMI</w:t>
      </w:r>
    </w:p>
    <w:p w:rsidR="00E55978" w:rsidRDefault="00E55978" w:rsidP="00E55978">
      <w:pPr>
        <w:numPr>
          <w:ilvl w:val="1"/>
          <w:numId w:val="4"/>
        </w:numPr>
        <w:tabs>
          <w:tab w:val="left" w:pos="567"/>
          <w:tab w:val="right" w:pos="8640"/>
        </w:tabs>
        <w:suppressAutoHyphens/>
        <w:jc w:val="both"/>
      </w:pPr>
      <w:r>
        <w:t>Līgums stājas spēkā pēc tā abpusējas parakstīšanas.</w:t>
      </w:r>
    </w:p>
    <w:p w:rsidR="00E55978" w:rsidRDefault="00E55978" w:rsidP="00E55978">
      <w:pPr>
        <w:numPr>
          <w:ilvl w:val="1"/>
          <w:numId w:val="4"/>
        </w:numPr>
        <w:tabs>
          <w:tab w:val="left" w:pos="567"/>
        </w:tabs>
        <w:suppressAutoHyphens/>
        <w:jc w:val="both"/>
      </w:pPr>
      <w:r>
        <w:t>Līgums tiek slēgts un visi ar Līgumu saistītie jautājumi tiek risināti saskaņā ar Latvijas Republikā spēkā esošajiem tiesību aktiem.</w:t>
      </w:r>
    </w:p>
    <w:p w:rsidR="00E55978" w:rsidRDefault="00E55978" w:rsidP="00E55978">
      <w:pPr>
        <w:numPr>
          <w:ilvl w:val="1"/>
          <w:numId w:val="4"/>
        </w:numPr>
        <w:tabs>
          <w:tab w:val="left" w:pos="567"/>
        </w:tabs>
        <w:suppressAutoHyphens/>
        <w:jc w:val="both"/>
      </w:pPr>
      <w:r>
        <w:t>Līguma valoda un Darbu izpildes valoda ir Latvijas Republikas valsts valoda - latviešu.</w:t>
      </w:r>
    </w:p>
    <w:p w:rsidR="00E55978" w:rsidRDefault="00E55978" w:rsidP="00E55978">
      <w:pPr>
        <w:numPr>
          <w:ilvl w:val="1"/>
          <w:numId w:val="4"/>
        </w:numPr>
        <w:tabs>
          <w:tab w:val="left" w:pos="567"/>
        </w:tabs>
        <w:suppressAutoHyphens/>
        <w:jc w:val="both"/>
      </w:pPr>
      <w:r>
        <w:t>Ja kāds no Līguma noteikumiem zaudē spēku, tas neietekmē pārējo Līguma noteikumu spēkā esamību.</w:t>
      </w:r>
    </w:p>
    <w:p w:rsidR="00E55978" w:rsidRDefault="00E55978" w:rsidP="00E55978">
      <w:pPr>
        <w:numPr>
          <w:ilvl w:val="1"/>
          <w:numId w:val="4"/>
        </w:numPr>
        <w:tabs>
          <w:tab w:val="left" w:pos="567"/>
        </w:tabs>
        <w:suppressAutoHyphens/>
        <w:jc w:val="both"/>
      </w:pPr>
      <w:r>
        <w:t>Līgums kopā ar pielikumiem ietver visas Pasūtītāja un Piegādātāja vienošanās par Līguma priekšmetu un aizstāj visas iepriekšējās vienošanās un pārrunas, ja tādas ir bijušas, izņemot tikai Iepirkuma dokumentus.</w:t>
      </w:r>
    </w:p>
    <w:p w:rsidR="00E55978" w:rsidRDefault="00E55978" w:rsidP="00E55978">
      <w:pPr>
        <w:numPr>
          <w:ilvl w:val="1"/>
          <w:numId w:val="4"/>
        </w:numPr>
        <w:tabs>
          <w:tab w:val="left" w:pos="567"/>
        </w:tabs>
        <w:suppressAutoHyphens/>
        <w:jc w:val="both"/>
      </w:pPr>
      <w:r>
        <w:t>Pušu paraksti apliecina, ka tās pilnībā ir iepazinušās ar Līgumu un piekrīt tā noteikumiem.</w:t>
      </w:r>
    </w:p>
    <w:p w:rsidR="00E55978" w:rsidRDefault="00E55978" w:rsidP="00E55978">
      <w:pPr>
        <w:numPr>
          <w:ilvl w:val="1"/>
          <w:numId w:val="4"/>
        </w:numPr>
        <w:tabs>
          <w:tab w:val="left" w:pos="567"/>
        </w:tabs>
        <w:suppressAutoHyphens/>
        <w:jc w:val="both"/>
      </w:pPr>
      <w:r>
        <w:t xml:space="preserve">Līgums sagatavots elektroniskā dokumenta veidā latviešu valodā uz </w:t>
      </w:r>
      <w:r w:rsidR="00ED6008">
        <w:t>deviņām</w:t>
      </w:r>
      <w:r>
        <w:t xml:space="preserve"> lapām</w:t>
      </w:r>
      <w:r w:rsidR="00ED6008">
        <w:t>.</w:t>
      </w:r>
    </w:p>
    <w:p w:rsidR="00E55978" w:rsidRDefault="00E55978" w:rsidP="00E55978">
      <w:pPr>
        <w:numPr>
          <w:ilvl w:val="2"/>
          <w:numId w:val="4"/>
        </w:numPr>
        <w:tabs>
          <w:tab w:val="left" w:pos="993"/>
        </w:tabs>
        <w:suppressAutoHyphens/>
        <w:jc w:val="both"/>
      </w:pPr>
      <w:r>
        <w:t>Līguma pielikums : “Piegādātāja piedāvājums Iepirkumā”.</w:t>
      </w:r>
    </w:p>
    <w:p w:rsidR="00E55978" w:rsidRDefault="00E55978" w:rsidP="00E55978">
      <w:pPr>
        <w:widowControl w:val="0"/>
        <w:shd w:val="clear" w:color="auto" w:fill="FFFFFF"/>
        <w:tabs>
          <w:tab w:val="left" w:pos="461"/>
        </w:tabs>
        <w:autoSpaceDE w:val="0"/>
        <w:autoSpaceDN w:val="0"/>
        <w:adjustRightInd w:val="0"/>
        <w:spacing w:after="120"/>
        <w:rPr>
          <w:b/>
        </w:rPr>
      </w:pPr>
    </w:p>
    <w:p w:rsidR="00E55978" w:rsidRDefault="00E55978" w:rsidP="00E55978">
      <w:pPr>
        <w:widowControl w:val="0"/>
        <w:shd w:val="clear" w:color="auto" w:fill="FFFFFF"/>
        <w:tabs>
          <w:tab w:val="left" w:pos="461"/>
        </w:tabs>
        <w:autoSpaceDE w:val="0"/>
        <w:autoSpaceDN w:val="0"/>
        <w:adjustRightInd w:val="0"/>
        <w:spacing w:after="120"/>
        <w:jc w:val="center"/>
        <w:rPr>
          <w:b/>
        </w:rPr>
      </w:pPr>
      <w:r>
        <w:rPr>
          <w:b/>
        </w:rPr>
        <w:t>Pušu juridiskās adreses un rekvizīti:</w:t>
      </w:r>
    </w:p>
    <w:p w:rsidR="00E55978" w:rsidRDefault="00E55978" w:rsidP="00E55978">
      <w:pPr>
        <w:widowControl w:val="0"/>
        <w:shd w:val="clear" w:color="auto" w:fill="FFFFFF"/>
        <w:tabs>
          <w:tab w:val="left" w:pos="461"/>
        </w:tabs>
        <w:autoSpaceDE w:val="0"/>
        <w:autoSpaceDN w:val="0"/>
        <w:adjustRightInd w:val="0"/>
        <w:spacing w:after="120"/>
        <w:jc w:val="center"/>
        <w:rPr>
          <w:b/>
        </w:rPr>
      </w:pPr>
    </w:p>
    <w:tbl>
      <w:tblPr>
        <w:tblW w:w="0" w:type="auto"/>
        <w:tblLook w:val="01E0" w:firstRow="1" w:lastRow="1" w:firstColumn="1" w:lastColumn="1" w:noHBand="0" w:noVBand="0"/>
      </w:tblPr>
      <w:tblGrid>
        <w:gridCol w:w="3113"/>
        <w:gridCol w:w="2848"/>
        <w:gridCol w:w="3110"/>
      </w:tblGrid>
      <w:tr w:rsidR="005C24DC" w:rsidTr="005C24DC">
        <w:trPr>
          <w:trHeight w:val="508"/>
        </w:trPr>
        <w:tc>
          <w:tcPr>
            <w:tcW w:w="3113" w:type="dxa"/>
            <w:hideMark/>
          </w:tcPr>
          <w:p w:rsidR="005C24DC" w:rsidRDefault="005C24DC" w:rsidP="0041047B">
            <w:pPr>
              <w:widowControl w:val="0"/>
              <w:jc w:val="both"/>
              <w:rPr>
                <w:b/>
                <w:caps/>
              </w:rPr>
            </w:pPr>
            <w:r>
              <w:rPr>
                <w:b/>
              </w:rPr>
              <w:t>Pasūtītājs</w:t>
            </w:r>
            <w:r>
              <w:rPr>
                <w:b/>
                <w:caps/>
              </w:rPr>
              <w:t xml:space="preserve">:                                                        </w:t>
            </w:r>
          </w:p>
        </w:tc>
        <w:tc>
          <w:tcPr>
            <w:tcW w:w="2848" w:type="dxa"/>
          </w:tcPr>
          <w:p w:rsidR="005C24DC" w:rsidRDefault="005C24DC" w:rsidP="0041047B">
            <w:pPr>
              <w:widowControl w:val="0"/>
              <w:rPr>
                <w:b/>
              </w:rPr>
            </w:pPr>
          </w:p>
        </w:tc>
        <w:tc>
          <w:tcPr>
            <w:tcW w:w="3110" w:type="dxa"/>
            <w:hideMark/>
          </w:tcPr>
          <w:p w:rsidR="005C24DC" w:rsidRDefault="005C24DC" w:rsidP="0041047B">
            <w:pPr>
              <w:widowControl w:val="0"/>
              <w:rPr>
                <w:b/>
              </w:rPr>
            </w:pPr>
            <w:r w:rsidRPr="005C24DC">
              <w:rPr>
                <w:b/>
                <w:highlight w:val="yellow"/>
              </w:rPr>
              <w:t>Uzņēmējs</w:t>
            </w:r>
            <w:r>
              <w:rPr>
                <w:b/>
              </w:rPr>
              <w:t>:</w:t>
            </w:r>
          </w:p>
          <w:p w:rsidR="005C24DC" w:rsidRDefault="005C24DC" w:rsidP="0041047B">
            <w:pPr>
              <w:widowControl w:val="0"/>
              <w:rPr>
                <w:b/>
              </w:rPr>
            </w:pPr>
          </w:p>
        </w:tc>
      </w:tr>
    </w:tbl>
    <w:p w:rsidR="00B530A6" w:rsidRPr="00B530A6" w:rsidRDefault="00B530A6" w:rsidP="008363AA">
      <w:pPr>
        <w:widowControl w:val="0"/>
        <w:tabs>
          <w:tab w:val="left" w:pos="461"/>
        </w:tabs>
        <w:autoSpaceDE w:val="0"/>
        <w:autoSpaceDN w:val="0"/>
        <w:adjustRightInd w:val="0"/>
        <w:jc w:val="both"/>
      </w:pPr>
      <w:r w:rsidRPr="00B530A6">
        <w:t>Sabiedrība ar ierobežotu atbildību</w:t>
      </w:r>
    </w:p>
    <w:p w:rsidR="00E55978" w:rsidRPr="00B530A6" w:rsidRDefault="00E55978" w:rsidP="008363AA">
      <w:pPr>
        <w:widowControl w:val="0"/>
        <w:tabs>
          <w:tab w:val="left" w:pos="461"/>
        </w:tabs>
        <w:autoSpaceDE w:val="0"/>
        <w:autoSpaceDN w:val="0"/>
        <w:adjustRightInd w:val="0"/>
        <w:jc w:val="both"/>
      </w:pPr>
      <w:r w:rsidRPr="00B530A6">
        <w:t xml:space="preserve"> “Ķekavas nami”</w:t>
      </w:r>
    </w:p>
    <w:p w:rsidR="00E55978" w:rsidRDefault="00E55978" w:rsidP="008363AA">
      <w:pPr>
        <w:widowControl w:val="0"/>
        <w:tabs>
          <w:tab w:val="left" w:pos="461"/>
        </w:tabs>
        <w:autoSpaceDE w:val="0"/>
        <w:autoSpaceDN w:val="0"/>
        <w:adjustRightInd w:val="0"/>
        <w:jc w:val="both"/>
      </w:pPr>
      <w:proofErr w:type="spellStart"/>
      <w:r>
        <w:t>Reģ.Nr</w:t>
      </w:r>
      <w:proofErr w:type="spellEnd"/>
      <w:r>
        <w:t>. 40003359306</w:t>
      </w:r>
    </w:p>
    <w:p w:rsidR="00E55978" w:rsidRDefault="00E55978" w:rsidP="008363AA">
      <w:pPr>
        <w:widowControl w:val="0"/>
        <w:tabs>
          <w:tab w:val="left" w:pos="461"/>
        </w:tabs>
        <w:autoSpaceDE w:val="0"/>
        <w:autoSpaceDN w:val="0"/>
        <w:adjustRightInd w:val="0"/>
        <w:jc w:val="both"/>
      </w:pPr>
      <w:r>
        <w:t xml:space="preserve">Rāmavas iela 17, </w:t>
      </w:r>
      <w:proofErr w:type="spellStart"/>
      <w:r>
        <w:t>Rāmava</w:t>
      </w:r>
      <w:proofErr w:type="spellEnd"/>
      <w:r>
        <w:t>,</w:t>
      </w:r>
    </w:p>
    <w:p w:rsidR="00E55978" w:rsidRDefault="00E55978" w:rsidP="008363AA">
      <w:pPr>
        <w:widowControl w:val="0"/>
        <w:tabs>
          <w:tab w:val="left" w:pos="461"/>
        </w:tabs>
        <w:autoSpaceDE w:val="0"/>
        <w:autoSpaceDN w:val="0"/>
        <w:adjustRightInd w:val="0"/>
        <w:jc w:val="both"/>
      </w:pPr>
      <w:r>
        <w:t>Ķekavas pag., Ķekavas novads</w:t>
      </w:r>
    </w:p>
    <w:p w:rsidR="00E55978" w:rsidRDefault="00E55978" w:rsidP="008363AA">
      <w:pPr>
        <w:widowControl w:val="0"/>
        <w:tabs>
          <w:tab w:val="left" w:pos="461"/>
        </w:tabs>
        <w:autoSpaceDE w:val="0"/>
        <w:autoSpaceDN w:val="0"/>
        <w:adjustRightInd w:val="0"/>
        <w:jc w:val="both"/>
      </w:pPr>
      <w:r>
        <w:t>AS SEB Banka</w:t>
      </w:r>
    </w:p>
    <w:p w:rsidR="00E55978" w:rsidRDefault="00E55978" w:rsidP="008363AA">
      <w:pPr>
        <w:widowControl w:val="0"/>
        <w:tabs>
          <w:tab w:val="left" w:pos="461"/>
        </w:tabs>
        <w:autoSpaceDE w:val="0"/>
        <w:autoSpaceDN w:val="0"/>
        <w:adjustRightInd w:val="0"/>
        <w:jc w:val="both"/>
      </w:pPr>
      <w:proofErr w:type="spellStart"/>
      <w:r>
        <w:t>LV18UNLA0003001609027</w:t>
      </w:r>
      <w:proofErr w:type="spellEnd"/>
    </w:p>
    <w:p w:rsidR="00E55978" w:rsidRDefault="00E55978" w:rsidP="008363AA">
      <w:pPr>
        <w:widowControl w:val="0"/>
        <w:tabs>
          <w:tab w:val="left" w:pos="461"/>
        </w:tabs>
        <w:autoSpaceDE w:val="0"/>
        <w:autoSpaceDN w:val="0"/>
        <w:adjustRightInd w:val="0"/>
        <w:jc w:val="both"/>
      </w:pPr>
      <w:r>
        <w:t xml:space="preserve">Tālr. </w:t>
      </w:r>
      <w:r w:rsidR="009412F4">
        <w:t>29220011</w:t>
      </w:r>
    </w:p>
    <w:p w:rsidR="00E55978" w:rsidRDefault="00E55978" w:rsidP="008363AA">
      <w:pPr>
        <w:widowControl w:val="0"/>
        <w:tabs>
          <w:tab w:val="left" w:pos="461"/>
        </w:tabs>
        <w:autoSpaceDE w:val="0"/>
        <w:autoSpaceDN w:val="0"/>
        <w:adjustRightInd w:val="0"/>
        <w:jc w:val="both"/>
        <w:rPr>
          <w:rStyle w:val="Hyperlink"/>
        </w:rPr>
      </w:pPr>
      <w:r>
        <w:t xml:space="preserve">e-pasts : </w:t>
      </w:r>
      <w:hyperlink r:id="rId9" w:history="1">
        <w:proofErr w:type="spellStart"/>
        <w:r>
          <w:rPr>
            <w:rStyle w:val="Hyperlink"/>
          </w:rPr>
          <w:t>info@kekavasnami.lv</w:t>
        </w:r>
        <w:proofErr w:type="spellEnd"/>
      </w:hyperlink>
    </w:p>
    <w:p w:rsidR="00E55978" w:rsidRDefault="00E55978" w:rsidP="008363AA">
      <w:pPr>
        <w:widowControl w:val="0"/>
        <w:tabs>
          <w:tab w:val="left" w:pos="461"/>
        </w:tabs>
        <w:autoSpaceDE w:val="0"/>
        <w:autoSpaceDN w:val="0"/>
        <w:adjustRightInd w:val="0"/>
        <w:jc w:val="both"/>
      </w:pPr>
    </w:p>
    <w:p w:rsidR="00E55978" w:rsidRDefault="00E55978" w:rsidP="008363AA">
      <w:proofErr w:type="spellStart"/>
      <w:r>
        <w:t>R.Lācis</w:t>
      </w:r>
      <w:proofErr w:type="spellEnd"/>
    </w:p>
    <w:p w:rsidR="00E55978" w:rsidRDefault="00E55978" w:rsidP="008363AA">
      <w:proofErr w:type="spellStart"/>
      <w:r>
        <w:t>E.Mencis</w:t>
      </w:r>
      <w:bookmarkEnd w:id="0"/>
      <w:proofErr w:type="spellEnd"/>
    </w:p>
    <w:bookmarkEnd w:id="1"/>
    <w:p w:rsidR="00E55978" w:rsidRDefault="00E55978" w:rsidP="00E55978"/>
    <w:p w:rsidR="00E55978" w:rsidRDefault="00E55978" w:rsidP="00E55978"/>
    <w:p w:rsidR="00B05B91" w:rsidRDefault="00BC00D1">
      <w:bookmarkStart w:id="3" w:name="_GoBack"/>
      <w:bookmarkEnd w:id="3"/>
    </w:p>
    <w:sectPr w:rsidR="00B05B91" w:rsidSect="005466B6">
      <w:footerReference w:type="default" r:id="rId10"/>
      <w:pgSz w:w="11906" w:h="16838" w:code="9"/>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0D1" w:rsidRDefault="00BC00D1" w:rsidP="00E55978">
      <w:r>
        <w:separator/>
      </w:r>
    </w:p>
  </w:endnote>
  <w:endnote w:type="continuationSeparator" w:id="0">
    <w:p w:rsidR="00BC00D1" w:rsidRDefault="00BC00D1" w:rsidP="00E5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658456"/>
      <w:docPartObj>
        <w:docPartGallery w:val="Page Numbers (Bottom of Page)"/>
        <w:docPartUnique/>
      </w:docPartObj>
    </w:sdtPr>
    <w:sdtEndPr/>
    <w:sdtContent>
      <w:p w:rsidR="0037198D" w:rsidRDefault="00FC23FC">
        <w:pPr>
          <w:pStyle w:val="Footer"/>
          <w:jc w:val="center"/>
        </w:pPr>
        <w:r>
          <w:fldChar w:fldCharType="begin"/>
        </w:r>
        <w:r>
          <w:instrText>PAGE   \* MERGEFORMAT</w:instrText>
        </w:r>
        <w:r>
          <w:fldChar w:fldCharType="separate"/>
        </w:r>
        <w:r>
          <w:t>2</w:t>
        </w:r>
        <w:r>
          <w:fldChar w:fldCharType="end"/>
        </w:r>
      </w:p>
    </w:sdtContent>
  </w:sdt>
  <w:p w:rsidR="0037198D" w:rsidRDefault="00BC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0D1" w:rsidRDefault="00BC00D1" w:rsidP="00E55978">
      <w:r>
        <w:separator/>
      </w:r>
    </w:p>
  </w:footnote>
  <w:footnote w:type="continuationSeparator" w:id="0">
    <w:p w:rsidR="00BC00D1" w:rsidRDefault="00BC00D1" w:rsidP="00E55978">
      <w:r>
        <w:continuationSeparator/>
      </w:r>
    </w:p>
  </w:footnote>
  <w:footnote w:id="1">
    <w:p w:rsidR="00E55978" w:rsidRDefault="00E55978" w:rsidP="00E55978">
      <w:pPr>
        <w:pStyle w:val="FootnoteText"/>
      </w:pPr>
      <w:r>
        <w:rPr>
          <w:rStyle w:val="FootnoteReference"/>
        </w:rPr>
        <w:footnoteRef/>
      </w:r>
      <w:r>
        <w:t xml:space="preserve"> </w:t>
      </w:r>
      <w:r w:rsidR="00C96608">
        <w:t>Līguma</w:t>
      </w:r>
      <w:r>
        <w:t xml:space="preserve"> parakstīšanas datums ir pēdējā pievienotā droša elektroniskā paraksta laika zīmoga datums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2086971"/>
    <w:multiLevelType w:val="multilevel"/>
    <w:tmpl w:val="A2B43ABA"/>
    <w:lvl w:ilvl="0">
      <w:start w:val="2"/>
      <w:numFmt w:val="decimal"/>
      <w:lvlText w:val="%1."/>
      <w:lvlJc w:val="left"/>
      <w:pPr>
        <w:ind w:left="540" w:hanging="540"/>
      </w:pPr>
    </w:lvl>
    <w:lvl w:ilvl="1">
      <w:start w:val="8"/>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A165501"/>
    <w:multiLevelType w:val="multilevel"/>
    <w:tmpl w:val="09FE942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1814EDF"/>
    <w:multiLevelType w:val="multilevel"/>
    <w:tmpl w:val="06E0135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78"/>
    <w:rsid w:val="000F6B25"/>
    <w:rsid w:val="00114D54"/>
    <w:rsid w:val="00156E7F"/>
    <w:rsid w:val="00166C42"/>
    <w:rsid w:val="00191D96"/>
    <w:rsid w:val="001A0C95"/>
    <w:rsid w:val="001A7A1D"/>
    <w:rsid w:val="001C0DB1"/>
    <w:rsid w:val="001C3188"/>
    <w:rsid w:val="00200D8A"/>
    <w:rsid w:val="003352BD"/>
    <w:rsid w:val="0033698D"/>
    <w:rsid w:val="003B48A5"/>
    <w:rsid w:val="003E5223"/>
    <w:rsid w:val="00417174"/>
    <w:rsid w:val="004828A4"/>
    <w:rsid w:val="00497573"/>
    <w:rsid w:val="004C335B"/>
    <w:rsid w:val="004C625A"/>
    <w:rsid w:val="00504F9E"/>
    <w:rsid w:val="00545C4D"/>
    <w:rsid w:val="005466B6"/>
    <w:rsid w:val="005C24DC"/>
    <w:rsid w:val="006D3EBC"/>
    <w:rsid w:val="00702267"/>
    <w:rsid w:val="00743BB8"/>
    <w:rsid w:val="007852D8"/>
    <w:rsid w:val="007F47DC"/>
    <w:rsid w:val="008363AA"/>
    <w:rsid w:val="008739A1"/>
    <w:rsid w:val="008A54E7"/>
    <w:rsid w:val="009412F4"/>
    <w:rsid w:val="009D257A"/>
    <w:rsid w:val="00A21A3A"/>
    <w:rsid w:val="00AF2DDF"/>
    <w:rsid w:val="00B530A6"/>
    <w:rsid w:val="00B65E4E"/>
    <w:rsid w:val="00BC00D1"/>
    <w:rsid w:val="00BF6827"/>
    <w:rsid w:val="00C07F9E"/>
    <w:rsid w:val="00C52F35"/>
    <w:rsid w:val="00C96608"/>
    <w:rsid w:val="00CF378F"/>
    <w:rsid w:val="00DF3A8E"/>
    <w:rsid w:val="00E55978"/>
    <w:rsid w:val="00EB33F3"/>
    <w:rsid w:val="00EB5BD0"/>
    <w:rsid w:val="00ED211C"/>
    <w:rsid w:val="00ED6008"/>
    <w:rsid w:val="00FC2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3880"/>
  <w15:chartTrackingRefBased/>
  <w15:docId w15:val="{401BA0C0-0A89-4170-BF7D-0B4803DE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97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E559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E55978"/>
    <w:rPr>
      <w:color w:val="0000FF"/>
      <w:u w:val="single"/>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uiPriority w:val="99"/>
    <w:semiHidden/>
    <w:qFormat/>
    <w:locked/>
    <w:rsid w:val="00E55978"/>
    <w:rPr>
      <w:rFonts w:ascii="Times New Roman" w:eastAsia="Times New Roman" w:hAnsi="Times New Roman" w:cs="Times New Roman"/>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semiHidden/>
    <w:unhideWhenUsed/>
    <w:qFormat/>
    <w:rsid w:val="00E55978"/>
    <w:rPr>
      <w:sz w:val="22"/>
      <w:szCs w:val="22"/>
      <w:lang w:eastAsia="en-US"/>
    </w:rPr>
  </w:style>
  <w:style w:type="character" w:customStyle="1" w:styleId="FootnoteTextChar1">
    <w:name w:val="Footnote Text Char1"/>
    <w:basedOn w:val="DefaultParagraphFont"/>
    <w:uiPriority w:val="99"/>
    <w:semiHidden/>
    <w:rsid w:val="00E55978"/>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E55978"/>
    <w:pPr>
      <w:tabs>
        <w:tab w:val="center" w:pos="4680"/>
        <w:tab w:val="right" w:pos="9360"/>
      </w:tabs>
    </w:pPr>
  </w:style>
  <w:style w:type="character" w:customStyle="1" w:styleId="FooterChar">
    <w:name w:val="Footer Char"/>
    <w:basedOn w:val="DefaultParagraphFont"/>
    <w:link w:val="Footer"/>
    <w:uiPriority w:val="99"/>
    <w:rsid w:val="00E55978"/>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uvlaka 3 Char,plain Char1,b1 Char"/>
    <w:link w:val="BodyText"/>
    <w:uiPriority w:val="99"/>
    <w:semiHidden/>
    <w:locked/>
    <w:rsid w:val="00E55978"/>
    <w:rPr>
      <w:rFonts w:ascii="Times New Roman" w:eastAsia="Times New Roman" w:hAnsi="Times New Roman" w:cs="Times New Roman"/>
      <w:sz w:val="24"/>
      <w:szCs w:val="24"/>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semiHidden/>
    <w:unhideWhenUsed/>
    <w:rsid w:val="00E55978"/>
    <w:pPr>
      <w:spacing w:after="120"/>
    </w:pPr>
    <w:rPr>
      <w:lang w:eastAsia="en-US"/>
    </w:rPr>
  </w:style>
  <w:style w:type="character" w:customStyle="1" w:styleId="BodyTextChar">
    <w:name w:val="Body Text Char"/>
    <w:basedOn w:val="DefaultParagraphFont"/>
    <w:uiPriority w:val="99"/>
    <w:semiHidden/>
    <w:rsid w:val="00E55978"/>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semiHidden/>
    <w:unhideWhenUsed/>
    <w:rsid w:val="00E55978"/>
    <w:pPr>
      <w:spacing w:after="120"/>
      <w:ind w:left="283"/>
    </w:pPr>
  </w:style>
  <w:style w:type="character" w:customStyle="1" w:styleId="BodyTextIndentChar">
    <w:name w:val="Body Text Indent Char"/>
    <w:basedOn w:val="DefaultParagraphFont"/>
    <w:link w:val="BodyTextIndent"/>
    <w:uiPriority w:val="99"/>
    <w:semiHidden/>
    <w:rsid w:val="00E55978"/>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E55978"/>
    <w:pPr>
      <w:spacing w:after="120" w:line="480" w:lineRule="auto"/>
    </w:pPr>
  </w:style>
  <w:style w:type="character" w:customStyle="1" w:styleId="BodyText2Char">
    <w:name w:val="Body Text 2 Char"/>
    <w:basedOn w:val="DefaultParagraphFont"/>
    <w:link w:val="BodyText2"/>
    <w:uiPriority w:val="99"/>
    <w:semiHidden/>
    <w:rsid w:val="00E55978"/>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E559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5978"/>
    <w:rPr>
      <w:rFonts w:ascii="Times New Roman" w:eastAsia="Times New Roman" w:hAnsi="Times New Roman" w:cs="Times New Roman"/>
      <w:sz w:val="16"/>
      <w:szCs w:val="16"/>
      <w:lang w:eastAsia="lv-LV"/>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E55978"/>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E55978"/>
    <w:pPr>
      <w:ind w:left="720"/>
      <w:contextualSpacing/>
    </w:pPr>
    <w:rPr>
      <w:lang w:eastAsia="en-US"/>
    </w:rPr>
  </w:style>
  <w:style w:type="paragraph" w:customStyle="1" w:styleId="Apakpunkts">
    <w:name w:val="Apakšpunkts"/>
    <w:basedOn w:val="Normal"/>
    <w:link w:val="ApakpunktsChar"/>
    <w:uiPriority w:val="99"/>
    <w:qFormat/>
    <w:rsid w:val="00E55978"/>
    <w:pPr>
      <w:numPr>
        <w:ilvl w:val="1"/>
        <w:numId w:val="1"/>
      </w:numPr>
    </w:pPr>
    <w:rPr>
      <w:rFonts w:ascii="Arial" w:hAnsi="Arial"/>
      <w:b/>
      <w:sz w:val="20"/>
    </w:rPr>
  </w:style>
  <w:style w:type="paragraph" w:customStyle="1" w:styleId="Punkts">
    <w:name w:val="Punkts"/>
    <w:basedOn w:val="Normal"/>
    <w:next w:val="Apakpunkts"/>
    <w:uiPriority w:val="99"/>
    <w:rsid w:val="00E55978"/>
    <w:pPr>
      <w:numPr>
        <w:numId w:val="1"/>
      </w:numPr>
    </w:pPr>
    <w:rPr>
      <w:rFonts w:ascii="Arial" w:hAnsi="Arial"/>
      <w:b/>
      <w:sz w:val="20"/>
    </w:rPr>
  </w:style>
  <w:style w:type="character" w:customStyle="1" w:styleId="ApakpunktsChar">
    <w:name w:val="Apakšpunkts Char"/>
    <w:link w:val="Apakpunkts"/>
    <w:uiPriority w:val="99"/>
    <w:locked/>
    <w:rsid w:val="00E55978"/>
    <w:rPr>
      <w:rFonts w:ascii="Arial" w:eastAsia="Times New Roman" w:hAnsi="Arial" w:cs="Times New Roman"/>
      <w:b/>
      <w:sz w:val="20"/>
      <w:szCs w:val="24"/>
      <w:lang w:eastAsia="lv-LV"/>
    </w:rPr>
  </w:style>
  <w:style w:type="paragraph" w:customStyle="1" w:styleId="Paragrfs">
    <w:name w:val="Paragrāfs"/>
    <w:basedOn w:val="Normal"/>
    <w:next w:val="Normal"/>
    <w:rsid w:val="00E55978"/>
    <w:pPr>
      <w:numPr>
        <w:ilvl w:val="2"/>
        <w:numId w:val="1"/>
      </w:numPr>
      <w:jc w:val="both"/>
    </w:pPr>
    <w:rPr>
      <w:rFonts w:ascii="Arial" w:hAnsi="Arial"/>
      <w:sz w:val="22"/>
      <w:lang w:eastAsia="en-US"/>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E55978"/>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E55978"/>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BezHeadingaChar">
    <w:name w:val="Bez Headinga Char"/>
    <w:basedOn w:val="DefaultParagraphFont"/>
    <w:link w:val="BezHeadinga"/>
    <w:locked/>
    <w:rsid w:val="00E55978"/>
    <w:rPr>
      <w:rFonts w:ascii="Times New Roman" w:eastAsia="Times New Roman" w:hAnsi="Times New Roman" w:cs="Times New Roman"/>
      <w:b/>
      <w:sz w:val="24"/>
      <w:szCs w:val="24"/>
      <w:lang w:val="ru-RU" w:eastAsia="lv-LV"/>
    </w:rPr>
  </w:style>
  <w:style w:type="paragraph" w:customStyle="1" w:styleId="BezHeadinga">
    <w:name w:val="Bez Headinga"/>
    <w:basedOn w:val="Heading2"/>
    <w:link w:val="BezHeadingaChar"/>
    <w:qFormat/>
    <w:rsid w:val="00E55978"/>
    <w:pPr>
      <w:keepLines w:val="0"/>
      <w:widowControl w:val="0"/>
      <w:tabs>
        <w:tab w:val="num" w:pos="644"/>
      </w:tabs>
      <w:adjustRightInd w:val="0"/>
      <w:spacing w:before="0" w:line="360" w:lineRule="atLeast"/>
      <w:ind w:left="644" w:hanging="360"/>
      <w:jc w:val="both"/>
    </w:pPr>
    <w:rPr>
      <w:rFonts w:ascii="Times New Roman" w:eastAsia="Times New Roman" w:hAnsi="Times New Roman" w:cs="Times New Roman"/>
      <w:b/>
      <w:color w:val="auto"/>
      <w:sz w:val="24"/>
      <w:szCs w:val="24"/>
      <w:lang w:val="ru-RU"/>
    </w:rPr>
  </w:style>
  <w:style w:type="table" w:styleId="TableGrid">
    <w:name w:val="Table Grid"/>
    <w:basedOn w:val="TableNormal"/>
    <w:rsid w:val="00E55978"/>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55978"/>
    <w:rPr>
      <w:rFonts w:asciiTheme="majorHAnsi" w:eastAsiaTheme="majorEastAsia" w:hAnsiTheme="majorHAnsi" w:cstheme="majorBidi"/>
      <w:color w:val="2F5496"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sturitis@kekavasna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4E17-45FA-4E68-934A-80B6391F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14896</Words>
  <Characters>8491</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3</cp:revision>
  <dcterms:created xsi:type="dcterms:W3CDTF">2025-06-30T11:24:00Z</dcterms:created>
  <dcterms:modified xsi:type="dcterms:W3CDTF">2025-06-30T11:26:00Z</dcterms:modified>
</cp:coreProperties>
</file>