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C41" w:rsidRPr="00A701A2" w:rsidRDefault="00285D8B" w:rsidP="00E04C41">
      <w:pPr>
        <w:jc w:val="right"/>
        <w:rPr>
          <w:sz w:val="20"/>
          <w:szCs w:val="20"/>
        </w:rPr>
      </w:pPr>
      <w:proofErr w:type="spellStart"/>
      <w:r>
        <w:rPr>
          <w:sz w:val="20"/>
          <w:szCs w:val="20"/>
        </w:rPr>
        <w:t>2</w:t>
      </w:r>
      <w:r w:rsidR="00E04C41" w:rsidRPr="00A701A2">
        <w:rPr>
          <w:sz w:val="20"/>
          <w:szCs w:val="20"/>
        </w:rPr>
        <w:t>.pi</w:t>
      </w:r>
      <w:r w:rsidR="00E04C41">
        <w:rPr>
          <w:sz w:val="20"/>
          <w:szCs w:val="20"/>
        </w:rPr>
        <w:t>e</w:t>
      </w:r>
      <w:r w:rsidR="00E04C41" w:rsidRPr="00A701A2">
        <w:rPr>
          <w:sz w:val="20"/>
          <w:szCs w:val="20"/>
        </w:rPr>
        <w:t>likums</w:t>
      </w:r>
      <w:proofErr w:type="spellEnd"/>
    </w:p>
    <w:p w:rsidR="00E04C41" w:rsidRDefault="00E04C41" w:rsidP="00E04C41">
      <w:pPr>
        <w:jc w:val="right"/>
        <w:rPr>
          <w:spacing w:val="-9"/>
          <w:sz w:val="20"/>
          <w:szCs w:val="20"/>
        </w:rPr>
      </w:pPr>
      <w:r>
        <w:rPr>
          <w:sz w:val="20"/>
          <w:szCs w:val="20"/>
        </w:rPr>
        <w:t>Cenu aptaujai “</w:t>
      </w:r>
      <w:r w:rsidRPr="00A701A2">
        <w:rPr>
          <w:sz w:val="20"/>
          <w:szCs w:val="20"/>
        </w:rPr>
        <w:t>Tehniskās</w:t>
      </w:r>
      <w:r w:rsidRPr="00A701A2">
        <w:rPr>
          <w:spacing w:val="-6"/>
          <w:sz w:val="20"/>
          <w:szCs w:val="20"/>
        </w:rPr>
        <w:t xml:space="preserve"> </w:t>
      </w:r>
      <w:r w:rsidRPr="00A701A2">
        <w:rPr>
          <w:sz w:val="20"/>
          <w:szCs w:val="20"/>
        </w:rPr>
        <w:t>apsekošanas</w:t>
      </w:r>
      <w:r w:rsidRPr="00A701A2">
        <w:rPr>
          <w:spacing w:val="-8"/>
          <w:sz w:val="20"/>
          <w:szCs w:val="20"/>
        </w:rPr>
        <w:t xml:space="preserve"> </w:t>
      </w:r>
      <w:r w:rsidRPr="00A701A2">
        <w:rPr>
          <w:sz w:val="20"/>
          <w:szCs w:val="20"/>
        </w:rPr>
        <w:t>atzinuma</w:t>
      </w:r>
      <w:r w:rsidRPr="00A701A2">
        <w:rPr>
          <w:spacing w:val="-8"/>
          <w:sz w:val="20"/>
          <w:szCs w:val="20"/>
        </w:rPr>
        <w:t xml:space="preserve"> </w:t>
      </w:r>
      <w:r w:rsidRPr="00A701A2">
        <w:rPr>
          <w:sz w:val="20"/>
          <w:szCs w:val="20"/>
        </w:rPr>
        <w:t>izstrāde</w:t>
      </w:r>
      <w:r w:rsidRPr="00A701A2">
        <w:rPr>
          <w:spacing w:val="-7"/>
          <w:sz w:val="20"/>
          <w:szCs w:val="20"/>
        </w:rPr>
        <w:t xml:space="preserve"> </w:t>
      </w:r>
      <w:r w:rsidRPr="00A701A2">
        <w:rPr>
          <w:sz w:val="20"/>
          <w:szCs w:val="20"/>
        </w:rPr>
        <w:t>daudzdzīvokļu</w:t>
      </w:r>
      <w:r w:rsidRPr="00A701A2">
        <w:rPr>
          <w:spacing w:val="-9"/>
          <w:sz w:val="20"/>
          <w:szCs w:val="20"/>
        </w:rPr>
        <w:t xml:space="preserve"> </w:t>
      </w:r>
    </w:p>
    <w:p w:rsidR="00E04C41" w:rsidRPr="00A701A2" w:rsidRDefault="00E04C41" w:rsidP="00E04C41">
      <w:pPr>
        <w:jc w:val="right"/>
        <w:rPr>
          <w:sz w:val="20"/>
          <w:szCs w:val="20"/>
        </w:rPr>
      </w:pPr>
      <w:r w:rsidRPr="00A701A2">
        <w:rPr>
          <w:sz w:val="20"/>
          <w:szCs w:val="20"/>
        </w:rPr>
        <w:t>dzīvojamai mājai Cītaru iela 2</w:t>
      </w:r>
      <w:r w:rsidRPr="00A701A2">
        <w:rPr>
          <w:sz w:val="20"/>
          <w:szCs w:val="20"/>
          <w:u w:val="single"/>
        </w:rPr>
        <w:t xml:space="preserve"> </w:t>
      </w:r>
      <w:proofErr w:type="spellStart"/>
      <w:r w:rsidRPr="00A701A2">
        <w:rPr>
          <w:sz w:val="20"/>
          <w:szCs w:val="20"/>
          <w:u w:val="single"/>
        </w:rPr>
        <w:t>Valdlauči</w:t>
      </w:r>
      <w:proofErr w:type="spellEnd"/>
      <w:r>
        <w:rPr>
          <w:sz w:val="20"/>
          <w:szCs w:val="20"/>
          <w:u w:val="single"/>
        </w:rPr>
        <w:t>”</w:t>
      </w:r>
    </w:p>
    <w:p w:rsidR="000B38E0" w:rsidRDefault="000B38E0" w:rsidP="00E04C41">
      <w:pPr>
        <w:ind w:firstLine="284"/>
        <w:jc w:val="right"/>
        <w:rPr>
          <w:rFonts w:eastAsia="Calibri"/>
          <w:b/>
          <w:lang w:eastAsia="en-US"/>
        </w:rPr>
      </w:pPr>
    </w:p>
    <w:p w:rsidR="00D24395" w:rsidRPr="00DC6BF3" w:rsidRDefault="005C05DC" w:rsidP="00D24395">
      <w:pPr>
        <w:jc w:val="center"/>
        <w:rPr>
          <w:rFonts w:eastAsia="Calibri"/>
          <w:b/>
          <w:lang w:eastAsia="en-US"/>
        </w:rPr>
      </w:pPr>
      <w:r>
        <w:rPr>
          <w:rFonts w:eastAsia="Calibri"/>
          <w:b/>
          <w:lang w:eastAsia="en-US"/>
        </w:rPr>
        <w:t xml:space="preserve">Pieteikums </w:t>
      </w:r>
      <w:r w:rsidR="003A2FC3">
        <w:rPr>
          <w:rFonts w:eastAsia="Calibri"/>
          <w:b/>
          <w:lang w:eastAsia="en-US"/>
        </w:rPr>
        <w:t xml:space="preserve">un </w:t>
      </w:r>
      <w:r>
        <w:rPr>
          <w:rFonts w:eastAsia="Calibri"/>
          <w:b/>
          <w:lang w:eastAsia="en-US"/>
        </w:rPr>
        <w:t>finanšu piedāvājums</w:t>
      </w:r>
      <w:r w:rsidR="00285D8B">
        <w:rPr>
          <w:rFonts w:eastAsia="Calibri"/>
          <w:b/>
          <w:lang w:eastAsia="en-US"/>
        </w:rPr>
        <w:t xml:space="preserve"> dalībai iepirkumā</w:t>
      </w:r>
    </w:p>
    <w:p w:rsidR="00D24395" w:rsidRDefault="00D24395" w:rsidP="00D24395">
      <w:pPr>
        <w:pStyle w:val="Default"/>
        <w:jc w:val="center"/>
        <w:rPr>
          <w:rFonts w:ascii="Times New Roman" w:hAnsi="Times New Roman" w:cs="Times New Roman"/>
          <w:b/>
          <w:bCs/>
          <w:color w:val="auto"/>
        </w:rPr>
      </w:pPr>
    </w:p>
    <w:p w:rsidR="00D24395" w:rsidRPr="00DC6BF3" w:rsidRDefault="00D24395" w:rsidP="00D24395">
      <w:pPr>
        <w:jc w:val="center"/>
        <w:rPr>
          <w:rFonts w:eastAsia="Calibri"/>
          <w:b/>
          <w:i/>
          <w:lang w:eastAsia="en-US"/>
        </w:rPr>
      </w:pPr>
    </w:p>
    <w:p w:rsidR="00D30741" w:rsidRDefault="00D30741" w:rsidP="00D30741">
      <w:pPr>
        <w:suppressAutoHyphens/>
        <w:spacing w:line="360" w:lineRule="auto"/>
        <w:rPr>
          <w:lang w:eastAsia="ar-SA"/>
        </w:rPr>
      </w:pPr>
      <w:r>
        <w:rPr>
          <w:lang w:eastAsia="ar-SA"/>
        </w:rPr>
        <w:t>Pretendents ____________________________________________________________</w:t>
      </w:r>
    </w:p>
    <w:p w:rsidR="00D30741" w:rsidRDefault="00D30741" w:rsidP="00D30741">
      <w:pPr>
        <w:suppressAutoHyphens/>
        <w:spacing w:line="360" w:lineRule="auto"/>
        <w:jc w:val="both"/>
        <w:rPr>
          <w:lang w:eastAsia="ar-SA"/>
        </w:rPr>
      </w:pPr>
      <w:r>
        <w:rPr>
          <w:lang w:eastAsia="ar-SA"/>
        </w:rPr>
        <w:t xml:space="preserve">reģistrācijas Nr. ________________________________________________________, </w:t>
      </w:r>
    </w:p>
    <w:p w:rsidR="003A2FC3" w:rsidRDefault="00D30741" w:rsidP="00D30741">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i</w:t>
      </w:r>
      <w:r w:rsidR="00D24395" w:rsidRPr="00EC236C">
        <w:rPr>
          <w:rFonts w:ascii="Times New Roman" w:hAnsi="Times New Roman" w:cs="Times New Roman"/>
          <w:sz w:val="22"/>
          <w:szCs w:val="22"/>
        </w:rPr>
        <w:t xml:space="preserve">epazinies ar </w:t>
      </w:r>
      <w:r w:rsidR="00D24395">
        <w:rPr>
          <w:rFonts w:ascii="Times New Roman" w:hAnsi="Times New Roman" w:cs="Times New Roman"/>
          <w:sz w:val="22"/>
          <w:szCs w:val="22"/>
        </w:rPr>
        <w:t>iepirkuma</w:t>
      </w:r>
      <w:r w:rsidR="00D24395" w:rsidRPr="00EC236C">
        <w:rPr>
          <w:rFonts w:ascii="Times New Roman" w:hAnsi="Times New Roman" w:cs="Times New Roman"/>
          <w:sz w:val="22"/>
          <w:szCs w:val="22"/>
        </w:rPr>
        <w:t xml:space="preserve"> procedūras </w:t>
      </w:r>
      <w:r w:rsidR="00D24395" w:rsidRPr="00285D8B">
        <w:rPr>
          <w:rFonts w:ascii="Times New Roman" w:hAnsi="Times New Roman" w:cs="Times New Roman"/>
          <w:b/>
          <w:bCs/>
          <w:color w:val="auto"/>
        </w:rPr>
        <w:t>“</w:t>
      </w:r>
      <w:r w:rsidR="00E04C41" w:rsidRPr="00E04C41">
        <w:rPr>
          <w:rFonts w:ascii="Times New Roman" w:hAnsi="Times New Roman" w:cs="Times New Roman"/>
          <w:b/>
        </w:rPr>
        <w:t>Tehniskās</w:t>
      </w:r>
      <w:r w:rsidR="00E04C41" w:rsidRPr="00E04C41">
        <w:rPr>
          <w:rFonts w:ascii="Times New Roman" w:hAnsi="Times New Roman" w:cs="Times New Roman"/>
          <w:b/>
          <w:spacing w:val="-6"/>
        </w:rPr>
        <w:t xml:space="preserve"> </w:t>
      </w:r>
      <w:r w:rsidR="00E04C41" w:rsidRPr="00E04C41">
        <w:rPr>
          <w:rFonts w:ascii="Times New Roman" w:hAnsi="Times New Roman" w:cs="Times New Roman"/>
          <w:b/>
        </w:rPr>
        <w:t>apsekošanas</w:t>
      </w:r>
      <w:r w:rsidR="00E04C41" w:rsidRPr="00E04C41">
        <w:rPr>
          <w:rFonts w:ascii="Times New Roman" w:hAnsi="Times New Roman" w:cs="Times New Roman"/>
          <w:b/>
          <w:spacing w:val="-8"/>
        </w:rPr>
        <w:t xml:space="preserve"> </w:t>
      </w:r>
      <w:r w:rsidR="00E04C41" w:rsidRPr="00E04C41">
        <w:rPr>
          <w:rFonts w:ascii="Times New Roman" w:hAnsi="Times New Roman" w:cs="Times New Roman"/>
          <w:b/>
        </w:rPr>
        <w:t>atzinuma</w:t>
      </w:r>
      <w:r w:rsidR="00E04C41" w:rsidRPr="00E04C41">
        <w:rPr>
          <w:rFonts w:ascii="Times New Roman" w:hAnsi="Times New Roman" w:cs="Times New Roman"/>
          <w:b/>
          <w:spacing w:val="-8"/>
        </w:rPr>
        <w:t xml:space="preserve"> </w:t>
      </w:r>
      <w:r w:rsidR="00E04C41" w:rsidRPr="00E04C41">
        <w:rPr>
          <w:rFonts w:ascii="Times New Roman" w:hAnsi="Times New Roman" w:cs="Times New Roman"/>
          <w:b/>
        </w:rPr>
        <w:t>izstrāde</w:t>
      </w:r>
      <w:r w:rsidR="00E04C41" w:rsidRPr="00E04C41">
        <w:rPr>
          <w:rFonts w:ascii="Times New Roman" w:hAnsi="Times New Roman" w:cs="Times New Roman"/>
          <w:b/>
          <w:spacing w:val="-7"/>
        </w:rPr>
        <w:t xml:space="preserve"> </w:t>
      </w:r>
      <w:r w:rsidR="00E04C41" w:rsidRPr="00E04C41">
        <w:rPr>
          <w:rFonts w:ascii="Times New Roman" w:hAnsi="Times New Roman" w:cs="Times New Roman"/>
          <w:b/>
        </w:rPr>
        <w:t>daudzdzīvokļu</w:t>
      </w:r>
      <w:r w:rsidR="00E04C41" w:rsidRPr="00E04C41">
        <w:rPr>
          <w:rFonts w:ascii="Times New Roman" w:hAnsi="Times New Roman" w:cs="Times New Roman"/>
          <w:b/>
          <w:spacing w:val="-9"/>
        </w:rPr>
        <w:t xml:space="preserve"> </w:t>
      </w:r>
      <w:r w:rsidR="00E04C41" w:rsidRPr="00E04C41">
        <w:rPr>
          <w:rFonts w:ascii="Times New Roman" w:hAnsi="Times New Roman" w:cs="Times New Roman"/>
          <w:b/>
        </w:rPr>
        <w:t>dzīvojamai mājai Cītaru iela 2</w:t>
      </w:r>
      <w:r w:rsidR="00E04C41" w:rsidRPr="00E04C41">
        <w:rPr>
          <w:rFonts w:ascii="Times New Roman" w:hAnsi="Times New Roman" w:cs="Times New Roman"/>
          <w:b/>
          <w:u w:val="single"/>
        </w:rPr>
        <w:t xml:space="preserve"> </w:t>
      </w:r>
      <w:proofErr w:type="spellStart"/>
      <w:r w:rsidR="00E04C41" w:rsidRPr="00E04C41">
        <w:rPr>
          <w:rFonts w:ascii="Times New Roman" w:hAnsi="Times New Roman" w:cs="Times New Roman"/>
          <w:b/>
          <w:u w:val="single"/>
        </w:rPr>
        <w:t>Valdlauči</w:t>
      </w:r>
      <w:proofErr w:type="spellEnd"/>
      <w:r w:rsidR="00285D8B">
        <w:rPr>
          <w:rFonts w:ascii="Times New Roman" w:hAnsi="Times New Roman" w:cs="Times New Roman"/>
          <w:b/>
        </w:rPr>
        <w:t>”</w:t>
      </w:r>
      <w:r w:rsidR="00D24395" w:rsidRPr="00EC236C">
        <w:rPr>
          <w:rFonts w:ascii="Times New Roman" w:hAnsi="Times New Roman" w:cs="Times New Roman"/>
          <w:sz w:val="22"/>
          <w:szCs w:val="22"/>
        </w:rPr>
        <w:t>, noliku</w:t>
      </w:r>
      <w:r w:rsidR="0091664B">
        <w:rPr>
          <w:rFonts w:ascii="Times New Roman" w:hAnsi="Times New Roman" w:cs="Times New Roman"/>
          <w:sz w:val="22"/>
          <w:szCs w:val="22"/>
        </w:rPr>
        <w:t>mu,</w:t>
      </w:r>
      <w:r w:rsidR="00D24395" w:rsidRPr="00EC236C">
        <w:rPr>
          <w:rFonts w:ascii="Times New Roman" w:hAnsi="Times New Roman" w:cs="Times New Roman"/>
          <w:sz w:val="22"/>
          <w:szCs w:val="22"/>
        </w:rPr>
        <w:t xml:space="preserve"> tehniskās specifikācijas prasībām</w:t>
      </w:r>
      <w:r w:rsidR="0091664B">
        <w:rPr>
          <w:rFonts w:ascii="Times New Roman" w:hAnsi="Times New Roman" w:cs="Times New Roman"/>
          <w:sz w:val="22"/>
          <w:szCs w:val="22"/>
        </w:rPr>
        <w:t xml:space="preserve"> un līguma projektu</w:t>
      </w:r>
      <w:r w:rsidR="00D24395" w:rsidRPr="00EC236C">
        <w:rPr>
          <w:rFonts w:ascii="Times New Roman" w:hAnsi="Times New Roman" w:cs="Times New Roman"/>
          <w:sz w:val="22"/>
          <w:szCs w:val="22"/>
        </w:rPr>
        <w:t>, piedāvā</w:t>
      </w:r>
      <w:r w:rsidR="003A2FC3">
        <w:rPr>
          <w:rFonts w:ascii="Times New Roman" w:hAnsi="Times New Roman" w:cs="Times New Roman"/>
          <w:sz w:val="22"/>
          <w:szCs w:val="22"/>
        </w:rPr>
        <w:t>:</w:t>
      </w:r>
    </w:p>
    <w:p w:rsidR="003A2FC3" w:rsidRDefault="00E04C41" w:rsidP="00E04C41">
      <w:pPr>
        <w:pStyle w:val="Default"/>
        <w:spacing w:line="360" w:lineRule="auto"/>
        <w:jc w:val="both"/>
        <w:rPr>
          <w:bCs/>
        </w:rPr>
      </w:pPr>
      <w:r>
        <w:rPr>
          <w:rFonts w:ascii="Times New Roman" w:hAnsi="Times New Roman" w:cs="Times New Roman"/>
          <w:sz w:val="22"/>
          <w:szCs w:val="22"/>
        </w:rPr>
        <w:tab/>
      </w:r>
      <w:r w:rsidR="003A2FC3">
        <w:rPr>
          <w:rFonts w:ascii="Times New Roman" w:hAnsi="Times New Roman" w:cs="Times New Roman"/>
          <w:sz w:val="22"/>
          <w:szCs w:val="22"/>
        </w:rPr>
        <w:t>1.</w:t>
      </w:r>
      <w:r w:rsidR="00D24395" w:rsidRPr="00EC236C">
        <w:rPr>
          <w:rFonts w:ascii="Times New Roman" w:hAnsi="Times New Roman" w:cs="Times New Roman"/>
          <w:sz w:val="22"/>
          <w:szCs w:val="22"/>
        </w:rPr>
        <w:t xml:space="preserve"> </w:t>
      </w:r>
      <w:r w:rsidR="003A2FC3">
        <w:rPr>
          <w:rFonts w:ascii="Times New Roman" w:hAnsi="Times New Roman" w:cs="Times New Roman"/>
          <w:sz w:val="22"/>
          <w:szCs w:val="22"/>
        </w:rPr>
        <w:t>I</w:t>
      </w:r>
      <w:r w:rsidR="00D24395" w:rsidRPr="00EC236C">
        <w:rPr>
          <w:rFonts w:ascii="Times New Roman" w:hAnsi="Times New Roman" w:cs="Times New Roman"/>
          <w:bCs/>
          <w:sz w:val="22"/>
          <w:szCs w:val="22"/>
        </w:rPr>
        <w:t xml:space="preserve">zstrādāt </w:t>
      </w:r>
      <w:r>
        <w:rPr>
          <w:rFonts w:ascii="Times New Roman" w:hAnsi="Times New Roman" w:cs="Times New Roman"/>
          <w:bCs/>
          <w:sz w:val="22"/>
          <w:szCs w:val="22"/>
        </w:rPr>
        <w:t xml:space="preserve">tehniskās apsekošanas dokumentāciju ___ </w:t>
      </w:r>
      <w:r w:rsidRPr="00E04C41">
        <w:rPr>
          <w:rFonts w:ascii="Times New Roman" w:hAnsi="Times New Roman" w:cs="Times New Roman"/>
          <w:bCs/>
          <w:i/>
          <w:sz w:val="22"/>
          <w:szCs w:val="22"/>
        </w:rPr>
        <w:t>(skaitlis cipariem un vārdiem</w:t>
      </w:r>
      <w:r>
        <w:rPr>
          <w:rFonts w:ascii="Times New Roman" w:hAnsi="Times New Roman" w:cs="Times New Roman"/>
          <w:bCs/>
          <w:sz w:val="22"/>
          <w:szCs w:val="22"/>
        </w:rPr>
        <w:t>)_ nedēļu laikā</w:t>
      </w:r>
    </w:p>
    <w:p w:rsidR="006E497A" w:rsidRPr="00F52F31" w:rsidRDefault="006E497A" w:rsidP="006E497A">
      <w:pPr>
        <w:pStyle w:val="ListParagraph"/>
        <w:tabs>
          <w:tab w:val="left" w:pos="390"/>
        </w:tabs>
        <w:jc w:val="both"/>
        <w:rPr>
          <w:bCs/>
        </w:rPr>
      </w:pPr>
    </w:p>
    <w:p w:rsidR="00D24395" w:rsidRPr="00EC236C" w:rsidRDefault="006E497A" w:rsidP="00E04C41">
      <w:pPr>
        <w:pStyle w:val="Default"/>
        <w:numPr>
          <w:ilvl w:val="0"/>
          <w:numId w:val="8"/>
        </w:numPr>
        <w:spacing w:line="360" w:lineRule="auto"/>
        <w:jc w:val="both"/>
        <w:rPr>
          <w:rFonts w:ascii="Times New Roman" w:hAnsi="Times New Roman" w:cs="Times New Roman"/>
          <w:b/>
          <w:bCs/>
          <w:color w:val="auto"/>
          <w:sz w:val="22"/>
          <w:szCs w:val="22"/>
        </w:rPr>
      </w:pPr>
      <w:r>
        <w:rPr>
          <w:rFonts w:ascii="Times New Roman" w:hAnsi="Times New Roman" w:cs="Times New Roman"/>
          <w:bCs/>
          <w:sz w:val="22"/>
          <w:szCs w:val="22"/>
        </w:rPr>
        <w:t xml:space="preserve">Apņemamies </w:t>
      </w:r>
      <w:r w:rsidR="00E04C41">
        <w:rPr>
          <w:rFonts w:ascii="Times New Roman" w:hAnsi="Times New Roman" w:cs="Times New Roman"/>
          <w:bCs/>
          <w:sz w:val="22"/>
          <w:szCs w:val="22"/>
        </w:rPr>
        <w:t>tehniskās apsekošanas</w:t>
      </w:r>
      <w:r>
        <w:rPr>
          <w:rFonts w:ascii="Times New Roman" w:hAnsi="Times New Roman" w:cs="Times New Roman"/>
          <w:bCs/>
          <w:sz w:val="22"/>
          <w:szCs w:val="22"/>
        </w:rPr>
        <w:t xml:space="preserve"> dokumentācijas izstrādi</w:t>
      </w:r>
      <w:r w:rsidR="003A2FC3">
        <w:rPr>
          <w:rFonts w:ascii="Times New Roman" w:hAnsi="Times New Roman" w:cs="Times New Roman"/>
          <w:bCs/>
          <w:sz w:val="22"/>
          <w:szCs w:val="22"/>
        </w:rPr>
        <w:t xml:space="preserve"> veikt</w:t>
      </w:r>
      <w:r w:rsidR="00D24395" w:rsidRPr="00EC236C">
        <w:rPr>
          <w:rFonts w:ascii="Times New Roman" w:hAnsi="Times New Roman" w:cs="Times New Roman"/>
          <w:bCs/>
          <w:sz w:val="22"/>
          <w:szCs w:val="22"/>
        </w:rPr>
        <w:t xml:space="preserve"> par šādu </w:t>
      </w:r>
      <w:r w:rsidR="00D24395" w:rsidRPr="00EC236C">
        <w:rPr>
          <w:rFonts w:ascii="Times New Roman" w:hAnsi="Times New Roman" w:cs="Times New Roman"/>
          <w:sz w:val="22"/>
          <w:szCs w:val="22"/>
        </w:rPr>
        <w:t>kopējo līgumcenu:</w:t>
      </w:r>
    </w:p>
    <w:p w:rsidR="00D24395" w:rsidRPr="00DC6BF3" w:rsidRDefault="00D24395" w:rsidP="00D24395">
      <w:pPr>
        <w:jc w:val="center"/>
        <w:rPr>
          <w:color w:val="FF0000"/>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4"/>
      </w:tblGrid>
      <w:tr w:rsidR="0081791E" w:rsidRPr="00DC6BF3" w:rsidTr="0081791E">
        <w:tc>
          <w:tcPr>
            <w:tcW w:w="4536" w:type="dxa"/>
            <w:vAlign w:val="center"/>
          </w:tcPr>
          <w:p w:rsidR="0081791E" w:rsidRPr="0091664B" w:rsidRDefault="0081791E" w:rsidP="008B3A5F">
            <w:pPr>
              <w:jc w:val="center"/>
            </w:pPr>
            <w:r w:rsidRPr="0091664B">
              <w:t>Darbu nosaukums</w:t>
            </w:r>
          </w:p>
        </w:tc>
        <w:tc>
          <w:tcPr>
            <w:tcW w:w="4394" w:type="dxa"/>
            <w:vAlign w:val="center"/>
          </w:tcPr>
          <w:p w:rsidR="0081791E" w:rsidRPr="0091664B" w:rsidRDefault="0081791E" w:rsidP="008B3A5F">
            <w:pPr>
              <w:jc w:val="center"/>
              <w:rPr>
                <w:rFonts w:eastAsia="Calibri"/>
                <w:bCs/>
                <w:color w:val="000000"/>
                <w:sz w:val="23"/>
                <w:szCs w:val="23"/>
              </w:rPr>
            </w:pPr>
            <w:r w:rsidRPr="0091664B">
              <w:rPr>
                <w:rFonts w:eastAsia="Calibri"/>
                <w:bCs/>
                <w:color w:val="000000"/>
                <w:sz w:val="23"/>
                <w:szCs w:val="23"/>
              </w:rPr>
              <w:t xml:space="preserve">Piedāvātā cena </w:t>
            </w:r>
          </w:p>
          <w:p w:rsidR="0081791E" w:rsidRPr="0091664B" w:rsidRDefault="0081791E" w:rsidP="008B3A5F">
            <w:pPr>
              <w:pStyle w:val="BodyTextIndent3"/>
              <w:spacing w:after="0"/>
              <w:ind w:left="0"/>
              <w:jc w:val="center"/>
              <w:rPr>
                <w:bCs/>
                <w:sz w:val="24"/>
                <w:szCs w:val="24"/>
              </w:rPr>
            </w:pPr>
            <w:r w:rsidRPr="0091664B">
              <w:rPr>
                <w:bCs/>
                <w:sz w:val="24"/>
                <w:szCs w:val="24"/>
              </w:rPr>
              <w:t>EUR bez PVN</w:t>
            </w:r>
          </w:p>
        </w:tc>
      </w:tr>
      <w:tr w:rsidR="0081791E" w:rsidRPr="00DC6BF3" w:rsidTr="0081791E">
        <w:trPr>
          <w:trHeight w:val="601"/>
        </w:trPr>
        <w:tc>
          <w:tcPr>
            <w:tcW w:w="4536" w:type="dxa"/>
            <w:vAlign w:val="center"/>
          </w:tcPr>
          <w:p w:rsidR="0081791E" w:rsidRPr="0091664B" w:rsidRDefault="00E04C41" w:rsidP="008B3A5F">
            <w:r>
              <w:rPr>
                <w:rFonts w:eastAsia="Calibri"/>
                <w:bCs/>
              </w:rPr>
              <w:t>Tehniskās dokumentācijas</w:t>
            </w:r>
            <w:r w:rsidR="0081791E" w:rsidRPr="0091664B">
              <w:rPr>
                <w:rFonts w:eastAsia="Calibri"/>
                <w:bCs/>
              </w:rPr>
              <w:t xml:space="preserve"> </w:t>
            </w:r>
            <w:r w:rsidR="0081791E" w:rsidRPr="0091664B">
              <w:rPr>
                <w:rFonts w:eastAsia="Calibri"/>
              </w:rPr>
              <w:t>izstrāde</w:t>
            </w:r>
          </w:p>
        </w:tc>
        <w:tc>
          <w:tcPr>
            <w:tcW w:w="4394" w:type="dxa"/>
            <w:vAlign w:val="center"/>
          </w:tcPr>
          <w:p w:rsidR="0081791E" w:rsidRPr="0091664B" w:rsidRDefault="0081791E" w:rsidP="008B3A5F">
            <w:pPr>
              <w:jc w:val="center"/>
            </w:pPr>
          </w:p>
        </w:tc>
      </w:tr>
    </w:tbl>
    <w:p w:rsidR="00D24395" w:rsidRPr="00A2361E" w:rsidRDefault="00D24395" w:rsidP="00D24395">
      <w:pPr>
        <w:rPr>
          <w:rFonts w:eastAsia="Calibri"/>
          <w:lang w:eastAsia="en-US"/>
        </w:rPr>
      </w:pPr>
    </w:p>
    <w:p w:rsidR="00E04C41" w:rsidRDefault="00D24395" w:rsidP="00E04C41">
      <w:pPr>
        <w:pStyle w:val="ListParagraph"/>
        <w:numPr>
          <w:ilvl w:val="0"/>
          <w:numId w:val="8"/>
        </w:numPr>
        <w:spacing w:after="120"/>
        <w:jc w:val="both"/>
        <w:rPr>
          <w:rFonts w:eastAsia="Calibri"/>
          <w:sz w:val="22"/>
          <w:szCs w:val="22"/>
        </w:rPr>
      </w:pPr>
      <w:r w:rsidRPr="003A2FC3">
        <w:rPr>
          <w:rFonts w:eastAsia="Calibri"/>
          <w:sz w:val="22"/>
          <w:szCs w:val="22"/>
        </w:rPr>
        <w:t>Pretendents apliecina, ka:</w:t>
      </w:r>
    </w:p>
    <w:p w:rsidR="00D24395" w:rsidRPr="00E04C41" w:rsidRDefault="006E497A" w:rsidP="00E04C41">
      <w:pPr>
        <w:pStyle w:val="ListParagraph"/>
        <w:numPr>
          <w:ilvl w:val="1"/>
          <w:numId w:val="10"/>
        </w:numPr>
        <w:spacing w:after="120"/>
        <w:jc w:val="both"/>
        <w:rPr>
          <w:rFonts w:eastAsia="Calibri"/>
          <w:sz w:val="22"/>
          <w:szCs w:val="22"/>
        </w:rPr>
      </w:pPr>
      <w:r w:rsidRPr="00E04C41">
        <w:rPr>
          <w:rFonts w:eastAsia="Calibri"/>
          <w:sz w:val="22"/>
          <w:szCs w:val="22"/>
        </w:rPr>
        <w:t>i</w:t>
      </w:r>
      <w:r w:rsidR="00D24395" w:rsidRPr="00E04C41">
        <w:rPr>
          <w:rFonts w:eastAsia="Calibri"/>
          <w:sz w:val="22"/>
          <w:szCs w:val="22"/>
        </w:rPr>
        <w:t>epirkuma dokumenti ir izvērtēti ar pietiekamu rūpību</w:t>
      </w:r>
      <w:r w:rsidR="0091664B" w:rsidRPr="00E04C41">
        <w:rPr>
          <w:rFonts w:eastAsia="Calibri"/>
          <w:sz w:val="22"/>
          <w:szCs w:val="22"/>
        </w:rPr>
        <w:t xml:space="preserve"> un ir saprotami</w:t>
      </w:r>
      <w:r w:rsidR="00E04C41">
        <w:rPr>
          <w:rFonts w:eastAsia="Calibri"/>
          <w:sz w:val="22"/>
          <w:szCs w:val="22"/>
        </w:rPr>
        <w:t>;</w:t>
      </w:r>
    </w:p>
    <w:p w:rsidR="00D24395" w:rsidRPr="00BD335D" w:rsidRDefault="006E497A" w:rsidP="00E04C41">
      <w:pPr>
        <w:pStyle w:val="ListParagraph"/>
        <w:numPr>
          <w:ilvl w:val="1"/>
          <w:numId w:val="10"/>
        </w:numPr>
        <w:spacing w:after="60"/>
        <w:jc w:val="both"/>
        <w:rPr>
          <w:rFonts w:eastAsia="Calibri"/>
          <w:sz w:val="22"/>
          <w:szCs w:val="22"/>
        </w:rPr>
      </w:pPr>
      <w:r>
        <w:rPr>
          <w:rFonts w:eastAsia="Calibri"/>
          <w:sz w:val="22"/>
          <w:szCs w:val="22"/>
        </w:rPr>
        <w:t>š</w:t>
      </w:r>
      <w:r w:rsidR="00D24395" w:rsidRPr="00BD335D">
        <w:rPr>
          <w:rFonts w:eastAsia="Calibri"/>
          <w:sz w:val="22"/>
          <w:szCs w:val="22"/>
        </w:rPr>
        <w:t xml:space="preserve">ajā finanšu piedāvājumā ir ietvertas visas izmaksas, </w:t>
      </w:r>
      <w:r w:rsidR="00D24395" w:rsidRPr="00BD335D">
        <w:rPr>
          <w:rFonts w:eastAsia="Calibri"/>
          <w:bCs/>
          <w:sz w:val="22"/>
          <w:szCs w:val="22"/>
        </w:rPr>
        <w:t xml:space="preserve">kas saistītas ar </w:t>
      </w:r>
      <w:r w:rsidR="00D24395" w:rsidRPr="00BD335D">
        <w:rPr>
          <w:rFonts w:eastAsia="Calibri"/>
          <w:sz w:val="22"/>
          <w:szCs w:val="22"/>
        </w:rPr>
        <w:t>tehniskajā specifikācijā un tehniskajā piedāvājumā noteikto darbu izpildi;</w:t>
      </w:r>
    </w:p>
    <w:p w:rsidR="00BD335D" w:rsidRPr="00E04C41" w:rsidRDefault="00E04C41" w:rsidP="00E04C41">
      <w:pPr>
        <w:pStyle w:val="ListParagraph"/>
        <w:numPr>
          <w:ilvl w:val="1"/>
          <w:numId w:val="10"/>
        </w:numPr>
        <w:spacing w:after="60"/>
        <w:ind w:left="993" w:hanging="284"/>
        <w:jc w:val="both"/>
        <w:rPr>
          <w:rFonts w:eastAsia="Calibri"/>
          <w:sz w:val="22"/>
          <w:szCs w:val="22"/>
        </w:rPr>
      </w:pPr>
      <w:r>
        <w:rPr>
          <w:rFonts w:eastAsia="Calibri"/>
          <w:kern w:val="22"/>
          <w:sz w:val="22"/>
          <w:szCs w:val="22"/>
        </w:rPr>
        <w:t xml:space="preserve"> nav nodokļu parādus, kas pārsniedz 150 eiro.</w:t>
      </w:r>
    </w:p>
    <w:p w:rsidR="00E04C41" w:rsidRPr="00E04C41" w:rsidRDefault="00E04C41" w:rsidP="00E04C41">
      <w:pPr>
        <w:pStyle w:val="ListParagraph"/>
        <w:spacing w:after="60"/>
        <w:ind w:left="711"/>
        <w:jc w:val="both"/>
        <w:rPr>
          <w:rFonts w:eastAsia="Calibri"/>
          <w:sz w:val="22"/>
          <w:szCs w:val="22"/>
        </w:rPr>
      </w:pPr>
    </w:p>
    <w:p w:rsidR="00930478" w:rsidRPr="00DE6117" w:rsidRDefault="00BD335D" w:rsidP="00E04C41">
      <w:pPr>
        <w:pStyle w:val="ListParagraph"/>
        <w:widowControl w:val="0"/>
        <w:numPr>
          <w:ilvl w:val="0"/>
          <w:numId w:val="10"/>
        </w:numPr>
        <w:jc w:val="both"/>
        <w:rPr>
          <w:lang w:eastAsia="ar-SA"/>
        </w:rPr>
      </w:pPr>
      <w:r>
        <w:rPr>
          <w:lang w:eastAsia="ar-SA"/>
        </w:rPr>
        <w:t>Piesaistīsim šādus a</w:t>
      </w:r>
      <w:r w:rsidR="00930478" w:rsidRPr="00DE6117">
        <w:rPr>
          <w:lang w:eastAsia="ar-SA"/>
        </w:rPr>
        <w:t>pakšuzņēmēj</w:t>
      </w:r>
      <w:r>
        <w:rPr>
          <w:lang w:eastAsia="ar-SA"/>
        </w:rPr>
        <w:t>us</w:t>
      </w:r>
      <w:r w:rsidR="00930478" w:rsidRPr="00DE6117">
        <w:rPr>
          <w:lang w:eastAsia="ar-SA"/>
        </w:rPr>
        <w:t>:</w:t>
      </w:r>
      <w:r w:rsidR="00930478" w:rsidRPr="00DE6117">
        <w:rPr>
          <w:rStyle w:val="FootnoteReference"/>
          <w:lang w:eastAsia="ar-SA"/>
        </w:rPr>
        <w:footnoteReference w:id="1"/>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0"/>
        <w:gridCol w:w="2666"/>
      </w:tblGrid>
      <w:tr w:rsidR="00930478" w:rsidRPr="00DE6117" w:rsidTr="001A1D94">
        <w:tc>
          <w:tcPr>
            <w:tcW w:w="9356" w:type="dxa"/>
            <w:gridSpan w:val="2"/>
            <w:shd w:val="clear" w:color="auto" w:fill="auto"/>
          </w:tcPr>
          <w:p w:rsidR="00930478" w:rsidRPr="00DE6117" w:rsidRDefault="00930478" w:rsidP="001A1D94">
            <w:pPr>
              <w:widowControl w:val="0"/>
              <w:jc w:val="center"/>
              <w:rPr>
                <w:lang w:eastAsia="ar-SA"/>
              </w:rPr>
            </w:pPr>
            <w:r w:rsidRPr="00DE6117">
              <w:rPr>
                <w:lang w:eastAsia="ar-SA"/>
              </w:rPr>
              <w:t>Nosaukums, reģistrācijas numurs, adrese</w:t>
            </w:r>
          </w:p>
        </w:tc>
      </w:tr>
      <w:tr w:rsidR="00930478" w:rsidRPr="00DE6117" w:rsidTr="001A1D94">
        <w:trPr>
          <w:trHeight w:val="747"/>
        </w:trPr>
        <w:tc>
          <w:tcPr>
            <w:tcW w:w="9356" w:type="dxa"/>
            <w:gridSpan w:val="2"/>
            <w:shd w:val="clear" w:color="auto" w:fill="auto"/>
          </w:tcPr>
          <w:p w:rsidR="00930478" w:rsidRPr="00DE6117" w:rsidRDefault="00930478" w:rsidP="001A1D94">
            <w:pPr>
              <w:widowControl w:val="0"/>
              <w:jc w:val="both"/>
              <w:rPr>
                <w:color w:val="0070C0"/>
                <w:lang w:eastAsia="ar-SA"/>
              </w:rPr>
            </w:pPr>
          </w:p>
          <w:p w:rsidR="00930478" w:rsidRPr="00DE6117" w:rsidRDefault="00930478" w:rsidP="001A1D94">
            <w:pPr>
              <w:widowControl w:val="0"/>
              <w:jc w:val="both"/>
              <w:rPr>
                <w:i/>
                <w:lang w:eastAsia="ar-SA"/>
              </w:rPr>
            </w:pPr>
            <w:r w:rsidRPr="00DE6117">
              <w:rPr>
                <w:i/>
                <w:color w:val="0070C0"/>
                <w:lang w:eastAsia="ar-SA"/>
              </w:rPr>
              <w:t>Vairāku apakšuzņēmēju gadījumā tabulu papildina ar papildus sadaļām.</w:t>
            </w:r>
          </w:p>
        </w:tc>
      </w:tr>
      <w:tr w:rsidR="00930478" w:rsidRPr="00DE6117" w:rsidTr="001A1D94">
        <w:trPr>
          <w:trHeight w:val="419"/>
        </w:trPr>
        <w:tc>
          <w:tcPr>
            <w:tcW w:w="6690" w:type="dxa"/>
            <w:shd w:val="clear" w:color="auto" w:fill="auto"/>
          </w:tcPr>
          <w:p w:rsidR="00930478" w:rsidRPr="00DE6117" w:rsidRDefault="00930478" w:rsidP="001A1D94">
            <w:pPr>
              <w:widowControl w:val="0"/>
              <w:jc w:val="both"/>
              <w:rPr>
                <w:lang w:eastAsia="ar-SA"/>
              </w:rPr>
            </w:pPr>
            <w:r w:rsidRPr="00DE6117">
              <w:rPr>
                <w:lang w:eastAsia="ar-SA"/>
              </w:rPr>
              <w:t xml:space="preserve">Norāde, vai uzņēmums ir mazais vai vidējais uzņēmums: </w:t>
            </w:r>
          </w:p>
        </w:tc>
        <w:tc>
          <w:tcPr>
            <w:tcW w:w="2666" w:type="dxa"/>
            <w:shd w:val="clear" w:color="auto" w:fill="auto"/>
          </w:tcPr>
          <w:p w:rsidR="00930478" w:rsidRPr="00DE6117" w:rsidRDefault="00930478" w:rsidP="001A1D94">
            <w:pPr>
              <w:widowControl w:val="0"/>
              <w:jc w:val="both"/>
              <w:rPr>
                <w:lang w:eastAsia="ar-SA"/>
              </w:rPr>
            </w:pPr>
            <w:r w:rsidRPr="00DE6117">
              <w:rPr>
                <w:lang w:eastAsia="ar-SA"/>
              </w:rPr>
              <w:t>mazais/vidējais</w:t>
            </w:r>
          </w:p>
        </w:tc>
      </w:tr>
    </w:tbl>
    <w:p w:rsidR="00930478" w:rsidRPr="00DE6117" w:rsidRDefault="00930478" w:rsidP="00930478">
      <w:pPr>
        <w:widowControl w:val="0"/>
        <w:jc w:val="both"/>
        <w:rPr>
          <w:lang w:eastAsia="ar-SA"/>
        </w:rPr>
      </w:pPr>
    </w:p>
    <w:p w:rsidR="00930478" w:rsidRPr="00DE6117" w:rsidRDefault="00930478" w:rsidP="00E04C41">
      <w:pPr>
        <w:pStyle w:val="ListParagraph"/>
        <w:widowControl w:val="0"/>
        <w:numPr>
          <w:ilvl w:val="0"/>
          <w:numId w:val="10"/>
        </w:numPr>
        <w:jc w:val="both"/>
        <w:rPr>
          <w:lang w:eastAsia="ar-SA"/>
        </w:rPr>
      </w:pPr>
      <w:r w:rsidRPr="00DE6117">
        <w:rPr>
          <w:lang w:eastAsia="ar-SA"/>
        </w:rPr>
        <w:t>Personas, uz kuru iespējām pretendents balstās:</w:t>
      </w:r>
      <w:r w:rsidRPr="00DE6117">
        <w:rPr>
          <w:rStyle w:val="FootnoteReference"/>
          <w:lang w:eastAsia="ar-SA"/>
        </w:rPr>
        <w:footnoteReference w:id="2"/>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30478" w:rsidRPr="00DE6117" w:rsidTr="001A1D94">
        <w:tc>
          <w:tcPr>
            <w:tcW w:w="9356" w:type="dxa"/>
            <w:shd w:val="clear" w:color="auto" w:fill="auto"/>
          </w:tcPr>
          <w:p w:rsidR="00930478" w:rsidRPr="00DE6117" w:rsidRDefault="00930478" w:rsidP="001A1D94">
            <w:pPr>
              <w:widowControl w:val="0"/>
              <w:jc w:val="center"/>
              <w:rPr>
                <w:lang w:eastAsia="ar-SA"/>
              </w:rPr>
            </w:pPr>
            <w:r w:rsidRPr="00DE6117">
              <w:rPr>
                <w:lang w:eastAsia="ar-SA"/>
              </w:rPr>
              <w:t xml:space="preserve">Nosaukums, reģistrācijas numurs, adrese </w:t>
            </w:r>
          </w:p>
        </w:tc>
      </w:tr>
      <w:tr w:rsidR="00930478" w:rsidRPr="00DE6117" w:rsidTr="001A1D94">
        <w:trPr>
          <w:trHeight w:val="793"/>
        </w:trPr>
        <w:tc>
          <w:tcPr>
            <w:tcW w:w="9356" w:type="dxa"/>
            <w:shd w:val="clear" w:color="auto" w:fill="auto"/>
          </w:tcPr>
          <w:p w:rsidR="00930478" w:rsidRPr="00DE6117" w:rsidRDefault="00930478" w:rsidP="001A1D94">
            <w:pPr>
              <w:widowControl w:val="0"/>
              <w:jc w:val="both"/>
              <w:rPr>
                <w:color w:val="0070C0"/>
                <w:lang w:eastAsia="ar-SA"/>
              </w:rPr>
            </w:pPr>
          </w:p>
          <w:p w:rsidR="00930478" w:rsidRPr="00DE6117" w:rsidRDefault="00930478" w:rsidP="001A1D94">
            <w:pPr>
              <w:widowControl w:val="0"/>
              <w:jc w:val="both"/>
              <w:rPr>
                <w:i/>
                <w:lang w:eastAsia="ar-SA"/>
              </w:rPr>
            </w:pPr>
            <w:r w:rsidRPr="00DE6117">
              <w:rPr>
                <w:i/>
                <w:color w:val="0070C0"/>
                <w:lang w:eastAsia="ar-SA"/>
              </w:rPr>
              <w:t>Vairāku personu gadījumā tabulu papildina ar papildus sadaļām.</w:t>
            </w:r>
          </w:p>
        </w:tc>
      </w:tr>
    </w:tbl>
    <w:p w:rsidR="00930478" w:rsidRPr="00DE6117" w:rsidRDefault="00930478" w:rsidP="00930478">
      <w:pPr>
        <w:widowControl w:val="0"/>
        <w:ind w:left="720"/>
        <w:contextualSpacing/>
        <w:jc w:val="both"/>
        <w:rPr>
          <w:lang w:eastAsia="ar-SA"/>
        </w:rPr>
      </w:pPr>
    </w:p>
    <w:p w:rsidR="00930478" w:rsidRPr="00DE6117" w:rsidRDefault="00930478" w:rsidP="00E04C41">
      <w:pPr>
        <w:pStyle w:val="ListParagraph"/>
        <w:widowControl w:val="0"/>
        <w:numPr>
          <w:ilvl w:val="0"/>
          <w:numId w:val="10"/>
        </w:numPr>
        <w:jc w:val="both"/>
        <w:rPr>
          <w:lang w:eastAsia="ar-SA"/>
        </w:rPr>
      </w:pPr>
      <w:r w:rsidRPr="00DE6117">
        <w:t>Ja Pretendents ir piegādātāju apvienība vai personālsabiedrība</w:t>
      </w:r>
      <w:r w:rsidRPr="00DE6117">
        <w:rPr>
          <w:lang w:eastAsia="ar-SA"/>
        </w:rPr>
        <w:t>:</w:t>
      </w:r>
      <w:r w:rsidRPr="00DE6117">
        <w:rPr>
          <w:rStyle w:val="FootnoteReference"/>
          <w:lang w:eastAsia="ar-SA"/>
        </w:rPr>
        <w:footnoteReference w:id="3"/>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30478" w:rsidRPr="00DE6117" w:rsidTr="001A1D94">
        <w:trPr>
          <w:trHeight w:val="1148"/>
        </w:trPr>
        <w:tc>
          <w:tcPr>
            <w:tcW w:w="9356" w:type="dxa"/>
            <w:shd w:val="clear" w:color="auto" w:fill="auto"/>
          </w:tcPr>
          <w:p w:rsidR="00930478" w:rsidRPr="00DE6117" w:rsidRDefault="00930478" w:rsidP="001A1D94">
            <w:pPr>
              <w:widowControl w:val="0"/>
              <w:jc w:val="both"/>
              <w:rPr>
                <w:color w:val="0070C0"/>
                <w:lang w:eastAsia="ar-SA"/>
              </w:rPr>
            </w:pPr>
          </w:p>
          <w:p w:rsidR="00930478" w:rsidRPr="00DE6117" w:rsidRDefault="00930478" w:rsidP="001A1D94">
            <w:pPr>
              <w:pStyle w:val="BodyText"/>
              <w:spacing w:after="0"/>
              <w:jc w:val="both"/>
              <w:rPr>
                <w:i/>
                <w:color w:val="0070C0"/>
              </w:rPr>
            </w:pPr>
            <w:r w:rsidRPr="00DE6117">
              <w:rPr>
                <w:i/>
                <w:color w:val="0070C0"/>
                <w:lang w:eastAsia="ar-SA"/>
              </w:rPr>
              <w:t>I</w:t>
            </w:r>
            <w:r w:rsidRPr="00DE6117">
              <w:rPr>
                <w:i/>
                <w:color w:val="0070C0"/>
              </w:rPr>
              <w:t>nformācija par to, kādu iepirkuma daļu (tajā skaitā finansiālā izteiksmē) realizēs katrs no piegādātāju apvienības vai personālsabiedrības dalībniekiem.</w:t>
            </w:r>
          </w:p>
          <w:p w:rsidR="00930478" w:rsidRPr="00DE6117" w:rsidRDefault="00930478" w:rsidP="001A1D94">
            <w:pPr>
              <w:widowControl w:val="0"/>
              <w:jc w:val="both"/>
              <w:rPr>
                <w:i/>
                <w:lang w:eastAsia="ar-SA"/>
              </w:rPr>
            </w:pPr>
          </w:p>
        </w:tc>
      </w:tr>
    </w:tbl>
    <w:p w:rsidR="00930478" w:rsidRDefault="00930478" w:rsidP="00930478">
      <w:pPr>
        <w:widowControl w:val="0"/>
        <w:jc w:val="both"/>
      </w:pPr>
    </w:p>
    <w:p w:rsidR="00D63EFD" w:rsidRPr="00DE6117" w:rsidRDefault="00D63EFD" w:rsidP="00E04C41">
      <w:pPr>
        <w:pStyle w:val="ListParagraph"/>
        <w:widowControl w:val="0"/>
        <w:numPr>
          <w:ilvl w:val="0"/>
          <w:numId w:val="10"/>
        </w:numPr>
        <w:ind w:left="-142" w:firstLine="502"/>
        <w:jc w:val="both"/>
      </w:pPr>
      <w:r>
        <w:t xml:space="preserve">Informējam, ka mūsu uzņēmums atbilst šādai kategorijai (atbilstošo pasvītrot): a) </w:t>
      </w:r>
      <w:proofErr w:type="spellStart"/>
      <w:r>
        <w:t>mikrouzņēmums</w:t>
      </w:r>
      <w:proofErr w:type="spellEnd"/>
      <w:r>
        <w:t>; b) mazais uzņēmums; c)vidējais uzņēmums; d) lielais uzņēmums</w:t>
      </w:r>
    </w:p>
    <w:p w:rsidR="00D30741" w:rsidRDefault="00D30741" w:rsidP="00D24395">
      <w:pPr>
        <w:rPr>
          <w:sz w:val="22"/>
          <w:szCs w:val="22"/>
        </w:rPr>
      </w:pPr>
    </w:p>
    <w:p w:rsidR="00D63EFD" w:rsidRDefault="00D63EFD" w:rsidP="00D24395">
      <w:pPr>
        <w:rPr>
          <w:sz w:val="22"/>
          <w:szCs w:val="22"/>
        </w:rPr>
      </w:pPr>
    </w:p>
    <w:p w:rsidR="00D63EFD" w:rsidRDefault="00D63EFD" w:rsidP="00D24395">
      <w:pPr>
        <w:rPr>
          <w:sz w:val="22"/>
          <w:szCs w:val="22"/>
        </w:rPr>
      </w:pPr>
    </w:p>
    <w:p w:rsidR="00D63EFD" w:rsidRDefault="00D63EFD" w:rsidP="00D24395">
      <w:pPr>
        <w:rPr>
          <w:sz w:val="22"/>
          <w:szCs w:val="22"/>
        </w:rPr>
      </w:pPr>
    </w:p>
    <w:p w:rsidR="00D63EFD" w:rsidRDefault="00D63EFD" w:rsidP="00D24395">
      <w:pPr>
        <w:rPr>
          <w:sz w:val="22"/>
          <w:szCs w:val="22"/>
        </w:rPr>
      </w:pPr>
    </w:p>
    <w:p w:rsidR="00D30741" w:rsidRDefault="00D30741" w:rsidP="00D24395">
      <w:pPr>
        <w:rPr>
          <w:sz w:val="22"/>
          <w:szCs w:val="22"/>
        </w:rPr>
      </w:pPr>
    </w:p>
    <w:tbl>
      <w:tblPr>
        <w:tblW w:w="0" w:type="auto"/>
        <w:tblLook w:val="01E0" w:firstRow="1" w:lastRow="1" w:firstColumn="1" w:lastColumn="1" w:noHBand="0" w:noVBand="0"/>
      </w:tblPr>
      <w:tblGrid>
        <w:gridCol w:w="8926"/>
      </w:tblGrid>
      <w:tr w:rsidR="0095060C" w:rsidRPr="00DE6117" w:rsidTr="0095060C">
        <w:tc>
          <w:tcPr>
            <w:tcW w:w="8926" w:type="dxa"/>
            <w:hideMark/>
          </w:tcPr>
          <w:p w:rsidR="0095060C" w:rsidRPr="00DE6117" w:rsidRDefault="0095060C" w:rsidP="00EC68E0">
            <w:pPr>
              <w:jc w:val="both"/>
            </w:pPr>
            <w:bookmarkStart w:id="0" w:name="_Hlk213318445"/>
            <w:r w:rsidRPr="00DE6117">
              <w:t>Pretendenta p</w:t>
            </w:r>
            <w:r w:rsidRPr="00DE6117">
              <w:rPr>
                <w:color w:val="000000"/>
              </w:rPr>
              <w:t>ārstāv</w:t>
            </w:r>
            <w:r>
              <w:rPr>
                <w:color w:val="000000"/>
              </w:rPr>
              <w:t>is:</w:t>
            </w:r>
          </w:p>
        </w:tc>
      </w:tr>
      <w:tr w:rsidR="0095060C" w:rsidRPr="00DE6117" w:rsidTr="0095060C">
        <w:tc>
          <w:tcPr>
            <w:tcW w:w="8926" w:type="dxa"/>
            <w:hideMark/>
          </w:tcPr>
          <w:p w:rsidR="0095060C" w:rsidRPr="00DE6117" w:rsidRDefault="0095060C" w:rsidP="00EC68E0">
            <w:pPr>
              <w:jc w:val="both"/>
            </w:pPr>
            <w:r w:rsidRPr="00DE6117">
              <w:t>Vārds, uzvārds:</w:t>
            </w:r>
          </w:p>
        </w:tc>
      </w:tr>
      <w:tr w:rsidR="0095060C" w:rsidRPr="00DE6117" w:rsidTr="0095060C">
        <w:tc>
          <w:tcPr>
            <w:tcW w:w="8926" w:type="dxa"/>
            <w:hideMark/>
          </w:tcPr>
          <w:p w:rsidR="0095060C" w:rsidRPr="00DE6117" w:rsidRDefault="0095060C" w:rsidP="00EC68E0">
            <w:pPr>
              <w:jc w:val="both"/>
            </w:pPr>
            <w:r w:rsidRPr="00DE6117">
              <w:t>Amats:</w:t>
            </w:r>
          </w:p>
        </w:tc>
      </w:tr>
      <w:bookmarkEnd w:id="0"/>
    </w:tbl>
    <w:p w:rsidR="004A30CD" w:rsidRDefault="004A30CD" w:rsidP="00D24395">
      <w:pPr>
        <w:rPr>
          <w:sz w:val="22"/>
          <w:szCs w:val="22"/>
        </w:rPr>
      </w:pPr>
    </w:p>
    <w:p w:rsidR="00D30741" w:rsidRDefault="00D30741" w:rsidP="00D24395">
      <w:pPr>
        <w:pStyle w:val="Heading2"/>
        <w:spacing w:before="0" w:line="276" w:lineRule="auto"/>
        <w:jc w:val="right"/>
        <w:rPr>
          <w:rFonts w:ascii="Times New Roman" w:hAnsi="Times New Roman" w:cs="Times New Roman"/>
          <w:i/>
          <w:iCs/>
          <w:color w:val="auto"/>
          <w:sz w:val="24"/>
        </w:rPr>
      </w:pPr>
    </w:p>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Default="0095060C" w:rsidP="0095060C"/>
    <w:p w:rsidR="0095060C" w:rsidRPr="007932AE" w:rsidRDefault="0095060C" w:rsidP="0095060C">
      <w:pPr>
        <w:jc w:val="center"/>
        <w:rPr>
          <w:sz w:val="20"/>
          <w:szCs w:val="20"/>
        </w:rPr>
      </w:pPr>
      <w:r w:rsidRPr="007932AE">
        <w:rPr>
          <w:sz w:val="20"/>
          <w:szCs w:val="20"/>
        </w:rPr>
        <w:t>*ŠIS DOKUME</w:t>
      </w:r>
      <w:r>
        <w:rPr>
          <w:sz w:val="20"/>
          <w:szCs w:val="20"/>
        </w:rPr>
        <w:t>N</w:t>
      </w:r>
      <w:r w:rsidRPr="007932AE">
        <w:rPr>
          <w:sz w:val="20"/>
          <w:szCs w:val="20"/>
        </w:rPr>
        <w:t>TS IR ELEKTRONISKI PARAKSTĪTS AR DROŠU ELEKTRONISKO PARAKSTU UN SATUR LAIKA ZĪMOGU</w:t>
      </w:r>
    </w:p>
    <w:p w:rsidR="0095060C" w:rsidRPr="0095060C" w:rsidRDefault="0095060C" w:rsidP="0095060C">
      <w:bookmarkStart w:id="1" w:name="_GoBack"/>
      <w:bookmarkEnd w:id="1"/>
    </w:p>
    <w:sectPr w:rsidR="0095060C" w:rsidRPr="0095060C" w:rsidSect="00BD335D">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624" w:rsidRDefault="00471624" w:rsidP="00D24395">
      <w:r>
        <w:separator/>
      </w:r>
    </w:p>
  </w:endnote>
  <w:endnote w:type="continuationSeparator" w:id="0">
    <w:p w:rsidR="00471624" w:rsidRDefault="00471624" w:rsidP="00D2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624" w:rsidRDefault="00471624" w:rsidP="00D24395">
      <w:r>
        <w:separator/>
      </w:r>
    </w:p>
  </w:footnote>
  <w:footnote w:type="continuationSeparator" w:id="0">
    <w:p w:rsidR="00471624" w:rsidRDefault="00471624" w:rsidP="00D24395">
      <w:r>
        <w:continuationSeparator/>
      </w:r>
    </w:p>
  </w:footnote>
  <w:footnote w:id="1">
    <w:p w:rsidR="00930478" w:rsidRPr="00285D8B" w:rsidRDefault="00930478" w:rsidP="00930478">
      <w:pPr>
        <w:widowControl w:val="0"/>
        <w:jc w:val="both"/>
        <w:rPr>
          <w:sz w:val="20"/>
          <w:szCs w:val="20"/>
        </w:rPr>
      </w:pPr>
      <w:r>
        <w:rPr>
          <w:rStyle w:val="FootnoteReference"/>
        </w:rPr>
        <w:footnoteRef/>
      </w:r>
      <w:r>
        <w:t xml:space="preserve"> </w:t>
      </w:r>
      <w:r w:rsidRPr="00285D8B">
        <w:rPr>
          <w:i/>
          <w:iCs/>
          <w:sz w:val="20"/>
          <w:szCs w:val="20"/>
          <w:lang w:eastAsia="ar-SA"/>
        </w:rPr>
        <w:t>Ja apakšuzņēmējus līguma izpildē neiesaista, šajā veidlapas sadaļā jāieraksta vārds “neiesaista”.</w:t>
      </w:r>
    </w:p>
  </w:footnote>
  <w:footnote w:id="2">
    <w:p w:rsidR="00930478" w:rsidRPr="00285D8B" w:rsidRDefault="00930478" w:rsidP="00930478">
      <w:pPr>
        <w:widowControl w:val="0"/>
        <w:ind w:right="-142"/>
        <w:jc w:val="both"/>
        <w:rPr>
          <w:sz w:val="20"/>
          <w:szCs w:val="20"/>
        </w:rPr>
      </w:pPr>
      <w:r w:rsidRPr="00285D8B">
        <w:rPr>
          <w:rStyle w:val="FootnoteReference"/>
          <w:sz w:val="20"/>
          <w:szCs w:val="20"/>
        </w:rPr>
        <w:footnoteRef/>
      </w:r>
      <w:r w:rsidRPr="00285D8B">
        <w:rPr>
          <w:sz w:val="20"/>
          <w:szCs w:val="20"/>
        </w:rPr>
        <w:t xml:space="preserve"> </w:t>
      </w:r>
      <w:r w:rsidRPr="00285D8B">
        <w:rPr>
          <w:i/>
          <w:iCs/>
          <w:sz w:val="20"/>
          <w:szCs w:val="20"/>
          <w:lang w:eastAsia="ar-SA"/>
        </w:rPr>
        <w:t>Ja pretendents nebalstās uz citu personu spējām, lai apliecinātu savu atbilstību kvalifikācijas prasībām, šajā veidlapas sadaļā jāieraksta vārds “nebalstās”.</w:t>
      </w:r>
    </w:p>
  </w:footnote>
  <w:footnote w:id="3">
    <w:p w:rsidR="00930478" w:rsidRPr="00285D8B" w:rsidRDefault="00930478" w:rsidP="00930478">
      <w:pPr>
        <w:widowControl w:val="0"/>
        <w:ind w:right="-142"/>
        <w:jc w:val="both"/>
        <w:rPr>
          <w:sz w:val="20"/>
          <w:szCs w:val="20"/>
        </w:rPr>
      </w:pPr>
      <w:r w:rsidRPr="00285D8B">
        <w:rPr>
          <w:rStyle w:val="FootnoteReference"/>
          <w:sz w:val="20"/>
          <w:szCs w:val="20"/>
        </w:rPr>
        <w:footnoteRef/>
      </w:r>
      <w:r w:rsidRPr="00285D8B">
        <w:rPr>
          <w:sz w:val="20"/>
          <w:szCs w:val="20"/>
        </w:rPr>
        <w:t xml:space="preserve"> </w:t>
      </w:r>
      <w:r w:rsidRPr="00285D8B">
        <w:rPr>
          <w:i/>
          <w:iCs/>
          <w:sz w:val="20"/>
          <w:szCs w:val="20"/>
          <w:lang w:eastAsia="ar-SA"/>
        </w:rPr>
        <w:t xml:space="preserve">Ja pretendents nav </w:t>
      </w:r>
      <w:r w:rsidRPr="00285D8B">
        <w:rPr>
          <w:i/>
          <w:iCs/>
          <w:sz w:val="20"/>
          <w:szCs w:val="20"/>
        </w:rPr>
        <w:t>piegādātāju apvienība vai personālsabiedrība</w:t>
      </w:r>
      <w:r w:rsidRPr="00285D8B">
        <w:rPr>
          <w:i/>
          <w:iCs/>
          <w:sz w:val="20"/>
          <w:szCs w:val="20"/>
          <w:lang w:eastAsia="ar-SA"/>
        </w:rPr>
        <w:t>, šajā veidlapas sadaļā jāieraksta vārds “nav”.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024A"/>
    <w:multiLevelType w:val="hybridMultilevel"/>
    <w:tmpl w:val="D8DC17A2"/>
    <w:lvl w:ilvl="0" w:tplc="46163752">
      <w:start w:val="1"/>
      <w:numFmt w:val="decimal"/>
      <w:lvlText w:val="%1."/>
      <w:lvlJc w:val="left"/>
      <w:pPr>
        <w:ind w:left="780" w:hanging="4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CC7585B"/>
    <w:multiLevelType w:val="hybridMultilevel"/>
    <w:tmpl w:val="3904960E"/>
    <w:lvl w:ilvl="0" w:tplc="3E2EF48A">
      <w:start w:val="6"/>
      <w:numFmt w:val="bullet"/>
      <w:lvlText w:val="-"/>
      <w:lvlJc w:val="left"/>
      <w:pPr>
        <w:ind w:left="1069"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2D7466"/>
    <w:multiLevelType w:val="multilevel"/>
    <w:tmpl w:val="33A46E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rPr>
        <w:rFonts w:ascii="Times New Roman" w:hAnsi="Times New Roman" w:cs="Times New Roman" w:hint="default"/>
        <w:b w:val="0"/>
        <w:i w:val="0"/>
        <w:iCs/>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DA62DE8"/>
    <w:multiLevelType w:val="multilevel"/>
    <w:tmpl w:val="BB367560"/>
    <w:lvl w:ilvl="0">
      <w:start w:val="1"/>
      <w:numFmt w:val="decimal"/>
      <w:lvlText w:val="%1."/>
      <w:lvlJc w:val="left"/>
      <w:pPr>
        <w:ind w:left="360" w:hanging="360"/>
      </w:pPr>
      <w:rPr>
        <w:rFonts w:hint="default"/>
      </w:rPr>
    </w:lvl>
    <w:lvl w:ilvl="1">
      <w:start w:val="1"/>
      <w:numFmt w:val="decimal"/>
      <w:lvlText w:val="%1.%2."/>
      <w:lvlJc w:val="left"/>
      <w:pPr>
        <w:ind w:left="711" w:hanging="36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4" w15:restartNumberingAfterBreak="0">
    <w:nsid w:val="21587783"/>
    <w:multiLevelType w:val="hybridMultilevel"/>
    <w:tmpl w:val="4FEEE102"/>
    <w:lvl w:ilvl="0" w:tplc="82FA171E">
      <w:start w:val="2"/>
      <w:numFmt w:val="decimal"/>
      <w:lvlText w:val="%1."/>
      <w:lvlJc w:val="left"/>
      <w:pPr>
        <w:ind w:left="720" w:hanging="360"/>
      </w:pPr>
      <w:rPr>
        <w:rFonts w:hint="default"/>
        <w:b w:val="0"/>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62564DB"/>
    <w:multiLevelType w:val="multilevel"/>
    <w:tmpl w:val="D66EC28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A081600"/>
    <w:multiLevelType w:val="multilevel"/>
    <w:tmpl w:val="64601E8C"/>
    <w:lvl w:ilvl="0">
      <w:start w:val="1"/>
      <w:numFmt w:val="decimal"/>
      <w:lvlText w:val="%1."/>
      <w:lvlJc w:val="left"/>
      <w:pPr>
        <w:ind w:left="720" w:hanging="360"/>
      </w:pPr>
      <w:rPr>
        <w:rFonts w:hint="default"/>
        <w:b/>
        <w:bCs/>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105782"/>
    <w:multiLevelType w:val="multilevel"/>
    <w:tmpl w:val="8D92AC98"/>
    <w:lvl w:ilvl="0">
      <w:start w:val="1"/>
      <w:numFmt w:val="decimal"/>
      <w:lvlText w:val="%1."/>
      <w:lvlJc w:val="left"/>
      <w:pPr>
        <w:tabs>
          <w:tab w:val="num" w:pos="480"/>
        </w:tabs>
        <w:ind w:left="480" w:hanging="480"/>
      </w:pPr>
      <w:rPr>
        <w:rFonts w:hint="default"/>
        <w:b w:val="0"/>
        <w:bCs/>
        <w:strike w:val="0"/>
      </w:rPr>
    </w:lvl>
    <w:lvl w:ilvl="1">
      <w:start w:val="1"/>
      <w:numFmt w:val="decimal"/>
      <w:lvlText w:val="%1.%2."/>
      <w:lvlJc w:val="left"/>
      <w:pPr>
        <w:tabs>
          <w:tab w:val="num" w:pos="840"/>
        </w:tabs>
        <w:ind w:left="840" w:hanging="480"/>
      </w:pPr>
      <w:rPr>
        <w:rFonts w:hint="default"/>
        <w:b w:val="0"/>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60A32710"/>
    <w:multiLevelType w:val="multilevel"/>
    <w:tmpl w:val="722EE29A"/>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2"/>
      <w:numFmt w:val="decimal"/>
      <w:lvlText w:val="%1.%2."/>
      <w:lvlJc w:val="left"/>
      <w:pPr>
        <w:tabs>
          <w:tab w:val="num" w:pos="360"/>
        </w:tabs>
        <w:ind w:left="360" w:hanging="360"/>
      </w:pPr>
      <w:rPr>
        <w:rFonts w:ascii="Times New Roman" w:hAnsi="Times New Roman" w:cs="Times New Roman" w:hint="default"/>
        <w:sz w:val="24"/>
      </w:rPr>
    </w:lvl>
    <w:lvl w:ilvl="2">
      <w:start w:val="5"/>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080"/>
        </w:tabs>
        <w:ind w:left="1080" w:hanging="108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440"/>
        </w:tabs>
        <w:ind w:left="1440" w:hanging="144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9" w15:restartNumberingAfterBreak="0">
    <w:nsid w:val="773E57DF"/>
    <w:multiLevelType w:val="hybridMultilevel"/>
    <w:tmpl w:val="ABD8EA3A"/>
    <w:lvl w:ilvl="0" w:tplc="1C28725C">
      <w:start w:val="3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8"/>
    <w:lvlOverride w:ilvl="0">
      <w:startOverride w:val="1"/>
    </w:lvlOverride>
    <w:lvlOverride w:ilvl="1">
      <w:startOverride w:val="1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7"/>
  </w:num>
  <w:num w:numId="7">
    <w:abstractNumId w:val="3"/>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95"/>
    <w:rsid w:val="000B38E0"/>
    <w:rsid w:val="00113AEC"/>
    <w:rsid w:val="001A0C95"/>
    <w:rsid w:val="001C0DB1"/>
    <w:rsid w:val="001C3188"/>
    <w:rsid w:val="001F2D8E"/>
    <w:rsid w:val="00200D8A"/>
    <w:rsid w:val="0028327D"/>
    <w:rsid w:val="00285D8B"/>
    <w:rsid w:val="00391D8C"/>
    <w:rsid w:val="003A2FC3"/>
    <w:rsid w:val="003A70DA"/>
    <w:rsid w:val="00471624"/>
    <w:rsid w:val="004A068E"/>
    <w:rsid w:val="004A30CD"/>
    <w:rsid w:val="004E42C5"/>
    <w:rsid w:val="00504F9E"/>
    <w:rsid w:val="00545C4D"/>
    <w:rsid w:val="005B7AF0"/>
    <w:rsid w:val="005C05DC"/>
    <w:rsid w:val="0061603D"/>
    <w:rsid w:val="006D241F"/>
    <w:rsid w:val="006E497A"/>
    <w:rsid w:val="00702267"/>
    <w:rsid w:val="0077618E"/>
    <w:rsid w:val="007B0B87"/>
    <w:rsid w:val="007F47DC"/>
    <w:rsid w:val="0081791E"/>
    <w:rsid w:val="008F0D9B"/>
    <w:rsid w:val="0091664B"/>
    <w:rsid w:val="00930478"/>
    <w:rsid w:val="0095060C"/>
    <w:rsid w:val="00A21A3A"/>
    <w:rsid w:val="00A2361E"/>
    <w:rsid w:val="00A6170B"/>
    <w:rsid w:val="00AB479F"/>
    <w:rsid w:val="00AF5D7B"/>
    <w:rsid w:val="00B443AB"/>
    <w:rsid w:val="00B81DBD"/>
    <w:rsid w:val="00BB61E5"/>
    <w:rsid w:val="00BD335D"/>
    <w:rsid w:val="00CA0E45"/>
    <w:rsid w:val="00CD02B3"/>
    <w:rsid w:val="00CF378F"/>
    <w:rsid w:val="00CF3AD4"/>
    <w:rsid w:val="00D24395"/>
    <w:rsid w:val="00D30741"/>
    <w:rsid w:val="00D63EFD"/>
    <w:rsid w:val="00D81E78"/>
    <w:rsid w:val="00DF3A8E"/>
    <w:rsid w:val="00E04C41"/>
    <w:rsid w:val="00ED5CEC"/>
    <w:rsid w:val="00EE73D3"/>
    <w:rsid w:val="00F01CCA"/>
    <w:rsid w:val="00F254AA"/>
    <w:rsid w:val="00F52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7E29"/>
  <w15:chartTrackingRefBased/>
  <w15:docId w15:val="{4114D150-B2B3-4D39-A25E-15F43D1E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395"/>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
    <w:unhideWhenUsed/>
    <w:qFormat/>
    <w:rsid w:val="00D24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character" w:styleId="FootnoteReference">
    <w:name w:val="footnote reference"/>
    <w:aliases w:val="Footnote symbol,Footnote Reference Number,SUPERS"/>
    <w:uiPriority w:val="99"/>
    <w:qFormat/>
    <w:rsid w:val="00D24395"/>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uiPriority w:val="99"/>
    <w:unhideWhenUsed/>
    <w:rsid w:val="00D24395"/>
    <w:rPr>
      <w:rFonts w:asciiTheme="minorHAnsi" w:eastAsiaTheme="minorHAnsi" w:hAnsiTheme="minorHAnsi" w:cstheme="minorBidi"/>
      <w:sz w:val="20"/>
      <w:szCs w:val="20"/>
      <w:lang w:eastAsia="en-US"/>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uiPriority w:val="99"/>
    <w:rsid w:val="00D24395"/>
    <w:rPr>
      <w:sz w:val="20"/>
      <w:szCs w:val="20"/>
    </w:rPr>
  </w:style>
  <w:style w:type="paragraph" w:styleId="BodyTextIndent3">
    <w:name w:val="Body Text Indent 3"/>
    <w:basedOn w:val="Normal"/>
    <w:link w:val="BodyTextIndent3Char"/>
    <w:uiPriority w:val="99"/>
    <w:semiHidden/>
    <w:unhideWhenUsed/>
    <w:rsid w:val="00D2439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4395"/>
    <w:rPr>
      <w:rFonts w:ascii="Times New Roman" w:eastAsia="Times New Roman" w:hAnsi="Times New Roman" w:cs="Times New Roman"/>
      <w:sz w:val="16"/>
      <w:szCs w:val="16"/>
      <w:lang w:eastAsia="lv-LV"/>
    </w:rPr>
  </w:style>
  <w:style w:type="paragraph" w:customStyle="1" w:styleId="Default">
    <w:name w:val="Default"/>
    <w:rsid w:val="00D24395"/>
    <w:pPr>
      <w:autoSpaceDE w:val="0"/>
      <w:autoSpaceDN w:val="0"/>
      <w:adjustRightInd w:val="0"/>
      <w:spacing w:after="0" w:line="240" w:lineRule="auto"/>
    </w:pPr>
    <w:rPr>
      <w:rFonts w:ascii="Calibri" w:hAnsi="Calibri" w:cs="Calibri"/>
      <w:color w:val="000000"/>
      <w:sz w:val="24"/>
      <w:szCs w:val="24"/>
      <w14:ligatures w14:val="standardContextual"/>
    </w:rPr>
  </w:style>
  <w:style w:type="character" w:customStyle="1" w:styleId="Heading2Char">
    <w:name w:val="Heading 2 Char"/>
    <w:basedOn w:val="DefaultParagraphFont"/>
    <w:link w:val="Heading2"/>
    <w:uiPriority w:val="9"/>
    <w:rsid w:val="00D24395"/>
    <w:rPr>
      <w:rFonts w:asciiTheme="majorHAnsi" w:eastAsiaTheme="majorEastAsia" w:hAnsiTheme="majorHAnsi" w:cstheme="majorBidi"/>
      <w:color w:val="2F5496" w:themeColor="accent1" w:themeShade="BF"/>
      <w:sz w:val="32"/>
      <w:szCs w:val="32"/>
      <w:lang w:eastAsia="lv-LV"/>
    </w:rPr>
  </w:style>
  <w:style w:type="paragraph" w:styleId="ListParagraph">
    <w:name w:val="List Paragraph"/>
    <w:aliases w:val="Syle 1,Normal bullet 2,Bullet list,Strip,H&amp;P List Paragraph,Līguma galvenais punkts,2,Saistīto dokumentu saraksts,Colorful List - Accent 12,List Paragraph1,Numurets,PPS_Bullet,List Paragraph Red,Bullet EY,Virsraksti,Numbered Para 1,Dot pt"/>
    <w:basedOn w:val="Normal"/>
    <w:link w:val="ListParagraphChar"/>
    <w:uiPriority w:val="1"/>
    <w:qFormat/>
    <w:rsid w:val="00D24395"/>
    <w:pPr>
      <w:ind w:left="720"/>
      <w:contextualSpacing/>
    </w:p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Dot pt Char"/>
    <w:link w:val="ListParagraph"/>
    <w:uiPriority w:val="1"/>
    <w:qFormat/>
    <w:rsid w:val="00D24395"/>
    <w:rPr>
      <w:rFonts w:ascii="Times New Roman" w:eastAsia="Times New Roman" w:hAnsi="Times New Roman" w:cs="Times New Roman"/>
      <w:sz w:val="24"/>
      <w:szCs w:val="24"/>
      <w:lang w:eastAsia="lv-LV"/>
    </w:rPr>
  </w:style>
  <w:style w:type="paragraph" w:customStyle="1" w:styleId="Style3">
    <w:name w:val="Style3"/>
    <w:basedOn w:val="Normal"/>
    <w:uiPriority w:val="99"/>
    <w:rsid w:val="00D24395"/>
    <w:pPr>
      <w:widowControl w:val="0"/>
      <w:autoSpaceDE w:val="0"/>
      <w:autoSpaceDN w:val="0"/>
      <w:adjustRightInd w:val="0"/>
      <w:spacing w:line="269" w:lineRule="exact"/>
      <w:ind w:hanging="403"/>
    </w:pPr>
    <w:rPr>
      <w:rFonts w:eastAsiaTheme="minorEastAsia"/>
      <w:lang w:val="en-US" w:eastAsia="en-US"/>
    </w:rPr>
  </w:style>
  <w:style w:type="character" w:customStyle="1" w:styleId="FontStyle13">
    <w:name w:val="Font Style13"/>
    <w:basedOn w:val="DefaultParagraphFont"/>
    <w:uiPriority w:val="99"/>
    <w:rsid w:val="00D24395"/>
    <w:rPr>
      <w:rFonts w:ascii="Arial" w:hAnsi="Arial" w:cs="Arial"/>
      <w:sz w:val="18"/>
      <w:szCs w:val="18"/>
    </w:rPr>
  </w:style>
  <w:style w:type="character" w:customStyle="1" w:styleId="FontStyle15">
    <w:name w:val="Font Style15"/>
    <w:uiPriority w:val="99"/>
    <w:rsid w:val="00D24395"/>
    <w:rPr>
      <w:rFonts w:ascii="Times New Roman" w:hAnsi="Times New Roman" w:cs="Times New Roman"/>
      <w:sz w:val="20"/>
      <w:szCs w:val="20"/>
    </w:rPr>
  </w:style>
  <w:style w:type="paragraph" w:customStyle="1" w:styleId="Style4">
    <w:name w:val="Style4"/>
    <w:basedOn w:val="Normal"/>
    <w:uiPriority w:val="99"/>
    <w:rsid w:val="00D24395"/>
    <w:pPr>
      <w:widowControl w:val="0"/>
      <w:autoSpaceDE w:val="0"/>
      <w:autoSpaceDN w:val="0"/>
      <w:adjustRightInd w:val="0"/>
      <w:spacing w:line="259" w:lineRule="exact"/>
      <w:ind w:firstLine="331"/>
    </w:pPr>
    <w:rPr>
      <w:lang w:val="en-US" w:eastAsia="en-US"/>
    </w:rPr>
  </w:style>
  <w:style w:type="paragraph" w:customStyle="1" w:styleId="Style7">
    <w:name w:val="Style7"/>
    <w:basedOn w:val="Normal"/>
    <w:uiPriority w:val="99"/>
    <w:rsid w:val="00D24395"/>
    <w:pPr>
      <w:widowControl w:val="0"/>
      <w:autoSpaceDE w:val="0"/>
      <w:autoSpaceDN w:val="0"/>
      <w:adjustRightInd w:val="0"/>
      <w:spacing w:line="259" w:lineRule="exact"/>
      <w:jc w:val="both"/>
    </w:pPr>
    <w:rPr>
      <w:lang w:val="en-US" w:eastAsia="en-US"/>
    </w:rPr>
  </w:style>
  <w:style w:type="paragraph" w:customStyle="1" w:styleId="BodyText21">
    <w:name w:val="Body Text 21"/>
    <w:basedOn w:val="Normal"/>
    <w:rsid w:val="00D24395"/>
    <w:pPr>
      <w:shd w:val="clear" w:color="auto" w:fill="FFFFFF"/>
      <w:suppressAutoHyphens/>
      <w:autoSpaceDN w:val="0"/>
      <w:spacing w:line="274" w:lineRule="exact"/>
      <w:ind w:right="7"/>
      <w:jc w:val="both"/>
    </w:pPr>
    <w:rPr>
      <w:lang w:eastAsia="ar-SA"/>
    </w:rPr>
  </w:style>
  <w:style w:type="paragraph" w:customStyle="1" w:styleId="Saraksts21">
    <w:name w:val="Saraksts 21"/>
    <w:basedOn w:val="Normal"/>
    <w:qFormat/>
    <w:rsid w:val="00D24395"/>
    <w:pPr>
      <w:suppressAutoHyphens/>
      <w:ind w:left="566" w:hanging="283"/>
    </w:pPr>
    <w:rPr>
      <w:lang w:val="en-GB" w:eastAsia="ar-SA"/>
    </w:rPr>
  </w:style>
  <w:style w:type="paragraph" w:styleId="BodyText">
    <w:name w:val="Body Text"/>
    <w:basedOn w:val="Normal"/>
    <w:link w:val="BodyTextChar"/>
    <w:uiPriority w:val="99"/>
    <w:rsid w:val="00D24395"/>
    <w:pPr>
      <w:spacing w:after="120"/>
    </w:pPr>
  </w:style>
  <w:style w:type="character" w:customStyle="1" w:styleId="BodyTextChar">
    <w:name w:val="Body Text Char"/>
    <w:basedOn w:val="DefaultParagraphFont"/>
    <w:link w:val="BodyText"/>
    <w:uiPriority w:val="99"/>
    <w:rsid w:val="00D24395"/>
    <w:rPr>
      <w:rFonts w:ascii="Times New Roman" w:eastAsia="Times New Roman" w:hAnsi="Times New Roman" w:cs="Times New Roman"/>
      <w:sz w:val="24"/>
      <w:szCs w:val="24"/>
      <w:lang w:eastAsia="lv-LV"/>
    </w:rPr>
  </w:style>
  <w:style w:type="paragraph" w:customStyle="1" w:styleId="Rindkopa">
    <w:name w:val="Rindkopa"/>
    <w:basedOn w:val="Normal"/>
    <w:next w:val="Normal"/>
    <w:rsid w:val="00D24395"/>
    <w:pPr>
      <w:ind w:left="851"/>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041F4-87F0-4E21-82E6-BD7020209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1298</Words>
  <Characters>740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4</cp:revision>
  <dcterms:created xsi:type="dcterms:W3CDTF">2025-11-06T08:29:00Z</dcterms:created>
  <dcterms:modified xsi:type="dcterms:W3CDTF">2025-11-06T08:48:00Z</dcterms:modified>
</cp:coreProperties>
</file>